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B88" w:rsidRPr="00A95A96" w:rsidRDefault="00615B88" w:rsidP="00615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95A96">
        <w:rPr>
          <w:rFonts w:ascii="Times New Roman" w:eastAsia="Times New Roman" w:hAnsi="Times New Roman" w:cs="Times New Roman"/>
          <w:b/>
          <w:sz w:val="24"/>
          <w:szCs w:val="24"/>
        </w:rPr>
        <w:t>Doložka</w:t>
      </w:r>
    </w:p>
    <w:p w:rsidR="00615B88" w:rsidRPr="00A95A96" w:rsidRDefault="00615B88" w:rsidP="00615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A96">
        <w:rPr>
          <w:rFonts w:ascii="Times New Roman" w:eastAsia="Times New Roman" w:hAnsi="Times New Roman" w:cs="Times New Roman"/>
          <w:b/>
          <w:sz w:val="24"/>
          <w:szCs w:val="24"/>
        </w:rPr>
        <w:t>vybraných vplyvov</w:t>
      </w:r>
    </w:p>
    <w:p w:rsidR="00615B88" w:rsidRDefault="00615B88" w:rsidP="00615B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5B88" w:rsidRDefault="00615B88" w:rsidP="00615B8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A.1. Názov materiálu</w:t>
      </w:r>
      <w:r w:rsidRPr="00A95A9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15B88" w:rsidRPr="00A95A96" w:rsidRDefault="00615B88" w:rsidP="00615B88">
      <w:pPr>
        <w:jc w:val="both"/>
        <w:rPr>
          <w:rFonts w:ascii="Times New Roman" w:hAnsi="Times New Roman" w:cs="Times New Roman"/>
          <w:sz w:val="24"/>
          <w:szCs w:val="24"/>
        </w:rPr>
      </w:pPr>
      <w:r w:rsidRPr="004B59CA">
        <w:rPr>
          <w:rFonts w:ascii="Times New Roman" w:hAnsi="Times New Roman" w:cs="Times New Roman"/>
          <w:sz w:val="24"/>
          <w:szCs w:val="24"/>
        </w:rPr>
        <w:t xml:space="preserve">Návrh zákona, ktorým sa </w:t>
      </w:r>
      <w:r>
        <w:rPr>
          <w:rFonts w:ascii="Times New Roman" w:hAnsi="Times New Roman" w:cs="Times New Roman"/>
          <w:sz w:val="24"/>
          <w:szCs w:val="24"/>
        </w:rPr>
        <w:t xml:space="preserve">mení a dopĺňa </w:t>
      </w:r>
      <w:r w:rsidRPr="00423BD7">
        <w:rPr>
          <w:rFonts w:ascii="Times New Roman" w:hAnsi="Times New Roman" w:cs="Times New Roman"/>
          <w:sz w:val="24"/>
          <w:szCs w:val="24"/>
        </w:rPr>
        <w:t xml:space="preserve">zákon </w:t>
      </w:r>
      <w:r w:rsidRPr="001128F0">
        <w:rPr>
          <w:rFonts w:ascii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t xml:space="preserve">315/2001 Z. z. </w:t>
      </w:r>
      <w:r w:rsidRPr="008B660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 Hasičskom a záchrannom zbore v </w:t>
      </w:r>
      <w:r w:rsidRPr="0092501E">
        <w:rPr>
          <w:rFonts w:ascii="Times New Roman" w:hAnsi="Times New Roman" w:cs="Times New Roman"/>
          <w:sz w:val="24"/>
          <w:szCs w:val="24"/>
        </w:rPr>
        <w:t>znení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B88" w:rsidRDefault="00615B88" w:rsidP="00615B8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A.2. Vplyvy</w:t>
      </w:r>
      <w:r w:rsidRPr="00A95A9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67"/>
        <w:gridCol w:w="1190"/>
        <w:gridCol w:w="1178"/>
        <w:gridCol w:w="1190"/>
      </w:tblGrid>
      <w:tr w:rsidR="00615B88" w:rsidTr="0001635D">
        <w:trPr>
          <w:trHeight w:val="285"/>
        </w:trPr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B88" w:rsidRDefault="00615B88" w:rsidP="000163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B88" w:rsidRDefault="00615B88" w:rsidP="00016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Pozitívne</w:t>
            </w:r>
          </w:p>
        </w:tc>
        <w:tc>
          <w:tcPr>
            <w:tcW w:w="11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B88" w:rsidRDefault="00615B88" w:rsidP="00016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Žiadne</w:t>
            </w:r>
          </w:p>
        </w:tc>
        <w:tc>
          <w:tcPr>
            <w:tcW w:w="1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B88" w:rsidRDefault="00615B88" w:rsidP="00016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Negatívne</w:t>
            </w:r>
          </w:p>
        </w:tc>
      </w:tr>
      <w:tr w:rsidR="00615B88" w:rsidTr="0001635D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B88" w:rsidRDefault="00615B88" w:rsidP="000163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Vplyvy na rozpočet verejnej správy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B88" w:rsidRDefault="00615B88" w:rsidP="00016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B88" w:rsidRDefault="00615B88" w:rsidP="00016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B88" w:rsidRDefault="00615B88" w:rsidP="00016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15B88" w:rsidTr="0001635D">
        <w:trPr>
          <w:trHeight w:val="570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B88" w:rsidRDefault="00615B88" w:rsidP="0001635D">
            <w:pPr>
              <w:spacing w:line="240" w:lineRule="auto"/>
              <w:ind w:left="308" w:hanging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Vplyvy na podnikateľské prostredie – dochádza k zvýšeniu regulačného zaťaženia?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B88" w:rsidRDefault="00615B88" w:rsidP="00016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B88" w:rsidRDefault="00615B88" w:rsidP="00016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B88" w:rsidRDefault="00615B88" w:rsidP="00016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5B88" w:rsidTr="0001635D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B88" w:rsidRDefault="00615B88" w:rsidP="000163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Sociálne vplyvy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B88" w:rsidRDefault="00615B88" w:rsidP="00016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B88" w:rsidRDefault="00615B88" w:rsidP="00016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B88" w:rsidRDefault="00615B88" w:rsidP="00016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5B88" w:rsidTr="0001635D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B88" w:rsidRDefault="00615B88" w:rsidP="000163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vplyvy na hospodárenie obyvateľstva,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B88" w:rsidRDefault="00615B88" w:rsidP="00016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B88" w:rsidRDefault="00615B88" w:rsidP="00016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B88" w:rsidRDefault="00615B88" w:rsidP="000163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5B88" w:rsidTr="0001635D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B88" w:rsidRDefault="00615B88" w:rsidP="000163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sociálnu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exklúziu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B88" w:rsidRDefault="00615B88" w:rsidP="00016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B88" w:rsidRDefault="00615B88" w:rsidP="00016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B88" w:rsidRDefault="00615B88" w:rsidP="00016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5B88" w:rsidTr="0001635D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B88" w:rsidRDefault="00615B88" w:rsidP="0001635D">
            <w:pPr>
              <w:spacing w:line="240" w:lineRule="auto"/>
              <w:ind w:left="28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B88" w:rsidRDefault="00615B88" w:rsidP="00016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B88" w:rsidRDefault="00615B88" w:rsidP="00016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B88" w:rsidRDefault="00615B88" w:rsidP="00016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5B88" w:rsidTr="0001635D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B88" w:rsidRDefault="00615B88" w:rsidP="000163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Vplyvy na životné prostredie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B88" w:rsidRDefault="00615B88" w:rsidP="00016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B88" w:rsidRDefault="00615B88" w:rsidP="00016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B88" w:rsidRDefault="00615B88" w:rsidP="00016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5B88" w:rsidTr="0001635D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B88" w:rsidRDefault="00615B88" w:rsidP="000163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Vplyvy na informatizáciu spoločnosti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B88" w:rsidRDefault="00615B88" w:rsidP="00016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B88" w:rsidRDefault="00615B88" w:rsidP="00016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B88" w:rsidRDefault="00615B88" w:rsidP="00016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5B88" w:rsidTr="0001635D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B88" w:rsidRDefault="00615B88" w:rsidP="000163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Vplyvy na manželstvo, rodičovstvo a rodinu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B88" w:rsidRDefault="00615B88" w:rsidP="00016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B88" w:rsidRDefault="00615B88" w:rsidP="00016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B88" w:rsidRDefault="00615B88" w:rsidP="00016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B88" w:rsidTr="0001635D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B88" w:rsidRDefault="00615B88" w:rsidP="000163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Vplyvy na služby verejnej správy pre občana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B88" w:rsidRDefault="00615B88" w:rsidP="00016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B88" w:rsidRDefault="00615B88" w:rsidP="00016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B88" w:rsidRDefault="00615B88" w:rsidP="00016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5B88" w:rsidRDefault="00615B88" w:rsidP="00615B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5B88" w:rsidRDefault="00615B88" w:rsidP="00615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A.3. Poznámky</w:t>
      </w:r>
    </w:p>
    <w:p w:rsidR="00615B88" w:rsidRDefault="00615B88" w:rsidP="00615B88">
      <w:pPr>
        <w:spacing w:before="225" w:after="225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Predkladaný návrh zákona, ktorým sa mení a dopĺňa zákon č. 315/2001 Z. z. o Hasičskom a záchrannom zbore v znení neskorších predpisov (ďalej len „návrh zákona“) bude mať podľa vyššie uvedenej tabuľky A.2 vplyv na rozpočet verejnej správy. Z tohto dôvodu bolo potrebné zaoberať sa dopadmi predloženého návrhu zákona na rozpočet verejnej správy, ktoré spôsobí zmena nárokov ako aj zavedenie nových nárokov príslušníkov Hasičského a záchranného zboru (ďalej len „príslušník“) týkajúcich sa rovnošiat a ich súčastí. </w:t>
      </w:r>
    </w:p>
    <w:p w:rsidR="00615B88" w:rsidRDefault="00615B88" w:rsidP="00615B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B35">
        <w:rPr>
          <w:rFonts w:ascii="Times New Roman" w:hAnsi="Times New Roman" w:cs="Times New Roman"/>
          <w:color w:val="000000"/>
          <w:sz w:val="24"/>
          <w:szCs w:val="24"/>
        </w:rPr>
        <w:t xml:space="preserve">Navrhovaný § 33 návrhu zákona predstavuje percentuálne vyrovnanie príslušníkov  s príslušníkmi Policajného zboru týkajúce </w:t>
      </w:r>
      <w:r w:rsidRPr="000D1759">
        <w:rPr>
          <w:rFonts w:ascii="Times New Roman" w:hAnsi="Times New Roman" w:cs="Times New Roman"/>
          <w:color w:val="000000"/>
          <w:sz w:val="24"/>
          <w:szCs w:val="24"/>
        </w:rPr>
        <w:t>sa</w:t>
      </w:r>
    </w:p>
    <w:p w:rsidR="00615B88" w:rsidRDefault="00615B88" w:rsidP="00615B88">
      <w:pPr>
        <w:pStyle w:val="Odsekzoznamu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759">
        <w:rPr>
          <w:rFonts w:ascii="Times New Roman" w:hAnsi="Times New Roman" w:cs="Times New Roman"/>
          <w:color w:val="000000"/>
          <w:sz w:val="24"/>
          <w:szCs w:val="24"/>
        </w:rPr>
        <w:t xml:space="preserve">každoročných nárokov príslušníčok na peňažný príspevok na nákup súčastí rovnošaty, ktoré služobný úrad nezabezpečuje, </w:t>
      </w:r>
    </w:p>
    <w:p w:rsidR="00615B88" w:rsidRDefault="00615B88" w:rsidP="00615B88">
      <w:pPr>
        <w:pStyle w:val="Odsekzoznamu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nárokov na </w:t>
      </w:r>
      <w:r>
        <w:rPr>
          <w:rFonts w:ascii="Times New Roman" w:hAnsi="Times New Roman" w:cs="Times New Roman"/>
          <w:sz w:val="24"/>
          <w:szCs w:val="24"/>
        </w:rPr>
        <w:t>náhradu</w:t>
      </w:r>
      <w:r w:rsidRPr="00D115A7">
        <w:rPr>
          <w:rFonts w:ascii="Times New Roman" w:hAnsi="Times New Roman" w:cs="Times New Roman"/>
          <w:sz w:val="24"/>
          <w:szCs w:val="24"/>
        </w:rPr>
        <w:t xml:space="preserve"> formou nepeňažného plnenia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obnovu</w:t>
      </w:r>
      <w:r w:rsidRPr="000D17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naturálnych náležitostí</w:t>
      </w:r>
      <w:r w:rsidRPr="000D17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115A7">
        <w:rPr>
          <w:rFonts w:ascii="Times New Roman" w:hAnsi="Times New Roman" w:cs="Times New Roman"/>
          <w:sz w:val="24"/>
          <w:szCs w:val="24"/>
        </w:rPr>
        <w:t>o uplynutí prvého roku služobného pomeru</w:t>
      </w:r>
      <w:r>
        <w:rPr>
          <w:rFonts w:ascii="Times New Roman" w:hAnsi="Times New Roman" w:cs="Times New Roman"/>
          <w:sz w:val="24"/>
          <w:szCs w:val="24"/>
        </w:rPr>
        <w:t xml:space="preserve"> príslušníka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15B88" w:rsidRDefault="00615B88" w:rsidP="00615B88">
      <w:pPr>
        <w:pStyle w:val="Odsekzoznamu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759">
        <w:rPr>
          <w:rFonts w:ascii="Times New Roman" w:hAnsi="Times New Roman" w:cs="Times New Roman"/>
          <w:color w:val="000000"/>
          <w:sz w:val="24"/>
          <w:szCs w:val="24"/>
        </w:rPr>
        <w:t xml:space="preserve">nárokov na </w:t>
      </w:r>
      <w:r w:rsidRPr="000D1759">
        <w:rPr>
          <w:rFonts w:ascii="Times New Roman" w:hAnsi="Times New Roman" w:cs="Times New Roman"/>
          <w:sz w:val="24"/>
          <w:szCs w:val="24"/>
        </w:rPr>
        <w:t xml:space="preserve">preplatenie </w:t>
      </w:r>
      <w:r w:rsidRPr="00E54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náhrady formou nepeňažného plnenia na obnovu naturálnych náležitostí </w:t>
      </w:r>
      <w:r w:rsidRPr="000D1759">
        <w:rPr>
          <w:rFonts w:ascii="Times New Roman" w:hAnsi="Times New Roman" w:cs="Times New Roman"/>
          <w:sz w:val="24"/>
          <w:szCs w:val="24"/>
        </w:rPr>
        <w:t>pri skončení služobného pomeru príslušníka</w:t>
      </w:r>
      <w:r w:rsidRPr="000D17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5B88" w:rsidRDefault="00615B88" w:rsidP="00615B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5B88" w:rsidRDefault="00615B88" w:rsidP="00615B88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tejto súvislosti podotýkame, že príslušníci Policajného zboru majú pri obnove naturálnych náležitostí nárok aj na peňažný príspevok</w:t>
      </w:r>
      <w:r w:rsidRPr="00B11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určitej percentuálnej výške, ak vykonávajú štátnu službu </w:t>
      </w:r>
      <w:r>
        <w:rPr>
          <w:rFonts w:ascii="Times New Roman" w:hAnsi="Times New Roman" w:cs="Times New Roman"/>
          <w:sz w:val="24"/>
          <w:szCs w:val="24"/>
        </w:rPr>
        <w:lastRenderedPageBreak/>
        <w:t>aj v občianskom odeve, alebo alternatívne, na náhrad</w:t>
      </w:r>
      <w:r w:rsidRPr="00696D2F">
        <w:rPr>
          <w:rFonts w:ascii="Times New Roman" w:hAnsi="Times New Roman" w:cs="Times New Roman"/>
          <w:sz w:val="24"/>
          <w:szCs w:val="24"/>
        </w:rPr>
        <w:t>u formou nepeňažného plnenia</w:t>
      </w:r>
      <w:r>
        <w:rPr>
          <w:rFonts w:ascii="Times New Roman" w:hAnsi="Times New Roman" w:cs="Times New Roman"/>
          <w:sz w:val="24"/>
          <w:szCs w:val="24"/>
        </w:rPr>
        <w:t xml:space="preserve"> alebo na peňažný príspevok v určitej percentuálnej výške, ak vykonávajú štátnu službu v rovnošate. Príslušníci za trvania služobného pomeru podľa platnej právnej úpravy, ale ani podľa návrhu zákona, na takýto peňažný príspevok nemajú a ani nebudú mať nárok (výnimkou je nárok príslušníčky na peňažný príspevok na nákup tých súčastí rovnošaty, ktoré služobný úrad nezabezpečuje, napr. pančuchové nohavice, lodičky a pod.) a majú a budú mať nárok len na náhrad</w:t>
      </w:r>
      <w:r w:rsidRPr="00696D2F">
        <w:rPr>
          <w:rFonts w:ascii="Times New Roman" w:hAnsi="Times New Roman" w:cs="Times New Roman"/>
          <w:sz w:val="24"/>
          <w:szCs w:val="24"/>
        </w:rPr>
        <w:t>u formou nepeňažného plnenia</w:t>
      </w:r>
      <w:r>
        <w:rPr>
          <w:rFonts w:ascii="Times New Roman" w:hAnsi="Times New Roman" w:cs="Times New Roman"/>
          <w:sz w:val="24"/>
          <w:szCs w:val="24"/>
        </w:rPr>
        <w:t xml:space="preserve"> na obnovu naturálnych náležitostí.</w:t>
      </w:r>
    </w:p>
    <w:p w:rsidR="00615B88" w:rsidRDefault="00615B88" w:rsidP="00615B88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5B88" w:rsidRPr="0049491F" w:rsidRDefault="00615B88" w:rsidP="00615B8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D2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Výstrojné súčasti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 podmienkach Ministerstva vnútra Slovenskej republiky (ďalej len „ministerstvo vnútra“) </w:t>
      </w:r>
      <w:r w:rsidRPr="00B25D23">
        <w:rPr>
          <w:rFonts w:ascii="Times New Roman" w:hAnsi="Times New Roman" w:cs="Times New Roman"/>
          <w:color w:val="000000"/>
          <w:sz w:val="24"/>
          <w:szCs w:val="24"/>
        </w:rPr>
        <w:t>sa obstarávajú prostredníctvom jedného komoditného centra, ich nákup je platený z rovnakej kapitoly štátneho rozpočtu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 kapitoly ministerstva vnútra</w:t>
      </w:r>
      <w:r w:rsidRPr="00B25D23">
        <w:rPr>
          <w:rFonts w:ascii="Times New Roman" w:hAnsi="Times New Roman" w:cs="Times New Roman"/>
          <w:color w:val="000000"/>
          <w:sz w:val="24"/>
          <w:szCs w:val="24"/>
        </w:rPr>
        <w:t xml:space="preserve">, ceny výstrojných súčastí sú vo </w:t>
      </w:r>
      <w:r>
        <w:rPr>
          <w:rFonts w:ascii="Times New Roman" w:hAnsi="Times New Roman" w:cs="Times New Roman"/>
          <w:color w:val="000000"/>
          <w:sz w:val="24"/>
          <w:szCs w:val="24"/>
        </w:rPr>
        <w:t>väčšine prípadov jednotné pre príslušníkov Policajného zboru ako aj pre príslušníkov</w:t>
      </w:r>
      <w:r w:rsidRPr="00B25D23">
        <w:rPr>
          <w:rFonts w:ascii="Times New Roman" w:hAnsi="Times New Roman" w:cs="Times New Roman"/>
          <w:color w:val="000000"/>
          <w:sz w:val="24"/>
          <w:szCs w:val="24"/>
        </w:rPr>
        <w:t xml:space="preserve">. S ohľadom na tieto skutočnosti je navrhovaná úprava § 33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návrhu </w:t>
      </w:r>
      <w:r w:rsidRPr="00B25D23">
        <w:rPr>
          <w:rFonts w:ascii="Times New Roman" w:hAnsi="Times New Roman" w:cs="Times New Roman"/>
          <w:color w:val="000000"/>
          <w:sz w:val="24"/>
          <w:szCs w:val="24"/>
        </w:rPr>
        <w:t xml:space="preserve">zákona koncipovaná tak, aby mal príslušník </w:t>
      </w:r>
      <w:r>
        <w:rPr>
          <w:rFonts w:ascii="Times New Roman" w:hAnsi="Times New Roman" w:cs="Times New Roman"/>
          <w:color w:val="000000"/>
          <w:sz w:val="24"/>
          <w:szCs w:val="24"/>
        </w:rPr>
        <w:t>možnosť</w:t>
      </w:r>
      <w:r w:rsidRPr="00B25D23">
        <w:rPr>
          <w:rFonts w:ascii="Times New Roman" w:hAnsi="Times New Roman" w:cs="Times New Roman"/>
          <w:color w:val="000000"/>
          <w:sz w:val="24"/>
          <w:szCs w:val="24"/>
        </w:rPr>
        <w:t xml:space="preserve"> obnoviť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si po prvom roku služobného pomeru</w:t>
      </w:r>
      <w:r w:rsidRPr="00B25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naturálne náležitosti tak, ako príslušník Policajného zboru</w:t>
      </w:r>
      <w:r w:rsidRPr="00B25D23">
        <w:rPr>
          <w:rFonts w:ascii="Times New Roman" w:hAnsi="Times New Roman" w:cs="Times New Roman"/>
          <w:color w:val="000000"/>
          <w:sz w:val="24"/>
          <w:szCs w:val="24"/>
        </w:rPr>
        <w:t xml:space="preserve"> a nebol znevýhodnený pri ich </w:t>
      </w:r>
      <w:r>
        <w:rPr>
          <w:rFonts w:ascii="Times New Roman" w:hAnsi="Times New Roman" w:cs="Times New Roman"/>
          <w:color w:val="000000"/>
          <w:sz w:val="24"/>
          <w:szCs w:val="24"/>
        </w:rPr>
        <w:t>obnove</w:t>
      </w:r>
      <w:r w:rsidRPr="00B25D23">
        <w:rPr>
          <w:rFonts w:ascii="Times New Roman" w:hAnsi="Times New Roman" w:cs="Times New Roman"/>
          <w:color w:val="000000"/>
          <w:sz w:val="24"/>
          <w:szCs w:val="24"/>
        </w:rPr>
        <w:t xml:space="preserve"> ako je to uvedené v tabuľke Rozdiel (ide o rozdiel na jedného príslušní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ka za rok). Zároveň by sa novou právnou </w:t>
      </w:r>
      <w:r w:rsidRPr="00B25D23">
        <w:rPr>
          <w:rFonts w:ascii="Times New Roman" w:hAnsi="Times New Roman" w:cs="Times New Roman"/>
          <w:color w:val="000000"/>
          <w:sz w:val="24"/>
          <w:szCs w:val="24"/>
        </w:rPr>
        <w:t>úpravou aspoň čiastočne kompenzovali zákonné nároky príslušníkov, ktoré neboli vy</w:t>
      </w:r>
      <w:r>
        <w:rPr>
          <w:rFonts w:ascii="Times New Roman" w:hAnsi="Times New Roman" w:cs="Times New Roman"/>
          <w:color w:val="000000"/>
          <w:sz w:val="24"/>
          <w:szCs w:val="24"/>
        </w:rPr>
        <w:t>čerpané</w:t>
      </w:r>
      <w:r w:rsidRPr="00B25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uplatnením</w:t>
      </w:r>
      <w:r w:rsidRPr="00B25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možnosti </w:t>
      </w:r>
      <w:r w:rsidRPr="00B25D23">
        <w:rPr>
          <w:rFonts w:ascii="Times New Roman" w:hAnsi="Times New Roman" w:cs="Times New Roman"/>
          <w:color w:val="000000"/>
          <w:sz w:val="24"/>
          <w:szCs w:val="24"/>
        </w:rPr>
        <w:t>obnov</w:t>
      </w:r>
      <w:r>
        <w:rPr>
          <w:rFonts w:ascii="Times New Roman" w:hAnsi="Times New Roman" w:cs="Times New Roman"/>
          <w:color w:val="000000"/>
          <w:sz w:val="24"/>
          <w:szCs w:val="24"/>
        </w:rPr>
        <w:t>y naturálnych náležitostí.</w:t>
      </w:r>
    </w:p>
    <w:p w:rsidR="00615B88" w:rsidRPr="00B25D23" w:rsidRDefault="00615B88" w:rsidP="00615B88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D23">
        <w:rPr>
          <w:rFonts w:ascii="Times New Roman" w:hAnsi="Times New Roman" w:cs="Times New Roman"/>
          <w:color w:val="000000"/>
          <w:sz w:val="24"/>
          <w:szCs w:val="24"/>
        </w:rPr>
        <w:t xml:space="preserve">Cieľom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návrhu zákona je teda </w:t>
      </w:r>
      <w:r w:rsidRPr="00B25D23">
        <w:rPr>
          <w:rFonts w:ascii="Times New Roman" w:hAnsi="Times New Roman" w:cs="Times New Roman"/>
          <w:color w:val="000000"/>
          <w:sz w:val="24"/>
          <w:szCs w:val="24"/>
        </w:rPr>
        <w:t xml:space="preserve">zjednotiť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právne úpravy percentuálnych nárokov týkajúcich sa rovnošiat a ich súčastí, </w:t>
      </w:r>
      <w:r w:rsidRPr="006C69AB">
        <w:rPr>
          <w:rFonts w:ascii="Times New Roman" w:hAnsi="Times New Roman" w:cs="Times New Roman"/>
          <w:sz w:val="24"/>
          <w:szCs w:val="24"/>
        </w:rPr>
        <w:t>osobných ochranných pracovných prostriedkov a ďalšieho materiálu nevyhnutného na vykon</w:t>
      </w:r>
      <w:r>
        <w:rPr>
          <w:rFonts w:ascii="Times New Roman" w:hAnsi="Times New Roman" w:cs="Times New Roman"/>
          <w:sz w:val="24"/>
          <w:szCs w:val="24"/>
        </w:rPr>
        <w:t xml:space="preserve">ávanie štátnej služby,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tzv. naturálnych náležitostí </w:t>
      </w:r>
      <w:r>
        <w:rPr>
          <w:rFonts w:ascii="Times New Roman" w:hAnsi="Times New Roman" w:cs="Times New Roman"/>
          <w:color w:val="000000"/>
          <w:sz w:val="24"/>
          <w:szCs w:val="24"/>
        </w:rPr>
        <w:t>pre príslušníkov s právnou úpravou percentuálnych nárokov týkajúcich sa naturálnych náležitostí pre príslušníkov</w:t>
      </w:r>
      <w:r w:rsidRPr="00B25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Policajného zboru. Za tým účelom bolo vypracované porovnanie nárokov na </w:t>
      </w:r>
      <w:r w:rsidRPr="00B25D23">
        <w:rPr>
          <w:rFonts w:ascii="Times New Roman" w:hAnsi="Times New Roman" w:cs="Times New Roman"/>
          <w:color w:val="000000"/>
          <w:sz w:val="24"/>
          <w:szCs w:val="24"/>
        </w:rPr>
        <w:t xml:space="preserve">obnovu </w:t>
      </w:r>
      <w:r>
        <w:rPr>
          <w:rFonts w:ascii="Times New Roman" w:hAnsi="Times New Roman" w:cs="Times New Roman"/>
          <w:color w:val="000000"/>
          <w:sz w:val="24"/>
          <w:szCs w:val="24"/>
        </w:rPr>
        <w:t>naturálnych náležitostí po uplynutí prvého roku služobného pomeru formou nepeňažného plnenia u príslušníkov Policajného zboru a u príslušníkov</w:t>
      </w:r>
      <w:r w:rsidRPr="00B25D2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15B88" w:rsidRPr="00B25D23" w:rsidRDefault="00615B88" w:rsidP="00615B88">
      <w:pPr>
        <w:ind w:left="30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-47"/>
        <w:tblW w:w="100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696"/>
        <w:gridCol w:w="2409"/>
        <w:gridCol w:w="1680"/>
        <w:gridCol w:w="1480"/>
        <w:gridCol w:w="981"/>
      </w:tblGrid>
      <w:tr w:rsidR="00615B88" w:rsidRPr="00B25D23" w:rsidTr="0001635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Policajný zbor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5B88" w:rsidRPr="00B25D23" w:rsidTr="0001635D">
        <w:trPr>
          <w:trHeight w:val="115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rok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číslo predpisu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hodnota rovnošaty a jej súčastí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nárok na obnovu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naturálnych náležitostí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počet položiek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hodnota v %</w:t>
            </w:r>
          </w:p>
        </w:tc>
      </w:tr>
      <w:tr w:rsidR="00615B88" w:rsidRPr="00B25D23" w:rsidTr="0001635D">
        <w:trPr>
          <w:trHeight w:val="36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Výnos 19/2015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930,29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372,116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615B88" w:rsidRPr="00B25D23" w:rsidTr="0001635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Opatrenie 113/2016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985,52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615B88" w:rsidRPr="00B25D23" w:rsidTr="0001635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opatrenie 4/2017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981,58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615B88" w:rsidRPr="00B25D23" w:rsidTr="0001635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Opatrenie 8/2018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981,58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615B88" w:rsidRPr="00B25D23" w:rsidTr="0001635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Opatrenie 6/2019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981,62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615B88" w:rsidRPr="00B25D23" w:rsidTr="0001635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Opatrenie 2/2020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981,62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615B88" w:rsidRPr="00B25D23" w:rsidTr="0001635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Opatrenie  25/2021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1033,7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615B88" w:rsidRPr="00B25D23" w:rsidTr="0001635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Opatrenie 37/2022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1062,82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615B88" w:rsidRPr="00B25D23" w:rsidTr="0001635D">
        <w:trPr>
          <w:trHeight w:val="26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Opatrenie 35/2023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1062,82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615B88" w:rsidRPr="00B25D23" w:rsidTr="0001635D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8" w:rsidRPr="00B25D23" w:rsidTr="0001635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Hasičský a záchranný zbor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5B88" w:rsidRPr="00B25D23" w:rsidTr="0001635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rok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číslo predpisu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hodnota rovnošaty a jej súčastí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nárok na obnovu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naturálnych náležitostí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počet položiek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hodnota v %</w:t>
            </w:r>
          </w:p>
        </w:tc>
      </w:tr>
      <w:tr w:rsidR="00615B88" w:rsidRPr="00B25D23" w:rsidTr="0001635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Výnos 40/2012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843,26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337,304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615B88" w:rsidRPr="00B25D23" w:rsidTr="0001635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Opatrenie  115/2016 október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985,52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394,208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615B88" w:rsidRPr="00B25D23" w:rsidTr="0001635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Opatrenie 115/2016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985,52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394,208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615B88" w:rsidRPr="00B25D23" w:rsidTr="0001635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Opatrenie 115/2016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985,52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394,208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615B88" w:rsidRPr="00B25D23" w:rsidTr="0001635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Opatrenie 115/2016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985,52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394,208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615B88" w:rsidRPr="00B25D23" w:rsidTr="0001635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Opatrenie 150/2020 november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1217,81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487,124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615B88" w:rsidRPr="00B25D23" w:rsidTr="0001635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Opatrenie 150/2020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1217,81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487,124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615B88" w:rsidRPr="00B25D23" w:rsidTr="0001635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Opatrenie 150/2020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1217,81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487,124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615B88" w:rsidRPr="00B25D23" w:rsidTr="0001635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Opatrenie 150/2020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1217,81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487,124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615B88" w:rsidRPr="00B25D23" w:rsidTr="0001635D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8" w:rsidRPr="00B25D23" w:rsidTr="0001635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Rozdiel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8" w:rsidRPr="00B25D23" w:rsidTr="0001635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rok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Policajný zbor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Hasičský a záchranný zbor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vyššie nároky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Policajného zboru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8" w:rsidRPr="00B25D23" w:rsidTr="0001635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372,116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337,304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8" w:rsidRPr="00B25D23" w:rsidTr="0001635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394,208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8" w:rsidRPr="00B25D23" w:rsidTr="0001635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394,208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8" w:rsidRPr="00B25D23" w:rsidTr="0001635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394,208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8" w:rsidRPr="00B25D23" w:rsidTr="0001635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394,208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96,602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8" w:rsidRPr="00B25D23" w:rsidTr="0001635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487,124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8" w:rsidRPr="00B25D23" w:rsidTr="0001635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516,85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487,124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8" w:rsidRPr="00B25D23" w:rsidTr="0001635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531,41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487,124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8" w:rsidRPr="00B25D23" w:rsidTr="0001635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531,41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487,124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88" w:rsidRPr="00B25D23" w:rsidRDefault="00615B88" w:rsidP="00016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B88" w:rsidRDefault="00615B88" w:rsidP="00615B88">
      <w:pPr>
        <w:spacing w:before="225" w:after="225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B88" w:rsidRPr="008C5023" w:rsidRDefault="00615B88" w:rsidP="00615B88">
      <w:pPr>
        <w:spacing w:before="225" w:after="225" w:line="264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Vyčíslenie dopadov</w:t>
      </w:r>
      <w:r w:rsidRPr="00B25D23">
        <w:rPr>
          <w:rFonts w:ascii="Times New Roman" w:hAnsi="Times New Roman" w:cs="Times New Roman"/>
          <w:sz w:val="24"/>
          <w:szCs w:val="24"/>
        </w:rPr>
        <w:t xml:space="preserve"> sa odvíja od hodnoty rovnošaty a jej súčastí pre príslušníkov</w:t>
      </w:r>
      <w:r>
        <w:rPr>
          <w:rStyle w:val="Textzstupnhosymbolu1"/>
          <w:color w:val="000000" w:themeColor="text1"/>
          <w:sz w:val="24"/>
          <w:szCs w:val="24"/>
        </w:rPr>
        <w:t>.</w:t>
      </w:r>
      <w:r w:rsidRPr="00FF0942">
        <w:rPr>
          <w:rStyle w:val="Textzstupnhosymbolu1"/>
          <w:color w:val="000000" w:themeColor="text1"/>
          <w:sz w:val="24"/>
          <w:szCs w:val="24"/>
        </w:rPr>
        <w:t xml:space="preserve"> </w:t>
      </w:r>
      <w:r>
        <w:rPr>
          <w:rStyle w:val="Textzstupnhosymbolu1"/>
          <w:color w:val="000000" w:themeColor="text1"/>
          <w:sz w:val="24"/>
          <w:szCs w:val="24"/>
        </w:rPr>
        <w:t>§ 33 ods. </w:t>
      </w:r>
      <w:r w:rsidRPr="00FF0942">
        <w:rPr>
          <w:rStyle w:val="Textzstupnhosymbolu1"/>
          <w:color w:val="000000" w:themeColor="text1"/>
          <w:sz w:val="24"/>
          <w:szCs w:val="24"/>
        </w:rPr>
        <w:t xml:space="preserve">4 zákona č. 315/2001 Z. z. </w:t>
      </w:r>
      <w:bookmarkStart w:id="1" w:name="paragraf-33.odsek-4.text"/>
      <w:r>
        <w:rPr>
          <w:rStyle w:val="Textzstupnhosymbolu1"/>
          <w:color w:val="000000" w:themeColor="text1"/>
          <w:sz w:val="24"/>
          <w:szCs w:val="24"/>
        </w:rPr>
        <w:t xml:space="preserve">ustanovuje, že 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B25D23">
        <w:rPr>
          <w:rFonts w:ascii="Times New Roman" w:hAnsi="Times New Roman" w:cs="Times New Roman"/>
          <w:color w:val="000000"/>
          <w:sz w:val="24"/>
          <w:szCs w:val="24"/>
        </w:rPr>
        <w:t>odnotu rovnošaty a jej súčastí podľa reálnych nákupných cien ustanoví každý rok všeobecne záväzný právny pred</w:t>
      </w:r>
      <w:r>
        <w:rPr>
          <w:rFonts w:ascii="Times New Roman" w:hAnsi="Times New Roman" w:cs="Times New Roman"/>
          <w:color w:val="000000"/>
          <w:sz w:val="24"/>
          <w:szCs w:val="24"/>
        </w:rPr>
        <w:t>pis, ktorý vydá ministerstvo, čo</w:t>
      </w:r>
      <w:r w:rsidRPr="00B25D23">
        <w:rPr>
          <w:rFonts w:ascii="Times New Roman" w:hAnsi="Times New Roman" w:cs="Times New Roman"/>
          <w:color w:val="000000"/>
          <w:sz w:val="24"/>
          <w:szCs w:val="24"/>
        </w:rPr>
        <w:t xml:space="preserve"> neplatí, ak odchýlka hodnoty rovnošaty a jej súčastí nepresiahne 10 %. </w:t>
      </w:r>
      <w:bookmarkEnd w:id="1"/>
    </w:p>
    <w:p w:rsidR="00615B88" w:rsidRPr="00B25D23" w:rsidRDefault="00615B88" w:rsidP="00615B8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023">
        <w:rPr>
          <w:rFonts w:ascii="Times New Roman" w:hAnsi="Times New Roman" w:cs="Times New Roman"/>
          <w:b/>
          <w:sz w:val="24"/>
          <w:szCs w:val="24"/>
        </w:rPr>
        <w:t>Hodnota rovnošaty a jej súčastí pre príslušníkov je v súčasnosti</w:t>
      </w:r>
      <w:r w:rsidRPr="00B25D23">
        <w:rPr>
          <w:rFonts w:ascii="Times New Roman" w:hAnsi="Times New Roman" w:cs="Times New Roman"/>
          <w:sz w:val="24"/>
          <w:szCs w:val="24"/>
        </w:rPr>
        <w:t xml:space="preserve"> ustanovená opatrením Ministerstva vnútra Slovenskej republiky z 24. novembra 2020 č.</w:t>
      </w:r>
      <w:r>
        <w:rPr>
          <w:rFonts w:ascii="Times New Roman" w:hAnsi="Times New Roman" w:cs="Times New Roman"/>
          <w:sz w:val="24"/>
          <w:szCs w:val="24"/>
        </w:rPr>
        <w:t xml:space="preserve"> 150/2020 </w:t>
      </w:r>
      <w:r w:rsidRPr="00B25D23">
        <w:rPr>
          <w:rFonts w:ascii="Times New Roman" w:hAnsi="Times New Roman" w:cs="Times New Roman"/>
          <w:sz w:val="24"/>
          <w:szCs w:val="24"/>
        </w:rPr>
        <w:t xml:space="preserve">o hodnotách </w:t>
      </w:r>
      <w:r w:rsidRPr="00B25D23">
        <w:rPr>
          <w:rFonts w:ascii="Times New Roman" w:hAnsi="Times New Roman" w:cs="Times New Roman"/>
          <w:sz w:val="24"/>
          <w:szCs w:val="24"/>
        </w:rPr>
        <w:lastRenderedPageBreak/>
        <w:t xml:space="preserve">výstrojných súčastí pre príslušníkov Hasičského a záchranného zboru na výkon služby v roku 2020 </w:t>
      </w:r>
      <w:r>
        <w:rPr>
          <w:rFonts w:ascii="Times New Roman" w:hAnsi="Times New Roman" w:cs="Times New Roman"/>
          <w:sz w:val="24"/>
          <w:szCs w:val="24"/>
        </w:rPr>
        <w:t>(oznámenie č. 336/2020 Z. z.)</w:t>
      </w:r>
      <w:r w:rsidRPr="00B25D23">
        <w:rPr>
          <w:rFonts w:ascii="Times New Roman" w:hAnsi="Times New Roman" w:cs="Times New Roman"/>
          <w:sz w:val="24"/>
          <w:szCs w:val="24"/>
        </w:rPr>
        <w:t xml:space="preserve"> a </w:t>
      </w:r>
      <w:r w:rsidRPr="008C5023">
        <w:rPr>
          <w:rFonts w:ascii="Times New Roman" w:hAnsi="Times New Roman" w:cs="Times New Roman"/>
          <w:b/>
          <w:sz w:val="24"/>
          <w:szCs w:val="24"/>
        </w:rPr>
        <w:t>predstavuje sumu</w:t>
      </w:r>
      <w:r w:rsidRPr="00B25D23">
        <w:rPr>
          <w:rFonts w:ascii="Times New Roman" w:hAnsi="Times New Roman" w:cs="Times New Roman"/>
          <w:sz w:val="24"/>
          <w:szCs w:val="24"/>
        </w:rPr>
        <w:t xml:space="preserve">  </w:t>
      </w:r>
      <w:r w:rsidRPr="008C5023">
        <w:rPr>
          <w:rFonts w:ascii="Times New Roman" w:hAnsi="Times New Roman" w:cs="Times New Roman"/>
          <w:b/>
          <w:sz w:val="24"/>
          <w:szCs w:val="24"/>
        </w:rPr>
        <w:t>1217,81 eur</w:t>
      </w:r>
      <w:r w:rsidRPr="00B25D2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15B88" w:rsidRDefault="00615B88" w:rsidP="00615B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Interná norma Ministerstva vnútra Slovenskej republiky obsahuje úpravu jednotlivých druhov rovnošiat a ich súčastí. V tejto norme sa stanovuje, ktoré súčasti rovnošiat sú oceňované. V súčasnosti bol počet </w:t>
      </w:r>
      <w:r w:rsidRPr="00B25D23">
        <w:rPr>
          <w:rFonts w:ascii="Times New Roman" w:hAnsi="Times New Roman" w:cs="Times New Roman"/>
          <w:sz w:val="24"/>
          <w:szCs w:val="24"/>
        </w:rPr>
        <w:t xml:space="preserve">oceňovaných súčastí </w:t>
      </w:r>
      <w:r>
        <w:rPr>
          <w:rFonts w:ascii="Times New Roman" w:hAnsi="Times New Roman" w:cs="Times New Roman"/>
          <w:sz w:val="24"/>
          <w:szCs w:val="24"/>
        </w:rPr>
        <w:t xml:space="preserve">rovnošaty príslušníka </w:t>
      </w:r>
      <w:r w:rsidRPr="00B25D23">
        <w:rPr>
          <w:rFonts w:ascii="Times New Roman" w:hAnsi="Times New Roman" w:cs="Times New Roman"/>
          <w:sz w:val="24"/>
          <w:szCs w:val="24"/>
        </w:rPr>
        <w:t xml:space="preserve">zredukovaný z 33 položiek </w:t>
      </w:r>
      <w:r w:rsidRPr="00B540C5">
        <w:rPr>
          <w:rFonts w:ascii="Times New Roman" w:hAnsi="Times New Roman" w:cs="Times New Roman"/>
          <w:b/>
          <w:sz w:val="24"/>
          <w:szCs w:val="24"/>
        </w:rPr>
        <w:t>na 26</w:t>
      </w:r>
      <w:r w:rsidRPr="00B25D2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 dôsledku úpravy počtu oceňovaných súčastí</w:t>
      </w:r>
      <w:r w:rsidRPr="00B25D23">
        <w:rPr>
          <w:rFonts w:ascii="Times New Roman" w:hAnsi="Times New Roman" w:cs="Times New Roman"/>
          <w:sz w:val="24"/>
          <w:szCs w:val="24"/>
        </w:rPr>
        <w:t xml:space="preserve"> hodnota rovnošaty </w:t>
      </w:r>
      <w:r>
        <w:rPr>
          <w:rFonts w:ascii="Times New Roman" w:hAnsi="Times New Roman" w:cs="Times New Roman"/>
          <w:sz w:val="24"/>
          <w:szCs w:val="24"/>
        </w:rPr>
        <w:t xml:space="preserve">a jej súčastí by dnes, vzhľadom </w:t>
      </w:r>
      <w:r w:rsidRPr="00B25D23">
        <w:rPr>
          <w:rFonts w:ascii="Times New Roman" w:hAnsi="Times New Roman" w:cs="Times New Roman"/>
          <w:bCs/>
          <w:sz w:val="24"/>
          <w:szCs w:val="24"/>
        </w:rPr>
        <w:t>na navýšenie cien súčastí rovnošaty z dôvodu vysokej inflácie (rok 2022 – 12,8 %, rok 2023 – 10,5%)</w:t>
      </w:r>
      <w:r>
        <w:rPr>
          <w:rFonts w:ascii="Times New Roman" w:hAnsi="Times New Roman" w:cs="Times New Roman"/>
          <w:sz w:val="24"/>
          <w:szCs w:val="24"/>
        </w:rPr>
        <w:t xml:space="preserve"> predstavovala sumu </w:t>
      </w:r>
      <w:r w:rsidRPr="00B25D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1 264,59 eur</w:t>
      </w:r>
      <w:r w:rsidRPr="00B25D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5D23">
        <w:rPr>
          <w:rFonts w:ascii="Times New Roman" w:hAnsi="Times New Roman" w:cs="Times New Roman"/>
          <w:sz w:val="24"/>
          <w:szCs w:val="24"/>
        </w:rPr>
        <w:t>a to aj napriek</w:t>
      </w:r>
      <w:r>
        <w:rPr>
          <w:rFonts w:ascii="Times New Roman" w:hAnsi="Times New Roman" w:cs="Times New Roman"/>
          <w:sz w:val="24"/>
          <w:szCs w:val="24"/>
        </w:rPr>
        <w:t xml:space="preserve"> zníženiu počtu oceňovaných súčastí. P</w:t>
      </w:r>
      <w:r w:rsidRPr="00B25D23">
        <w:rPr>
          <w:rFonts w:ascii="Times New Roman" w:hAnsi="Times New Roman" w:cs="Times New Roman"/>
          <w:sz w:val="24"/>
          <w:szCs w:val="24"/>
        </w:rPr>
        <w:t xml:space="preserve">ri </w:t>
      </w:r>
      <w:r>
        <w:rPr>
          <w:rFonts w:ascii="Times New Roman" w:hAnsi="Times New Roman" w:cs="Times New Roman"/>
          <w:sz w:val="24"/>
          <w:szCs w:val="24"/>
        </w:rPr>
        <w:t>ocenení 33 položiek</w:t>
      </w:r>
      <w:r w:rsidRPr="00B25D23">
        <w:rPr>
          <w:rFonts w:ascii="Times New Roman" w:hAnsi="Times New Roman" w:cs="Times New Roman"/>
          <w:sz w:val="24"/>
          <w:szCs w:val="24"/>
        </w:rPr>
        <w:t xml:space="preserve"> by dnes </w:t>
      </w:r>
      <w:r>
        <w:rPr>
          <w:rFonts w:ascii="Times New Roman" w:hAnsi="Times New Roman" w:cs="Times New Roman"/>
          <w:sz w:val="24"/>
          <w:szCs w:val="24"/>
        </w:rPr>
        <w:t xml:space="preserve">hodnota rovnošaty a jej súčastí </w:t>
      </w:r>
      <w:r w:rsidRPr="00B25D23">
        <w:rPr>
          <w:rFonts w:ascii="Times New Roman" w:hAnsi="Times New Roman" w:cs="Times New Roman"/>
          <w:sz w:val="24"/>
          <w:szCs w:val="24"/>
        </w:rPr>
        <w:t xml:space="preserve">predstavovala sumu </w:t>
      </w:r>
      <w:r>
        <w:rPr>
          <w:rFonts w:ascii="Times New Roman" w:hAnsi="Times New Roman" w:cs="Times New Roman"/>
          <w:color w:val="000000"/>
          <w:sz w:val="24"/>
          <w:szCs w:val="24"/>
        </w:rPr>
        <w:t>1 </w:t>
      </w:r>
      <w:r w:rsidRPr="00B25D23">
        <w:rPr>
          <w:rFonts w:ascii="Times New Roman" w:hAnsi="Times New Roman" w:cs="Times New Roman"/>
          <w:color w:val="000000"/>
          <w:sz w:val="24"/>
          <w:szCs w:val="24"/>
        </w:rPr>
        <w:t xml:space="preserve">364,57 </w:t>
      </w:r>
      <w:r w:rsidRPr="00B25D23">
        <w:rPr>
          <w:rFonts w:ascii="Times New Roman" w:hAnsi="Times New Roman" w:cs="Times New Roman"/>
          <w:sz w:val="24"/>
          <w:szCs w:val="24"/>
        </w:rPr>
        <w:t>eur.</w:t>
      </w:r>
      <w:r w:rsidRPr="00B25D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5D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B88" w:rsidRPr="00FF0942" w:rsidRDefault="00615B88" w:rsidP="00615B88">
      <w:pPr>
        <w:jc w:val="both"/>
        <w:rPr>
          <w:rStyle w:val="Textzstupnhosymbolu1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Predkladaný výpočet dopadov na </w:t>
      </w:r>
      <w:r w:rsidRPr="00B25D2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rozpočet verejnej správy </w:t>
      </w:r>
      <w:r w:rsidRPr="00B25D23">
        <w:rPr>
          <w:rFonts w:ascii="Times New Roman" w:eastAsiaTheme="minorEastAsia" w:hAnsi="Times New Roman" w:cs="Times New Roman"/>
          <w:sz w:val="24"/>
          <w:szCs w:val="24"/>
        </w:rPr>
        <w:t xml:space="preserve">počíta s hodnotou rovnošaty a jej súčastí </w:t>
      </w:r>
      <w:r>
        <w:rPr>
          <w:rFonts w:ascii="Times New Roman" w:eastAsiaTheme="minorEastAsia" w:hAnsi="Times New Roman" w:cs="Times New Roman"/>
          <w:sz w:val="24"/>
          <w:szCs w:val="24"/>
        </w:rPr>
        <w:t>už podľa vyššie uvedeného navýšenia tejto hodnoty, a to nasledovne:</w:t>
      </w:r>
      <w:r w:rsidRPr="00B25D2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615B88" w:rsidRPr="008639F6" w:rsidRDefault="00615B88" w:rsidP="00615B88">
      <w:pPr>
        <w:pStyle w:val="Odsekzoznamu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9F6">
        <w:rPr>
          <w:rFonts w:ascii="Times New Roman" w:hAnsi="Times New Roman" w:cs="Times New Roman"/>
          <w:sz w:val="24"/>
          <w:szCs w:val="24"/>
        </w:rPr>
        <w:t xml:space="preserve">Podľa </w:t>
      </w:r>
      <w:r>
        <w:rPr>
          <w:rFonts w:ascii="Times New Roman" w:hAnsi="Times New Roman" w:cs="Times New Roman"/>
          <w:sz w:val="24"/>
          <w:szCs w:val="24"/>
        </w:rPr>
        <w:t xml:space="preserve">platného znenia </w:t>
      </w:r>
      <w:r w:rsidRPr="008639F6">
        <w:rPr>
          <w:rFonts w:ascii="Times New Roman" w:hAnsi="Times New Roman" w:cs="Times New Roman"/>
          <w:b/>
          <w:sz w:val="24"/>
          <w:szCs w:val="24"/>
        </w:rPr>
        <w:t>§ 33 ods. 3</w:t>
      </w:r>
      <w:r w:rsidRPr="008639F6">
        <w:rPr>
          <w:rFonts w:ascii="Times New Roman" w:hAnsi="Times New Roman" w:cs="Times New Roman"/>
          <w:sz w:val="24"/>
          <w:szCs w:val="24"/>
        </w:rPr>
        <w:t xml:space="preserve">  zákona služobný úrad poskytuje príslušníčke raz za rok peňažný príspevok vo výške 15% hodnoty rovnošaty a jej súčastí na nákup pančuchových nohavíc, poltopánok a čižiem. Aktuálny nárok na tieto súčasti </w:t>
      </w:r>
      <w:r>
        <w:rPr>
          <w:rFonts w:ascii="Times New Roman" w:hAnsi="Times New Roman" w:cs="Times New Roman"/>
          <w:sz w:val="24"/>
          <w:szCs w:val="24"/>
        </w:rPr>
        <w:t>rovnošaty, ktoré si príslušníčka zabezpečuje sama</w:t>
      </w:r>
      <w:r w:rsidRPr="008639F6">
        <w:rPr>
          <w:rFonts w:ascii="Times New Roman" w:hAnsi="Times New Roman" w:cs="Times New Roman"/>
          <w:sz w:val="24"/>
          <w:szCs w:val="24"/>
        </w:rPr>
        <w:t xml:space="preserve">, predstavuje sumu 189,689 eur. Navrhovaná zmena ustanovenia § 33 ods. 3 predstavuje zvýšenie peňažného príspevku pre príslušníčku </w:t>
      </w:r>
      <w:r w:rsidRPr="008639F6">
        <w:rPr>
          <w:rFonts w:ascii="Times New Roman" w:hAnsi="Times New Roman" w:cs="Times New Roman"/>
          <w:b/>
          <w:sz w:val="24"/>
          <w:szCs w:val="24"/>
        </w:rPr>
        <w:t>z 15% na 30%</w:t>
      </w:r>
      <w:r w:rsidRPr="008639F6">
        <w:rPr>
          <w:rFonts w:ascii="Times New Roman" w:hAnsi="Times New Roman" w:cs="Times New Roman"/>
          <w:sz w:val="24"/>
          <w:szCs w:val="24"/>
        </w:rPr>
        <w:t xml:space="preserve">, čo predstavuje sumu  </w:t>
      </w:r>
      <w:r w:rsidRPr="008639F6">
        <w:rPr>
          <w:rFonts w:ascii="Times New Roman" w:hAnsi="Times New Roman" w:cs="Times New Roman"/>
          <w:b/>
          <w:sz w:val="24"/>
          <w:szCs w:val="24"/>
        </w:rPr>
        <w:t>379,38 eur</w:t>
      </w:r>
      <w:r w:rsidRPr="008639F6">
        <w:rPr>
          <w:rFonts w:ascii="Times New Roman" w:hAnsi="Times New Roman" w:cs="Times New Roman"/>
          <w:sz w:val="24"/>
          <w:szCs w:val="24"/>
        </w:rPr>
        <w:t>. Peňažný príspevok sa zvyšuje o </w:t>
      </w:r>
      <w:r w:rsidRPr="008639F6">
        <w:rPr>
          <w:rFonts w:ascii="Times New Roman" w:hAnsi="Times New Roman" w:cs="Times New Roman"/>
          <w:b/>
          <w:sz w:val="24"/>
          <w:szCs w:val="24"/>
        </w:rPr>
        <w:t>189,691 eur</w:t>
      </w:r>
      <w:r w:rsidRPr="008639F6">
        <w:rPr>
          <w:rFonts w:ascii="Times New Roman" w:hAnsi="Times New Roman" w:cs="Times New Roman"/>
          <w:sz w:val="24"/>
          <w:szCs w:val="24"/>
        </w:rPr>
        <w:t xml:space="preserve">.  Pri počte </w:t>
      </w:r>
      <w:r w:rsidRPr="008639F6">
        <w:rPr>
          <w:rFonts w:ascii="Times New Roman" w:hAnsi="Times New Roman" w:cs="Times New Roman"/>
          <w:b/>
          <w:sz w:val="24"/>
          <w:szCs w:val="24"/>
        </w:rPr>
        <w:t>400 príslušníčok</w:t>
      </w:r>
      <w:r w:rsidRPr="008639F6">
        <w:rPr>
          <w:rFonts w:ascii="Times New Roman" w:hAnsi="Times New Roman" w:cs="Times New Roman"/>
          <w:sz w:val="24"/>
          <w:szCs w:val="24"/>
        </w:rPr>
        <w:t xml:space="preserve"> by išlo o </w:t>
      </w:r>
      <w:r w:rsidRPr="008639F6">
        <w:rPr>
          <w:rFonts w:ascii="Times New Roman" w:hAnsi="Times New Roman" w:cs="Times New Roman"/>
          <w:b/>
          <w:sz w:val="24"/>
          <w:szCs w:val="24"/>
        </w:rPr>
        <w:t>navýšenie</w:t>
      </w:r>
      <w:r w:rsidRPr="008639F6">
        <w:rPr>
          <w:rFonts w:ascii="Times New Roman" w:hAnsi="Times New Roman" w:cs="Times New Roman"/>
          <w:sz w:val="24"/>
          <w:szCs w:val="24"/>
        </w:rPr>
        <w:t xml:space="preserve"> </w:t>
      </w:r>
      <w:r w:rsidRPr="008639F6">
        <w:rPr>
          <w:rFonts w:ascii="Times New Roman" w:hAnsi="Times New Roman" w:cs="Times New Roman"/>
          <w:b/>
          <w:sz w:val="24"/>
          <w:szCs w:val="24"/>
        </w:rPr>
        <w:t xml:space="preserve">peňažného príspevku o 75 876,40 eur. </w:t>
      </w:r>
    </w:p>
    <w:p w:rsidR="00615B88" w:rsidRPr="00FA44A6" w:rsidRDefault="00615B88" w:rsidP="00615B88">
      <w:pPr>
        <w:pStyle w:val="Odsekzoznamu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44A6">
        <w:rPr>
          <w:rFonts w:ascii="Times New Roman" w:eastAsiaTheme="minorHAnsi" w:hAnsi="Times New Roman" w:cs="Times New Roman"/>
          <w:sz w:val="24"/>
          <w:szCs w:val="24"/>
        </w:rPr>
        <w:t xml:space="preserve">Navrhovanou úpravou </w:t>
      </w:r>
      <w:r w:rsidRPr="00FA44A6">
        <w:rPr>
          <w:rFonts w:ascii="Times New Roman" w:eastAsiaTheme="minorHAnsi" w:hAnsi="Times New Roman" w:cs="Times New Roman"/>
          <w:b/>
          <w:sz w:val="24"/>
          <w:szCs w:val="24"/>
        </w:rPr>
        <w:t>§ 33 odsek 4</w:t>
      </w:r>
      <w:r w:rsidRPr="00FA44A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návrhu </w:t>
      </w:r>
      <w:r w:rsidRPr="00FA44A6">
        <w:rPr>
          <w:rFonts w:ascii="Times New Roman" w:eastAsiaTheme="minorHAnsi" w:hAnsi="Times New Roman" w:cs="Times New Roman"/>
          <w:sz w:val="24"/>
          <w:szCs w:val="24"/>
        </w:rPr>
        <w:t>zákona by došlo k navýšeniu náhrad formou nepeňažného plnenia n</w:t>
      </w:r>
      <w:r>
        <w:rPr>
          <w:rFonts w:ascii="Times New Roman" w:eastAsiaTheme="minorHAnsi" w:hAnsi="Times New Roman" w:cs="Times New Roman"/>
          <w:sz w:val="24"/>
          <w:szCs w:val="24"/>
        </w:rPr>
        <w:t>a obnovu naturálnych náležitostí</w:t>
      </w:r>
      <w:r w:rsidRPr="00FA44A6">
        <w:rPr>
          <w:rFonts w:ascii="Times New Roman" w:eastAsiaTheme="minorHAnsi" w:hAnsi="Times New Roman" w:cs="Times New Roman"/>
          <w:sz w:val="24"/>
          <w:szCs w:val="24"/>
        </w:rPr>
        <w:t xml:space="preserve">, na ktoré má </w:t>
      </w:r>
      <w:r>
        <w:rPr>
          <w:rFonts w:ascii="Times New Roman" w:eastAsiaTheme="minorHAnsi" w:hAnsi="Times New Roman" w:cs="Times New Roman"/>
          <w:sz w:val="24"/>
          <w:szCs w:val="24"/>
        </w:rPr>
        <w:t>príslušník</w:t>
      </w:r>
      <w:r w:rsidRPr="00FA44A6">
        <w:rPr>
          <w:rFonts w:ascii="Times New Roman" w:eastAsiaTheme="minorHAnsi" w:hAnsi="Times New Roman" w:cs="Times New Roman"/>
          <w:sz w:val="24"/>
          <w:szCs w:val="24"/>
        </w:rPr>
        <w:t xml:space="preserve"> nárok po uplynutí prvého roku služobného pomeru, </w:t>
      </w:r>
      <w:r w:rsidRPr="00B540C5">
        <w:rPr>
          <w:rFonts w:ascii="Times New Roman" w:eastAsiaTheme="minorHAnsi" w:hAnsi="Times New Roman" w:cs="Times New Roman"/>
          <w:b/>
          <w:sz w:val="24"/>
          <w:szCs w:val="24"/>
        </w:rPr>
        <w:t>zo 40%  na 50%</w:t>
      </w:r>
      <w:r w:rsidRPr="00FA44A6">
        <w:rPr>
          <w:rFonts w:ascii="Times New Roman" w:eastAsiaTheme="minorHAnsi" w:hAnsi="Times New Roman" w:cs="Times New Roman"/>
          <w:sz w:val="24"/>
          <w:szCs w:val="24"/>
        </w:rPr>
        <w:t xml:space="preserve">  hodnoty rovnošaty  a jej súčastí. Išlo by o navýšenie </w:t>
      </w:r>
      <w:r w:rsidRPr="00B540C5">
        <w:rPr>
          <w:rFonts w:ascii="Times New Roman" w:eastAsiaTheme="minorHAnsi" w:hAnsi="Times New Roman" w:cs="Times New Roman"/>
          <w:b/>
          <w:sz w:val="24"/>
          <w:szCs w:val="24"/>
        </w:rPr>
        <w:t>o 126,46 eur</w:t>
      </w:r>
      <w:r w:rsidRPr="00FA44A6">
        <w:rPr>
          <w:rFonts w:ascii="Times New Roman" w:eastAsiaTheme="minorHAnsi" w:hAnsi="Times New Roman" w:cs="Times New Roman"/>
          <w:sz w:val="24"/>
          <w:szCs w:val="24"/>
        </w:rPr>
        <w:t xml:space="preserve"> na príslušníka, keďže by nárok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stúpol z 505,84 eur na </w:t>
      </w:r>
      <w:r w:rsidRPr="00236D99">
        <w:rPr>
          <w:rFonts w:ascii="Times New Roman" w:eastAsiaTheme="minorHAnsi" w:hAnsi="Times New Roman" w:cs="Times New Roman"/>
          <w:b/>
          <w:sz w:val="24"/>
          <w:szCs w:val="24"/>
        </w:rPr>
        <w:t>632,30 eur</w:t>
      </w:r>
      <w:r w:rsidRPr="00FA44A6">
        <w:rPr>
          <w:rFonts w:ascii="Times New Roman" w:eastAsiaTheme="minorHAnsi" w:hAnsi="Times New Roman" w:cs="Times New Roman"/>
          <w:sz w:val="24"/>
          <w:szCs w:val="24"/>
        </w:rPr>
        <w:t xml:space="preserve">. Pri počte </w:t>
      </w:r>
      <w:r w:rsidRPr="00FA44A6">
        <w:rPr>
          <w:rFonts w:ascii="Times New Roman" w:eastAsiaTheme="minorHAnsi" w:hAnsi="Times New Roman" w:cs="Times New Roman"/>
          <w:b/>
          <w:sz w:val="24"/>
          <w:szCs w:val="24"/>
        </w:rPr>
        <w:t>4107 príslušníkov</w:t>
      </w:r>
      <w:r w:rsidRPr="00FA44A6">
        <w:rPr>
          <w:rFonts w:ascii="Times New Roman" w:eastAsiaTheme="minorHAnsi" w:hAnsi="Times New Roman" w:cs="Times New Roman"/>
          <w:sz w:val="24"/>
          <w:szCs w:val="24"/>
        </w:rPr>
        <w:t xml:space="preserve"> by išlo o</w:t>
      </w:r>
      <w:r w:rsidRPr="00FA44A6">
        <w:rPr>
          <w:rFonts w:ascii="Times New Roman" w:eastAsiaTheme="minorHAnsi" w:hAnsi="Times New Roman" w:cs="Times New Roman"/>
          <w:b/>
          <w:sz w:val="24"/>
          <w:szCs w:val="24"/>
        </w:rPr>
        <w:t> navýšenie náhrad formou nepeňažného plnenia</w:t>
      </w:r>
      <w:r w:rsidRPr="00B540C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FA44A6">
        <w:rPr>
          <w:rFonts w:ascii="Times New Roman" w:eastAsiaTheme="minorHAnsi" w:hAnsi="Times New Roman" w:cs="Times New Roman"/>
          <w:sz w:val="24"/>
          <w:szCs w:val="24"/>
        </w:rPr>
        <w:t>n</w:t>
      </w:r>
      <w:r>
        <w:rPr>
          <w:rFonts w:ascii="Times New Roman" w:eastAsiaTheme="minorHAnsi" w:hAnsi="Times New Roman" w:cs="Times New Roman"/>
          <w:sz w:val="24"/>
          <w:szCs w:val="24"/>
        </w:rPr>
        <w:t>a obnovu naturálnych náležitostí</w:t>
      </w:r>
      <w:r w:rsidRPr="00FA44A6">
        <w:rPr>
          <w:rFonts w:ascii="Times New Roman" w:eastAsiaTheme="minorHAnsi" w:hAnsi="Times New Roman" w:cs="Times New Roman"/>
          <w:sz w:val="24"/>
          <w:szCs w:val="24"/>
        </w:rPr>
        <w:t xml:space="preserve">, na ktoré má </w:t>
      </w:r>
      <w:r>
        <w:rPr>
          <w:rFonts w:ascii="Times New Roman" w:eastAsiaTheme="minorHAnsi" w:hAnsi="Times New Roman" w:cs="Times New Roman"/>
          <w:sz w:val="24"/>
          <w:szCs w:val="24"/>
        </w:rPr>
        <w:t>príslušník</w:t>
      </w:r>
      <w:r w:rsidRPr="00FA44A6">
        <w:rPr>
          <w:rFonts w:ascii="Times New Roman" w:eastAsiaTheme="minorHAnsi" w:hAnsi="Times New Roman" w:cs="Times New Roman"/>
          <w:sz w:val="24"/>
          <w:szCs w:val="24"/>
        </w:rPr>
        <w:t xml:space="preserve"> nárok po uplynutí prvého roku služobného pomeru</w:t>
      </w:r>
      <w:r w:rsidRPr="00FA44A6">
        <w:rPr>
          <w:rFonts w:ascii="Times New Roman" w:eastAsiaTheme="minorHAnsi" w:hAnsi="Times New Roman" w:cs="Times New Roman"/>
          <w:b/>
          <w:sz w:val="24"/>
          <w:szCs w:val="24"/>
        </w:rPr>
        <w:t xml:space="preserve"> o 519 371,22 eur. </w:t>
      </w:r>
      <w:r w:rsidRPr="00FA44A6">
        <w:rPr>
          <w:rFonts w:ascii="Times New Roman" w:eastAsiaTheme="minorHAnsi" w:hAnsi="Times New Roman" w:cs="Times New Roman"/>
          <w:sz w:val="24"/>
          <w:szCs w:val="24"/>
        </w:rPr>
        <w:t>Na nárast týchto náhrad má zásadný vplyv nárast cien j</w:t>
      </w:r>
      <w:r>
        <w:rPr>
          <w:rFonts w:ascii="Times New Roman" w:eastAsiaTheme="minorHAnsi" w:hAnsi="Times New Roman" w:cs="Times New Roman"/>
          <w:sz w:val="24"/>
          <w:szCs w:val="24"/>
        </w:rPr>
        <w:t>ednotlivých súčastí rovnošaty;</w:t>
      </w:r>
      <w:r w:rsidRPr="00FA44A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napríklad</w:t>
      </w:r>
      <w:r w:rsidRPr="00FA44A6">
        <w:rPr>
          <w:rFonts w:ascii="Times New Roman" w:eastAsiaTheme="minorHAnsi" w:hAnsi="Times New Roman" w:cs="Times New Roman"/>
          <w:sz w:val="24"/>
          <w:szCs w:val="24"/>
        </w:rPr>
        <w:t xml:space="preserve"> pri saku rovnošatovom modrom došlo k navýšeniu ceny z 58,10 eur na 114,54 eur (dvojnásobok). </w:t>
      </w:r>
    </w:p>
    <w:p w:rsidR="00615B88" w:rsidRPr="00B25D23" w:rsidRDefault="00615B88" w:rsidP="00615B88">
      <w:pPr>
        <w:pStyle w:val="Odsekzoznamu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25D23">
        <w:rPr>
          <w:rFonts w:ascii="Times New Roman" w:hAnsi="Times New Roman" w:cs="Times New Roman"/>
          <w:sz w:val="24"/>
          <w:szCs w:val="24"/>
        </w:rPr>
        <w:t xml:space="preserve">odľa  </w:t>
      </w:r>
      <w:r>
        <w:rPr>
          <w:rFonts w:ascii="Times New Roman" w:hAnsi="Times New Roman" w:cs="Times New Roman"/>
          <w:sz w:val="24"/>
          <w:szCs w:val="24"/>
        </w:rPr>
        <w:t xml:space="preserve">platného znenia </w:t>
      </w:r>
      <w:r w:rsidRPr="008639F6">
        <w:rPr>
          <w:rFonts w:ascii="Times New Roman" w:hAnsi="Times New Roman" w:cs="Times New Roman"/>
          <w:b/>
          <w:sz w:val="24"/>
          <w:szCs w:val="24"/>
        </w:rPr>
        <w:t>§ 33 ods. 5</w:t>
      </w:r>
      <w:r w:rsidRPr="00B25D23">
        <w:rPr>
          <w:rFonts w:ascii="Times New Roman" w:hAnsi="Times New Roman" w:cs="Times New Roman"/>
          <w:sz w:val="24"/>
          <w:szCs w:val="24"/>
        </w:rPr>
        <w:t xml:space="preserve">  zákona </w:t>
      </w:r>
      <w:r>
        <w:rPr>
          <w:rFonts w:ascii="Times New Roman" w:hAnsi="Times New Roman" w:cs="Times New Roman"/>
          <w:sz w:val="24"/>
          <w:szCs w:val="24"/>
        </w:rPr>
        <w:t xml:space="preserve">príslušníkom </w:t>
      </w:r>
      <w:r w:rsidRPr="00B25D23">
        <w:rPr>
          <w:rFonts w:ascii="Times New Roman" w:hAnsi="Times New Roman" w:cs="Times New Roman"/>
          <w:sz w:val="24"/>
          <w:szCs w:val="24"/>
        </w:rPr>
        <w:t xml:space="preserve">zanikne nárok na naturálne náležitosti, ak sa neuplatní v lehote 24 mesiacov a rovnako pri skončení služobného pomeru. Za roky 2020 až 2023 predstavovala nevyplatená čiastka </w:t>
      </w:r>
      <w:r w:rsidRPr="00B25D23">
        <w:rPr>
          <w:rFonts w:ascii="Times New Roman" w:hAnsi="Times New Roman" w:cs="Times New Roman"/>
          <w:b/>
          <w:sz w:val="24"/>
          <w:szCs w:val="24"/>
        </w:rPr>
        <w:t>822 292,05 eur.</w:t>
      </w:r>
      <w:r w:rsidRPr="00B25D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V roku 2020 išlo o nevyplatené nároky v sume</w:t>
      </w:r>
      <w:r w:rsidRPr="00B25D23">
        <w:rPr>
          <w:rFonts w:ascii="Times New Roman" w:hAnsi="Times New Roman" w:cs="Times New Roman"/>
          <w:sz w:val="24"/>
          <w:szCs w:val="24"/>
        </w:rPr>
        <w:t xml:space="preserve"> 107 598,61 eur, v roku 2021 v sume 300 091,49 eur, v roku 2022 v sume 148 343,39 eur a v roku 2023 v sume 266 258,56 eur.</w:t>
      </w:r>
    </w:p>
    <w:p w:rsidR="00615B88" w:rsidRPr="003E3202" w:rsidRDefault="00615B88" w:rsidP="00615B88">
      <w:pPr>
        <w:pStyle w:val="Odsekzoznamu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Navrhované znenie </w:t>
      </w:r>
      <w:r w:rsidRPr="003E3202">
        <w:rPr>
          <w:rFonts w:ascii="Times New Roman" w:hAnsi="Times New Roman" w:cs="Times New Roman"/>
          <w:b/>
          <w:sz w:val="24"/>
          <w:szCs w:val="24"/>
        </w:rPr>
        <w:t>§ 33 ods. 7</w:t>
      </w:r>
      <w:r>
        <w:rPr>
          <w:rFonts w:ascii="Times New Roman" w:hAnsi="Times New Roman" w:cs="Times New Roman"/>
          <w:sz w:val="24"/>
          <w:szCs w:val="24"/>
        </w:rPr>
        <w:t xml:space="preserve"> návrhu zákona znamená</w:t>
      </w:r>
      <w:r w:rsidRPr="00B25D23">
        <w:rPr>
          <w:rFonts w:ascii="Times New Roman" w:hAnsi="Times New Roman" w:cs="Times New Roman"/>
          <w:sz w:val="24"/>
          <w:szCs w:val="24"/>
        </w:rPr>
        <w:t xml:space="preserve"> vznik</w:t>
      </w:r>
      <w:r w:rsidRPr="00B25D23">
        <w:rPr>
          <w:rFonts w:ascii="Times New Roman" w:hAnsi="Times New Roman" w:cs="Times New Roman"/>
          <w:color w:val="000000"/>
          <w:sz w:val="24"/>
          <w:szCs w:val="24"/>
        </w:rPr>
        <w:t xml:space="preserve"> peňažného nároku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 </w:t>
      </w:r>
      <w:r w:rsidRPr="00B25D23">
        <w:rPr>
          <w:rFonts w:ascii="Times New Roman" w:hAnsi="Times New Roman" w:cs="Times New Roman"/>
          <w:color w:val="000000"/>
          <w:sz w:val="24"/>
          <w:szCs w:val="24"/>
        </w:rPr>
        <w:t>kompenzáciu neuspokojených nepeňažných nárokov príslušníkov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44A6">
        <w:rPr>
          <w:rFonts w:ascii="Times New Roman" w:eastAsiaTheme="minorHAnsi" w:hAnsi="Times New Roman" w:cs="Times New Roman"/>
          <w:sz w:val="24"/>
          <w:szCs w:val="24"/>
        </w:rPr>
        <w:t xml:space="preserve">na obnovu naturálnych náležitosti, na ktoré má </w:t>
      </w:r>
      <w:r>
        <w:rPr>
          <w:rFonts w:ascii="Times New Roman" w:eastAsiaTheme="minorHAnsi" w:hAnsi="Times New Roman" w:cs="Times New Roman"/>
          <w:sz w:val="24"/>
          <w:szCs w:val="24"/>
        </w:rPr>
        <w:t>príslušník</w:t>
      </w:r>
      <w:r w:rsidRPr="00FA44A6">
        <w:rPr>
          <w:rFonts w:ascii="Times New Roman" w:eastAsiaTheme="minorHAnsi" w:hAnsi="Times New Roman" w:cs="Times New Roman"/>
          <w:sz w:val="24"/>
          <w:szCs w:val="24"/>
        </w:rPr>
        <w:t xml:space="preserve"> nárok po uplynutí prvého roku služobného pomeru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 maximálnej výške </w:t>
      </w:r>
      <w:r w:rsidRPr="00B25D23">
        <w:rPr>
          <w:rFonts w:ascii="Times New Roman" w:eastAsiaTheme="minorHAnsi" w:hAnsi="Times New Roman" w:cs="Times New Roman"/>
          <w:b/>
          <w:sz w:val="24"/>
          <w:szCs w:val="24"/>
        </w:rPr>
        <w:t xml:space="preserve">505,84 </w:t>
      </w:r>
      <w:r w:rsidRPr="00B25D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eur </w:t>
      </w:r>
      <w:r w:rsidRPr="00B25D23">
        <w:rPr>
          <w:rFonts w:ascii="Times New Roman" w:hAnsi="Times New Roman" w:cs="Times New Roman"/>
          <w:color w:val="000000"/>
          <w:sz w:val="24"/>
          <w:szCs w:val="24"/>
        </w:rPr>
        <w:t>na príslušníka. V roku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2023 odišlo 186 príslušníkov, </w:t>
      </w:r>
      <w:r w:rsidRPr="00B25D23">
        <w:rPr>
          <w:rFonts w:ascii="Times New Roman" w:hAnsi="Times New Roman" w:cs="Times New Roman"/>
          <w:color w:val="000000"/>
          <w:sz w:val="24"/>
          <w:szCs w:val="24"/>
        </w:rPr>
        <w:t xml:space="preserve">čo by v prípade maximálnej náhrady v roku 2023 predstavovalo sumu  </w:t>
      </w:r>
      <w:r w:rsidRPr="00B25D23">
        <w:rPr>
          <w:rFonts w:ascii="Times New Roman" w:hAnsi="Times New Roman" w:cs="Times New Roman"/>
          <w:b/>
          <w:color w:val="000000"/>
          <w:sz w:val="24"/>
          <w:szCs w:val="24"/>
        </w:rPr>
        <w:t>94 086,24 eur</w:t>
      </w:r>
      <w:r w:rsidRPr="00B25D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15B88" w:rsidRPr="00B25D23" w:rsidRDefault="00615B88" w:rsidP="00615B8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Dopady navrhovanej úpravy pri počte </w:t>
      </w:r>
      <w:r w:rsidRPr="000D1759">
        <w:rPr>
          <w:rFonts w:ascii="Times New Roman" w:eastAsiaTheme="minorEastAsia" w:hAnsi="Times New Roman" w:cs="Times New Roman"/>
          <w:b/>
          <w:sz w:val="24"/>
          <w:szCs w:val="24"/>
        </w:rPr>
        <w:t xml:space="preserve">26 oceňovaných súčastí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rovnošaty a navýšenia cien týchto súčastí na </w:t>
      </w:r>
      <w:r>
        <w:rPr>
          <w:rFonts w:ascii="Times New Roman" w:hAnsi="Times New Roman" w:cs="Times New Roman"/>
          <w:sz w:val="24"/>
          <w:szCs w:val="24"/>
        </w:rPr>
        <w:t xml:space="preserve">sumu </w:t>
      </w:r>
      <w:r w:rsidRPr="00B25D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1 264,59 eur</w:t>
      </w:r>
      <w:r w:rsidRPr="00B25D23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615B88" w:rsidRPr="003E3202" w:rsidRDefault="00615B88" w:rsidP="00615B88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5D23">
        <w:rPr>
          <w:rFonts w:ascii="Times New Roman" w:eastAsiaTheme="minorHAnsi" w:hAnsi="Times New Roman" w:cs="Times New Roman"/>
          <w:sz w:val="24"/>
          <w:szCs w:val="24"/>
        </w:rPr>
        <w:t xml:space="preserve">30%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z hodnoty rovnošaty a jej súčastí </w:t>
      </w:r>
      <w:r w:rsidRPr="00B25D2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peňažný príspevok </w:t>
      </w:r>
    </w:p>
    <w:p w:rsidR="00615B88" w:rsidRPr="00E06B35" w:rsidRDefault="00615B88" w:rsidP="00615B8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6B35">
        <w:rPr>
          <w:rFonts w:ascii="Times New Roman" w:hAnsi="Times New Roman" w:cs="Times New Roman"/>
          <w:sz w:val="24"/>
          <w:szCs w:val="24"/>
        </w:rPr>
        <w:t xml:space="preserve">(§ 33 ods. 3 návrhu zákona)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E06B35">
        <w:rPr>
          <w:rFonts w:ascii="Times New Roman" w:hAnsi="Times New Roman" w:cs="Times New Roman"/>
          <w:sz w:val="24"/>
          <w:szCs w:val="24"/>
        </w:rPr>
        <w:t xml:space="preserve"> </w:t>
      </w:r>
      <w:r w:rsidRPr="00E06B35">
        <w:rPr>
          <w:rFonts w:ascii="Times New Roman" w:hAnsi="Times New Roman" w:cs="Times New Roman"/>
          <w:b/>
          <w:sz w:val="24"/>
          <w:szCs w:val="24"/>
        </w:rPr>
        <w:t>75 876,40 eur</w:t>
      </w:r>
      <w:r w:rsidRPr="00E06B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B88" w:rsidRPr="003E3202" w:rsidRDefault="00615B88" w:rsidP="00615B88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5D23">
        <w:rPr>
          <w:rFonts w:ascii="Times New Roman" w:hAnsi="Times New Roman" w:cs="Times New Roman"/>
          <w:sz w:val="24"/>
          <w:szCs w:val="24"/>
        </w:rPr>
        <w:t>50% z hodnoty rovnošaty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a jej súčastí</w:t>
      </w:r>
      <w:r w:rsidRPr="00B25D2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4A6">
        <w:rPr>
          <w:rFonts w:ascii="Times New Roman" w:eastAsiaTheme="minorHAnsi" w:hAnsi="Times New Roman" w:cs="Times New Roman"/>
          <w:sz w:val="24"/>
          <w:szCs w:val="24"/>
        </w:rPr>
        <w:t>náhrad</w:t>
      </w:r>
      <w:r>
        <w:rPr>
          <w:rFonts w:ascii="Times New Roman" w:eastAsiaTheme="minorHAnsi" w:hAnsi="Times New Roman" w:cs="Times New Roman"/>
          <w:sz w:val="24"/>
          <w:szCs w:val="24"/>
        </w:rPr>
        <w:t>a</w:t>
      </w:r>
      <w:r w:rsidRPr="00FA44A6">
        <w:rPr>
          <w:rFonts w:ascii="Times New Roman" w:eastAsiaTheme="minorHAnsi" w:hAnsi="Times New Roman" w:cs="Times New Roman"/>
          <w:sz w:val="24"/>
          <w:szCs w:val="24"/>
        </w:rPr>
        <w:t xml:space="preserve"> formou </w:t>
      </w:r>
    </w:p>
    <w:p w:rsidR="00615B88" w:rsidRDefault="00615B88" w:rsidP="00615B88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44A6">
        <w:rPr>
          <w:rFonts w:ascii="Times New Roman" w:eastAsiaTheme="minorHAnsi" w:hAnsi="Times New Roman" w:cs="Times New Roman"/>
          <w:sz w:val="24"/>
          <w:szCs w:val="24"/>
        </w:rPr>
        <w:t xml:space="preserve">nepeňažného plnenia na obnovu naturálnych </w:t>
      </w:r>
      <w:r w:rsidRPr="003E3202">
        <w:rPr>
          <w:rFonts w:ascii="Times New Roman" w:eastAsiaTheme="minorHAnsi" w:hAnsi="Times New Roman" w:cs="Times New Roman"/>
          <w:sz w:val="24"/>
          <w:szCs w:val="24"/>
        </w:rPr>
        <w:t>náležitostí</w:t>
      </w:r>
      <w:r w:rsidRPr="003E32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B88" w:rsidRDefault="00615B88" w:rsidP="00615B88">
      <w:pPr>
        <w:pStyle w:val="Odsekzoznamu"/>
        <w:tabs>
          <w:tab w:val="left" w:pos="694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3202">
        <w:rPr>
          <w:rFonts w:ascii="Times New Roman" w:hAnsi="Times New Roman" w:cs="Times New Roman"/>
          <w:sz w:val="24"/>
          <w:szCs w:val="24"/>
        </w:rPr>
        <w:t xml:space="preserve">po uplynutí </w:t>
      </w:r>
      <w:r>
        <w:rPr>
          <w:rFonts w:ascii="Times New Roman" w:hAnsi="Times New Roman" w:cs="Times New Roman"/>
          <w:sz w:val="24"/>
          <w:szCs w:val="24"/>
        </w:rPr>
        <w:t xml:space="preserve">prvého </w:t>
      </w:r>
      <w:r w:rsidRPr="003E3202">
        <w:rPr>
          <w:rFonts w:ascii="Times New Roman" w:hAnsi="Times New Roman" w:cs="Times New Roman"/>
          <w:sz w:val="24"/>
          <w:szCs w:val="24"/>
        </w:rPr>
        <w:t xml:space="preserve">roku služobného pomeru  </w:t>
      </w:r>
    </w:p>
    <w:p w:rsidR="00615B88" w:rsidRPr="003E3202" w:rsidRDefault="00615B88" w:rsidP="00615B88">
      <w:pPr>
        <w:pStyle w:val="Odsekzoznamu"/>
        <w:tabs>
          <w:tab w:val="left" w:pos="6946"/>
        </w:tabs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(§ 33 ods. 4 návrhu zákona)</w:t>
      </w:r>
      <w:r w:rsidRPr="003E320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3E3202">
        <w:rPr>
          <w:rFonts w:ascii="Times New Roman" w:eastAsiaTheme="minorHAnsi" w:hAnsi="Times New Roman" w:cs="Times New Roman"/>
          <w:b/>
          <w:sz w:val="24"/>
          <w:szCs w:val="24"/>
        </w:rPr>
        <w:t xml:space="preserve">519 371,22 eur  </w:t>
      </w:r>
    </w:p>
    <w:p w:rsidR="00615B88" w:rsidRDefault="00615B88" w:rsidP="00615B88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5D23">
        <w:rPr>
          <w:rFonts w:ascii="Times New Roman" w:hAnsi="Times New Roman" w:cs="Times New Roman"/>
          <w:sz w:val="24"/>
          <w:szCs w:val="24"/>
        </w:rPr>
        <w:t>40% z hodnoty rovnošaty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a jej súčastí</w:t>
      </w:r>
      <w:r w:rsidRPr="00B25D2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preplatenie náhrady</w:t>
      </w:r>
    </w:p>
    <w:p w:rsidR="00615B88" w:rsidRPr="00F03AB1" w:rsidRDefault="00615B88" w:rsidP="00615B88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3AB1">
        <w:rPr>
          <w:rFonts w:ascii="Times New Roman" w:eastAsiaTheme="minorHAnsi" w:hAnsi="Times New Roman" w:cs="Times New Roman"/>
          <w:sz w:val="24"/>
          <w:szCs w:val="24"/>
        </w:rPr>
        <w:t>formou nepeňažného plnenia na obnovu naturálnych náležitostí</w:t>
      </w:r>
      <w:r w:rsidRPr="00F03A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B88" w:rsidRDefault="00615B88" w:rsidP="00615B88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skončení služobného pomeru</w:t>
      </w:r>
    </w:p>
    <w:p w:rsidR="00615B88" w:rsidRPr="00B25D23" w:rsidRDefault="00615B88" w:rsidP="00615B88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(§ 33 ods. 7 návrhu zákona)</w:t>
      </w:r>
      <w:r w:rsidRPr="00B25D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B25D23">
        <w:rPr>
          <w:rFonts w:ascii="Times New Roman" w:hAnsi="Times New Roman" w:cs="Times New Roman"/>
          <w:b/>
          <w:color w:val="000000"/>
          <w:sz w:val="24"/>
          <w:szCs w:val="24"/>
        </w:rPr>
        <w:t>94 086,24 eur</w:t>
      </w:r>
    </w:p>
    <w:p w:rsidR="00615B88" w:rsidRPr="000D1759" w:rsidRDefault="00615B88" w:rsidP="0061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759">
        <w:rPr>
          <w:rFonts w:ascii="Times New Roman" w:hAnsi="Times New Roman" w:cs="Times New Roman"/>
          <w:b/>
          <w:color w:val="000000"/>
          <w:sz w:val="24"/>
          <w:szCs w:val="24"/>
        </w:rPr>
        <w:t>Spolu náklady</w:t>
      </w:r>
      <w:r w:rsidRPr="000D175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0D175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0D1759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</w:t>
      </w:r>
      <w:r w:rsidRPr="000D1759">
        <w:rPr>
          <w:rFonts w:ascii="Times New Roman" w:hAnsi="Times New Roman" w:cs="Times New Roman"/>
          <w:b/>
          <w:color w:val="000000"/>
          <w:sz w:val="24"/>
          <w:szCs w:val="24"/>
        </w:rPr>
        <w:t>689 333,86 eur</w:t>
      </w:r>
    </w:p>
    <w:p w:rsidR="00615B88" w:rsidRPr="00FF0942" w:rsidRDefault="00615B88" w:rsidP="00615B88">
      <w:pPr>
        <w:pStyle w:val="Odsekzoznamu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15B88" w:rsidRPr="00E06B35" w:rsidRDefault="00615B88" w:rsidP="0061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B88" w:rsidRPr="00B25D23" w:rsidRDefault="00615B88" w:rsidP="00615B88">
      <w:pPr>
        <w:jc w:val="both"/>
        <w:rPr>
          <w:rFonts w:ascii="Times New Roman" w:hAnsi="Times New Roman" w:cs="Times New Roman"/>
          <w:sz w:val="24"/>
          <w:szCs w:val="24"/>
        </w:rPr>
      </w:pPr>
      <w:r w:rsidRPr="00B25D2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B25D2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V prípade prijatia </w:t>
      </w:r>
      <w:r>
        <w:rPr>
          <w:rFonts w:ascii="Times New Roman" w:hAnsi="Times New Roman" w:cs="Times New Roman"/>
          <w:color w:val="000000"/>
          <w:sz w:val="24"/>
          <w:szCs w:val="24"/>
        </w:rPr>
        <w:t>návrhu zákona</w:t>
      </w:r>
      <w:r w:rsidRPr="00B25D23">
        <w:rPr>
          <w:rFonts w:ascii="Times New Roman" w:hAnsi="Times New Roman" w:cs="Times New Roman"/>
          <w:color w:val="000000"/>
          <w:sz w:val="24"/>
          <w:szCs w:val="24"/>
        </w:rPr>
        <w:t xml:space="preserve"> by bolo možné </w:t>
      </w:r>
      <w:r>
        <w:rPr>
          <w:rFonts w:ascii="Times New Roman" w:hAnsi="Times New Roman" w:cs="Times New Roman"/>
          <w:color w:val="000000"/>
          <w:sz w:val="24"/>
          <w:szCs w:val="24"/>
        </w:rPr>
        <w:t>zmenou úpravy internej normy, ktorá obsahuje úpravu</w:t>
      </w:r>
      <w:r>
        <w:rPr>
          <w:rFonts w:ascii="Times New Roman" w:hAnsi="Times New Roman" w:cs="Times New Roman"/>
          <w:sz w:val="24"/>
          <w:szCs w:val="24"/>
        </w:rPr>
        <w:t xml:space="preserve"> jednotlivých druhov rovnošiat a ich súčastí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zredukovať</w:t>
      </w:r>
      <w:r w:rsidRPr="00B25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oceňované súčasti</w:t>
      </w:r>
      <w:r w:rsidRPr="00B25D23">
        <w:rPr>
          <w:rFonts w:ascii="Times New Roman" w:hAnsi="Times New Roman" w:cs="Times New Roman"/>
          <w:color w:val="000000"/>
          <w:sz w:val="24"/>
          <w:szCs w:val="24"/>
        </w:rPr>
        <w:t xml:space="preserve"> rovnošaty z </w:t>
      </w:r>
      <w:r>
        <w:rPr>
          <w:rFonts w:ascii="Times New Roman" w:hAnsi="Times New Roman" w:cs="Times New Roman"/>
          <w:color w:val="000000"/>
          <w:sz w:val="24"/>
          <w:szCs w:val="24"/>
        </w:rPr>
        <w:t>26 na 21 oceňovaných položiek. Takáto redukcia už raz prebehla a oceňované položky sa zredukovali z 33 na 26 položiek,</w:t>
      </w:r>
      <w:r w:rsidRPr="00B25D23">
        <w:rPr>
          <w:rFonts w:ascii="Times New Roman" w:hAnsi="Times New Roman" w:cs="Times New Roman"/>
          <w:color w:val="000000"/>
          <w:sz w:val="24"/>
          <w:szCs w:val="24"/>
        </w:rPr>
        <w:t xml:space="preserve"> avšak inflácia v rokoch 2022 a 2023 spôsobila, že napriek redukcii položiek hodnota rovnošaty stúpla. </w:t>
      </w:r>
      <w:r>
        <w:rPr>
          <w:rFonts w:ascii="Times New Roman" w:hAnsi="Times New Roman" w:cs="Times New Roman"/>
          <w:color w:val="000000"/>
          <w:sz w:val="24"/>
          <w:szCs w:val="24"/>
        </w:rPr>
        <w:t>Pri</w:t>
      </w:r>
      <w:r w:rsidRPr="007238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opätovnej redukcii</w:t>
      </w:r>
      <w:r w:rsidRPr="0072386E">
        <w:rPr>
          <w:rFonts w:ascii="Times New Roman" w:hAnsi="Times New Roman" w:cs="Times New Roman"/>
          <w:color w:val="000000"/>
          <w:sz w:val="24"/>
          <w:szCs w:val="24"/>
        </w:rPr>
        <w:t xml:space="preserve"> na 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oceňovaných položiek</w:t>
      </w:r>
      <w:r w:rsidRPr="0072386E">
        <w:rPr>
          <w:rFonts w:ascii="Times New Roman" w:hAnsi="Times New Roman" w:cs="Times New Roman"/>
          <w:color w:val="000000"/>
          <w:sz w:val="24"/>
          <w:szCs w:val="24"/>
        </w:rPr>
        <w:t xml:space="preserve"> by sa pri súčasných nákupných cenách dosiahol pokles </w:t>
      </w:r>
      <w:r>
        <w:rPr>
          <w:rFonts w:ascii="Times New Roman" w:hAnsi="Times New Roman" w:cs="Times New Roman"/>
          <w:color w:val="000000"/>
          <w:sz w:val="24"/>
          <w:szCs w:val="24"/>
        </w:rPr>
        <w:t>hodnoty rovnošaty z 1264,59 eur</w:t>
      </w:r>
      <w:r w:rsidRPr="0072386E">
        <w:rPr>
          <w:rFonts w:ascii="Times New Roman" w:hAnsi="Times New Roman" w:cs="Times New Roman"/>
          <w:color w:val="000000"/>
          <w:sz w:val="24"/>
          <w:szCs w:val="24"/>
        </w:rPr>
        <w:t xml:space="preserve"> n</w:t>
      </w:r>
      <w:r w:rsidRPr="00B25D23">
        <w:rPr>
          <w:rFonts w:ascii="Times New Roman" w:hAnsi="Times New Roman" w:cs="Times New Roman"/>
          <w:color w:val="000000"/>
          <w:sz w:val="24"/>
          <w:szCs w:val="24"/>
        </w:rPr>
        <w:t xml:space="preserve">a 1077,90 eur. </w:t>
      </w:r>
      <w:r w:rsidRPr="00B25D23">
        <w:rPr>
          <w:rFonts w:ascii="Times New Roman" w:hAnsi="Times New Roman" w:cs="Times New Roman"/>
          <w:b/>
          <w:color w:val="000000"/>
          <w:sz w:val="24"/>
          <w:szCs w:val="24"/>
        </w:rPr>
        <w:t>Nevyhnutným predpokladom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tejto</w:t>
      </w:r>
      <w:r w:rsidRPr="00B25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redukcie</w:t>
      </w:r>
      <w:r w:rsidRPr="00B25D23">
        <w:rPr>
          <w:rFonts w:ascii="Times New Roman" w:hAnsi="Times New Roman" w:cs="Times New Roman"/>
          <w:color w:val="000000"/>
          <w:sz w:val="24"/>
          <w:szCs w:val="24"/>
        </w:rPr>
        <w:t xml:space="preserve"> je zmena </w:t>
      </w:r>
      <w:r>
        <w:rPr>
          <w:rFonts w:ascii="Times New Roman" w:hAnsi="Times New Roman" w:cs="Times New Roman"/>
          <w:color w:val="000000"/>
          <w:sz w:val="24"/>
          <w:szCs w:val="24"/>
        </w:rPr>
        <w:t>platného znenia § 33 ods.</w:t>
      </w:r>
      <w:r w:rsidRPr="00B25D23">
        <w:rPr>
          <w:rFonts w:ascii="Times New Roman" w:hAnsi="Times New Roman" w:cs="Times New Roman"/>
          <w:color w:val="000000"/>
          <w:sz w:val="24"/>
          <w:szCs w:val="24"/>
        </w:rPr>
        <w:t xml:space="preserve"> 4 zákona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25D23">
        <w:rPr>
          <w:rFonts w:ascii="Times New Roman" w:hAnsi="Times New Roman" w:cs="Times New Roman"/>
          <w:i/>
          <w:iCs/>
          <w:color w:val="494949"/>
          <w:sz w:val="24"/>
          <w:szCs w:val="24"/>
          <w:shd w:val="clear" w:color="auto" w:fill="FFFFFF"/>
        </w:rPr>
        <w:t xml:space="preserve"> </w:t>
      </w:r>
      <w:r w:rsidRPr="007238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„Hodnotu rovnošaty a jej súčastí podľa reálnych nákupných cien ustanoví každý rok všeobecne záväzný právny predpis, ktorý vydá ministerstvo; to neplatí, ak odchýlka hodnoty rovnošaty a jej súčastí nepresiahne 10 %.“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.</w:t>
      </w:r>
      <w:r w:rsidRPr="007238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Text za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bodkočiarkou sa návrhom zákona</w:t>
      </w:r>
      <w:r w:rsidRPr="00B25D2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navrhuje vypustiť.</w:t>
      </w:r>
      <w:r w:rsidRPr="00B25D23">
        <w:rPr>
          <w:rFonts w:ascii="Times New Roman" w:hAnsi="Times New Roman" w:cs="Times New Roman"/>
          <w:sz w:val="24"/>
          <w:szCs w:val="24"/>
        </w:rPr>
        <w:t xml:space="preserve"> Bez zmeny tohto ustanovenia n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B25D23">
        <w:rPr>
          <w:rFonts w:ascii="Times New Roman" w:hAnsi="Times New Roman" w:cs="Times New Roman"/>
          <w:sz w:val="24"/>
          <w:szCs w:val="24"/>
        </w:rPr>
        <w:t xml:space="preserve"> možné korigovať hodnotu rovnošaty, z ktorej sa vyššie uvedené výpočty dopadov odvíjajú. </w:t>
      </w:r>
    </w:p>
    <w:p w:rsidR="00615B88" w:rsidRPr="00FF0942" w:rsidRDefault="00615B88" w:rsidP="00615B88">
      <w:pPr>
        <w:jc w:val="both"/>
        <w:rPr>
          <w:rStyle w:val="Textzstupnhosymbolu1"/>
          <w:sz w:val="24"/>
          <w:szCs w:val="24"/>
        </w:rPr>
      </w:pPr>
      <w:r w:rsidRPr="00B25D23">
        <w:rPr>
          <w:rFonts w:ascii="Times New Roman" w:hAnsi="Times New Roman" w:cs="Times New Roman"/>
          <w:sz w:val="24"/>
          <w:szCs w:val="24"/>
        </w:rPr>
        <w:t xml:space="preserve">     </w:t>
      </w:r>
      <w:r w:rsidRPr="00B25D23">
        <w:rPr>
          <w:rFonts w:ascii="Times New Roman" w:hAnsi="Times New Roman" w:cs="Times New Roman"/>
          <w:sz w:val="24"/>
          <w:szCs w:val="24"/>
        </w:rPr>
        <w:tab/>
        <w:t>Zmenou počtu položiek tvoriaci</w:t>
      </w:r>
      <w:r>
        <w:rPr>
          <w:rFonts w:ascii="Times New Roman" w:hAnsi="Times New Roman" w:cs="Times New Roman"/>
          <w:sz w:val="24"/>
          <w:szCs w:val="24"/>
        </w:rPr>
        <w:t>ch hodnotu rovnošaty z 26 na 21 by p</w:t>
      </w:r>
      <w:r w:rsidRPr="00B25D23">
        <w:rPr>
          <w:rFonts w:ascii="Times New Roman" w:hAnsi="Times New Roman" w:cs="Times New Roman"/>
          <w:sz w:val="24"/>
          <w:szCs w:val="24"/>
        </w:rPr>
        <w:t xml:space="preserve">odľa </w:t>
      </w:r>
      <w:r>
        <w:rPr>
          <w:rFonts w:ascii="Times New Roman" w:hAnsi="Times New Roman" w:cs="Times New Roman"/>
          <w:sz w:val="24"/>
          <w:szCs w:val="24"/>
        </w:rPr>
        <w:t>súčasných nákupných cien</w:t>
      </w:r>
      <w:r w:rsidRPr="00B25D23">
        <w:rPr>
          <w:rFonts w:ascii="Times New Roman" w:hAnsi="Times New Roman" w:cs="Times New Roman"/>
          <w:sz w:val="24"/>
          <w:szCs w:val="24"/>
        </w:rPr>
        <w:t xml:space="preserve"> hodnota rovnošaty</w:t>
      </w:r>
      <w:r>
        <w:rPr>
          <w:rFonts w:ascii="Times New Roman" w:hAnsi="Times New Roman" w:cs="Times New Roman"/>
          <w:sz w:val="24"/>
          <w:szCs w:val="24"/>
        </w:rPr>
        <w:t xml:space="preserve"> a jej súčastí klesla na</w:t>
      </w:r>
      <w:r w:rsidRPr="00B25D23">
        <w:rPr>
          <w:rFonts w:ascii="Times New Roman" w:hAnsi="Times New Roman" w:cs="Times New Roman"/>
          <w:sz w:val="24"/>
          <w:szCs w:val="24"/>
        </w:rPr>
        <w:t xml:space="preserve"> </w:t>
      </w:r>
      <w:r w:rsidRPr="00B25D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1077,90 eur</w:t>
      </w:r>
      <w:r w:rsidRPr="00B25D23">
        <w:rPr>
          <w:rFonts w:ascii="Times New Roman" w:hAnsi="Times New Roman" w:cs="Times New Roman"/>
          <w:color w:val="000000"/>
          <w:sz w:val="24"/>
          <w:szCs w:val="24"/>
        </w:rPr>
        <w:t xml:space="preserve"> a touto zmenou by sa dopad na rozpočet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verejnej správy</w:t>
      </w:r>
      <w:r w:rsidRPr="00B25D23">
        <w:rPr>
          <w:rFonts w:ascii="Times New Roman" w:hAnsi="Times New Roman" w:cs="Times New Roman"/>
          <w:color w:val="000000"/>
          <w:sz w:val="24"/>
          <w:szCs w:val="24"/>
        </w:rPr>
        <w:t xml:space="preserve"> zmenil </w:t>
      </w:r>
      <w:r w:rsidRPr="00B25D23">
        <w:rPr>
          <w:rFonts w:ascii="Times New Roman" w:eastAsiaTheme="minorEastAsia" w:hAnsi="Times New Roman" w:cs="Times New Roman"/>
          <w:sz w:val="24"/>
          <w:szCs w:val="24"/>
        </w:rPr>
        <w:t>nasledovne</w:t>
      </w:r>
      <w:r w:rsidRPr="00B25D23">
        <w:rPr>
          <w:rFonts w:ascii="Times New Roman" w:hAnsi="Times New Roman" w:cs="Times New Roman"/>
          <w:sz w:val="24"/>
          <w:szCs w:val="24"/>
        </w:rPr>
        <w:t>:</w:t>
      </w:r>
    </w:p>
    <w:p w:rsidR="00615B88" w:rsidRPr="008639F6" w:rsidRDefault="00615B88" w:rsidP="00615B88">
      <w:pPr>
        <w:pStyle w:val="Odsekzoznamu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9F6">
        <w:rPr>
          <w:rFonts w:ascii="Times New Roman" w:hAnsi="Times New Roman" w:cs="Times New Roman"/>
          <w:sz w:val="24"/>
          <w:szCs w:val="24"/>
        </w:rPr>
        <w:t xml:space="preserve">Podľa </w:t>
      </w:r>
      <w:r>
        <w:rPr>
          <w:rFonts w:ascii="Times New Roman" w:hAnsi="Times New Roman" w:cs="Times New Roman"/>
          <w:sz w:val="24"/>
          <w:szCs w:val="24"/>
        </w:rPr>
        <w:t xml:space="preserve">platného znenia </w:t>
      </w:r>
      <w:r w:rsidRPr="008639F6">
        <w:rPr>
          <w:rFonts w:ascii="Times New Roman" w:hAnsi="Times New Roman" w:cs="Times New Roman"/>
          <w:b/>
          <w:sz w:val="24"/>
          <w:szCs w:val="24"/>
        </w:rPr>
        <w:t>§ 33 ods. 3</w:t>
      </w:r>
      <w:r w:rsidRPr="008639F6">
        <w:rPr>
          <w:rFonts w:ascii="Times New Roman" w:hAnsi="Times New Roman" w:cs="Times New Roman"/>
          <w:sz w:val="24"/>
          <w:szCs w:val="24"/>
        </w:rPr>
        <w:t xml:space="preserve">  zákona služobný úrad poskytuje príslušníčke raz za rok peňažný príspevok vo výške 15% hodnoty rovnošaty a jej súčastí na nákup pančuchových nohavíc, poltopánok a čižiem. </w:t>
      </w:r>
      <w:r>
        <w:rPr>
          <w:rFonts w:ascii="Times New Roman" w:hAnsi="Times New Roman" w:cs="Times New Roman"/>
          <w:sz w:val="24"/>
          <w:szCs w:val="24"/>
        </w:rPr>
        <w:t>Aktuálny nárok na tieto súčasti</w:t>
      </w:r>
      <w:r w:rsidRPr="008639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rovnošaty, ktoré si príslušníčka zabezpečuje sama</w:t>
      </w:r>
      <w:r w:rsidRPr="008639F6">
        <w:rPr>
          <w:rFonts w:ascii="Times New Roman" w:hAnsi="Times New Roman" w:cs="Times New Roman"/>
          <w:sz w:val="24"/>
          <w:szCs w:val="24"/>
        </w:rPr>
        <w:t xml:space="preserve">, predstavuje sumu 189,689 eur. Navrhovaná zmena ustanovenia § 33 ods. 3 predstavuje zvýšenie peňažného príspevku pre príslušníčku </w:t>
      </w:r>
      <w:r w:rsidRPr="008639F6">
        <w:rPr>
          <w:rFonts w:ascii="Times New Roman" w:hAnsi="Times New Roman" w:cs="Times New Roman"/>
          <w:b/>
          <w:sz w:val="24"/>
          <w:szCs w:val="24"/>
        </w:rPr>
        <w:t>z 15% na 30%</w:t>
      </w:r>
      <w:r w:rsidRPr="008639F6">
        <w:rPr>
          <w:rFonts w:ascii="Times New Roman" w:hAnsi="Times New Roman" w:cs="Times New Roman"/>
          <w:sz w:val="24"/>
          <w:szCs w:val="24"/>
        </w:rPr>
        <w:t xml:space="preserve">, čo predstavuje sumu  </w:t>
      </w:r>
      <w:r>
        <w:rPr>
          <w:rFonts w:ascii="Times New Roman" w:hAnsi="Times New Roman" w:cs="Times New Roman"/>
          <w:b/>
          <w:sz w:val="24"/>
          <w:szCs w:val="24"/>
        </w:rPr>
        <w:t xml:space="preserve">323,37 </w:t>
      </w:r>
      <w:r w:rsidRPr="008639F6">
        <w:rPr>
          <w:rFonts w:ascii="Times New Roman" w:hAnsi="Times New Roman" w:cs="Times New Roman"/>
          <w:b/>
          <w:sz w:val="24"/>
          <w:szCs w:val="24"/>
        </w:rPr>
        <w:t>eur</w:t>
      </w:r>
      <w:r w:rsidRPr="008639F6">
        <w:rPr>
          <w:rFonts w:ascii="Times New Roman" w:hAnsi="Times New Roman" w:cs="Times New Roman"/>
          <w:sz w:val="24"/>
          <w:szCs w:val="24"/>
        </w:rPr>
        <w:t>. Peňažný príspevok sa zvyšuje o </w:t>
      </w:r>
      <w:r w:rsidRPr="00B25D23">
        <w:rPr>
          <w:rFonts w:ascii="Times New Roman" w:hAnsi="Times New Roman" w:cs="Times New Roman"/>
          <w:b/>
          <w:sz w:val="24"/>
          <w:szCs w:val="24"/>
        </w:rPr>
        <w:t>133,681 eur</w:t>
      </w:r>
      <w:r w:rsidRPr="008639F6">
        <w:rPr>
          <w:rFonts w:ascii="Times New Roman" w:hAnsi="Times New Roman" w:cs="Times New Roman"/>
          <w:sz w:val="24"/>
          <w:szCs w:val="24"/>
        </w:rPr>
        <w:t xml:space="preserve">.  Pri počte </w:t>
      </w:r>
      <w:r w:rsidRPr="008639F6">
        <w:rPr>
          <w:rFonts w:ascii="Times New Roman" w:hAnsi="Times New Roman" w:cs="Times New Roman"/>
          <w:b/>
          <w:sz w:val="24"/>
          <w:szCs w:val="24"/>
        </w:rPr>
        <w:t>400 príslušníčok</w:t>
      </w:r>
      <w:r w:rsidRPr="008639F6">
        <w:rPr>
          <w:rFonts w:ascii="Times New Roman" w:hAnsi="Times New Roman" w:cs="Times New Roman"/>
          <w:sz w:val="24"/>
          <w:szCs w:val="24"/>
        </w:rPr>
        <w:t xml:space="preserve"> by išlo o </w:t>
      </w:r>
      <w:r w:rsidRPr="008639F6">
        <w:rPr>
          <w:rFonts w:ascii="Times New Roman" w:hAnsi="Times New Roman" w:cs="Times New Roman"/>
          <w:b/>
          <w:sz w:val="24"/>
          <w:szCs w:val="24"/>
        </w:rPr>
        <w:t>navýšenie</w:t>
      </w:r>
      <w:r w:rsidRPr="008639F6">
        <w:rPr>
          <w:rFonts w:ascii="Times New Roman" w:hAnsi="Times New Roman" w:cs="Times New Roman"/>
          <w:sz w:val="24"/>
          <w:szCs w:val="24"/>
        </w:rPr>
        <w:t xml:space="preserve"> </w:t>
      </w:r>
      <w:r w:rsidRPr="008639F6">
        <w:rPr>
          <w:rFonts w:ascii="Times New Roman" w:hAnsi="Times New Roman" w:cs="Times New Roman"/>
          <w:b/>
          <w:sz w:val="24"/>
          <w:szCs w:val="24"/>
        </w:rPr>
        <w:t>peňažného príspevku o </w:t>
      </w:r>
      <w:r>
        <w:rPr>
          <w:rFonts w:ascii="Times New Roman" w:hAnsi="Times New Roman" w:cs="Times New Roman"/>
          <w:b/>
          <w:sz w:val="24"/>
          <w:szCs w:val="24"/>
        </w:rPr>
        <w:t>53 472,40</w:t>
      </w:r>
      <w:r w:rsidRPr="008639F6">
        <w:rPr>
          <w:rFonts w:ascii="Times New Roman" w:hAnsi="Times New Roman" w:cs="Times New Roman"/>
          <w:b/>
          <w:sz w:val="24"/>
          <w:szCs w:val="24"/>
        </w:rPr>
        <w:t xml:space="preserve"> eur. </w:t>
      </w:r>
    </w:p>
    <w:p w:rsidR="00615B88" w:rsidRPr="00FA44A6" w:rsidRDefault="00615B88" w:rsidP="00615B88">
      <w:pPr>
        <w:pStyle w:val="Odsekzoznamu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44A6">
        <w:rPr>
          <w:rFonts w:ascii="Times New Roman" w:eastAsiaTheme="minorHAnsi" w:hAnsi="Times New Roman" w:cs="Times New Roman"/>
          <w:sz w:val="24"/>
          <w:szCs w:val="24"/>
        </w:rPr>
        <w:t xml:space="preserve">Navrhovanou úpravou </w:t>
      </w:r>
      <w:r w:rsidRPr="00FA44A6">
        <w:rPr>
          <w:rFonts w:ascii="Times New Roman" w:eastAsiaTheme="minorHAnsi" w:hAnsi="Times New Roman" w:cs="Times New Roman"/>
          <w:b/>
          <w:sz w:val="24"/>
          <w:szCs w:val="24"/>
        </w:rPr>
        <w:t>§ 33 odsek 4</w:t>
      </w:r>
      <w:r w:rsidRPr="00FA44A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návrhu </w:t>
      </w:r>
      <w:r w:rsidRPr="00FA44A6">
        <w:rPr>
          <w:rFonts w:ascii="Times New Roman" w:eastAsiaTheme="minorHAnsi" w:hAnsi="Times New Roman" w:cs="Times New Roman"/>
          <w:sz w:val="24"/>
          <w:szCs w:val="24"/>
        </w:rPr>
        <w:t>zákona by došlo k navýšeniu náhrad formou nepeňažného plnenia na obnovu naturálnych náležitosti, na ktoré má príslušníkov nárok po uplynutí prvého roku služobného pomeru,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B540C5">
        <w:rPr>
          <w:rFonts w:ascii="Times New Roman" w:eastAsiaTheme="minorHAnsi" w:hAnsi="Times New Roman" w:cs="Times New Roman"/>
          <w:b/>
          <w:sz w:val="24"/>
          <w:szCs w:val="24"/>
        </w:rPr>
        <w:t>zo 40% na 50%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FA44A6">
        <w:rPr>
          <w:rFonts w:ascii="Times New Roman" w:eastAsiaTheme="minorHAnsi" w:hAnsi="Times New Roman" w:cs="Times New Roman"/>
          <w:sz w:val="24"/>
          <w:szCs w:val="24"/>
        </w:rPr>
        <w:t xml:space="preserve">hodnoty rovnošaty a jej súčastí. Išlo by o navýšenie </w:t>
      </w:r>
      <w:r w:rsidRPr="00B540C5">
        <w:rPr>
          <w:rFonts w:ascii="Times New Roman" w:eastAsiaTheme="minorHAnsi" w:hAnsi="Times New Roman" w:cs="Times New Roman"/>
          <w:b/>
          <w:sz w:val="24"/>
          <w:szCs w:val="24"/>
        </w:rPr>
        <w:t>o 33,11 eur</w:t>
      </w:r>
      <w:r w:rsidRPr="00FA44A6">
        <w:rPr>
          <w:rFonts w:ascii="Times New Roman" w:eastAsiaTheme="minorHAnsi" w:hAnsi="Times New Roman" w:cs="Times New Roman"/>
          <w:sz w:val="24"/>
          <w:szCs w:val="24"/>
        </w:rPr>
        <w:t xml:space="preserve"> na príslušníka, keďže by nárok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stúpol z</w:t>
      </w:r>
      <w:r w:rsidRPr="00FA44A6">
        <w:rPr>
          <w:rFonts w:ascii="Times New Roman" w:eastAsiaTheme="minorHAnsi" w:hAnsi="Times New Roman" w:cs="Times New Roman"/>
          <w:sz w:val="24"/>
          <w:szCs w:val="24"/>
        </w:rPr>
        <w:t xml:space="preserve"> 505,84 eur na </w:t>
      </w:r>
      <w:r w:rsidRPr="00B25D23">
        <w:rPr>
          <w:rFonts w:ascii="Times New Roman" w:eastAsiaTheme="minorHAnsi" w:hAnsi="Times New Roman" w:cs="Times New Roman"/>
          <w:sz w:val="24"/>
          <w:szCs w:val="24"/>
        </w:rPr>
        <w:t>538,95</w:t>
      </w:r>
      <w:r w:rsidRPr="00FA44A6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FA44A6">
        <w:rPr>
          <w:rFonts w:ascii="Times New Roman" w:eastAsiaTheme="minorHAnsi" w:hAnsi="Times New Roman" w:cs="Times New Roman"/>
          <w:sz w:val="24"/>
          <w:szCs w:val="24"/>
        </w:rPr>
        <w:t xml:space="preserve">eur. Pri počte </w:t>
      </w:r>
      <w:r w:rsidRPr="00FA44A6">
        <w:rPr>
          <w:rFonts w:ascii="Times New Roman" w:eastAsiaTheme="minorHAnsi" w:hAnsi="Times New Roman" w:cs="Times New Roman"/>
          <w:b/>
          <w:sz w:val="24"/>
          <w:szCs w:val="24"/>
        </w:rPr>
        <w:t>4107 príslušníkov</w:t>
      </w:r>
      <w:r w:rsidRPr="00FA44A6">
        <w:rPr>
          <w:rFonts w:ascii="Times New Roman" w:eastAsiaTheme="minorHAnsi" w:hAnsi="Times New Roman" w:cs="Times New Roman"/>
          <w:sz w:val="24"/>
          <w:szCs w:val="24"/>
        </w:rPr>
        <w:t xml:space="preserve"> by išlo o</w:t>
      </w:r>
      <w:r w:rsidRPr="00FA44A6">
        <w:rPr>
          <w:rFonts w:ascii="Times New Roman" w:eastAsiaTheme="minorHAnsi" w:hAnsi="Times New Roman" w:cs="Times New Roman"/>
          <w:b/>
          <w:sz w:val="24"/>
          <w:szCs w:val="24"/>
        </w:rPr>
        <w:t xml:space="preserve"> navýšenie náhrad formou nepeňažného plnenia </w:t>
      </w:r>
      <w:r w:rsidRPr="00FA44A6">
        <w:rPr>
          <w:rFonts w:ascii="Times New Roman" w:eastAsiaTheme="minorHAnsi" w:hAnsi="Times New Roman" w:cs="Times New Roman"/>
          <w:sz w:val="24"/>
          <w:szCs w:val="24"/>
        </w:rPr>
        <w:t xml:space="preserve">na obnovu naturálnych náležitosti, na ktoré má </w:t>
      </w:r>
      <w:r>
        <w:rPr>
          <w:rFonts w:ascii="Times New Roman" w:eastAsiaTheme="minorHAnsi" w:hAnsi="Times New Roman" w:cs="Times New Roman"/>
          <w:sz w:val="24"/>
          <w:szCs w:val="24"/>
        </w:rPr>
        <w:t>príslušník</w:t>
      </w:r>
      <w:r w:rsidRPr="00FA44A6">
        <w:rPr>
          <w:rFonts w:ascii="Times New Roman" w:eastAsiaTheme="minorHAnsi" w:hAnsi="Times New Roman" w:cs="Times New Roman"/>
          <w:sz w:val="24"/>
          <w:szCs w:val="24"/>
        </w:rPr>
        <w:t xml:space="preserve"> nárok po uplynutí prvého roku služobného pomeru</w:t>
      </w:r>
      <w:r w:rsidRPr="00FA44A6">
        <w:rPr>
          <w:rFonts w:ascii="Times New Roman" w:eastAsiaTheme="minorHAnsi" w:hAnsi="Times New Roman" w:cs="Times New Roman"/>
          <w:b/>
          <w:sz w:val="24"/>
          <w:szCs w:val="24"/>
        </w:rPr>
        <w:t xml:space="preserve"> o 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135 982,77 </w:t>
      </w:r>
      <w:r w:rsidRPr="00FA44A6">
        <w:rPr>
          <w:rFonts w:ascii="Times New Roman" w:eastAsiaTheme="minorHAnsi" w:hAnsi="Times New Roman" w:cs="Times New Roman"/>
          <w:b/>
          <w:sz w:val="24"/>
          <w:szCs w:val="24"/>
        </w:rPr>
        <w:t xml:space="preserve">eur. </w:t>
      </w:r>
      <w:r w:rsidRPr="00FA44A6">
        <w:rPr>
          <w:rFonts w:ascii="Times New Roman" w:eastAsiaTheme="minorHAnsi" w:hAnsi="Times New Roman" w:cs="Times New Roman"/>
          <w:sz w:val="24"/>
          <w:szCs w:val="24"/>
        </w:rPr>
        <w:t>Na nárast týchto náhrad má zásadný vplyv nárast cien j</w:t>
      </w:r>
      <w:r>
        <w:rPr>
          <w:rFonts w:ascii="Times New Roman" w:eastAsiaTheme="minorHAnsi" w:hAnsi="Times New Roman" w:cs="Times New Roman"/>
          <w:sz w:val="24"/>
          <w:szCs w:val="24"/>
        </w:rPr>
        <w:t>ednotlivých súčastí rovnošaty;</w:t>
      </w:r>
      <w:r w:rsidRPr="00FA44A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napríklad</w:t>
      </w:r>
      <w:r w:rsidRPr="00FA44A6">
        <w:rPr>
          <w:rFonts w:ascii="Times New Roman" w:eastAsiaTheme="minorHAnsi" w:hAnsi="Times New Roman" w:cs="Times New Roman"/>
          <w:sz w:val="24"/>
          <w:szCs w:val="24"/>
        </w:rPr>
        <w:t xml:space="preserve"> pri saku rovnošatovom modrom došlo k navýšeniu ceny z 58,10 eur na 114,54 eur (dvojnásobok). </w:t>
      </w:r>
    </w:p>
    <w:p w:rsidR="00615B88" w:rsidRPr="00B25D23" w:rsidRDefault="00615B88" w:rsidP="00615B88">
      <w:pPr>
        <w:pStyle w:val="Odsekzoznamu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Podľa</w:t>
      </w:r>
      <w:r w:rsidRPr="00B25D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platného znenia </w:t>
      </w:r>
      <w:r w:rsidRPr="008639F6">
        <w:rPr>
          <w:rFonts w:ascii="Times New Roman" w:hAnsi="Times New Roman" w:cs="Times New Roman"/>
          <w:b/>
          <w:sz w:val="24"/>
          <w:szCs w:val="24"/>
        </w:rPr>
        <w:t>§ 33 ods.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D23">
        <w:rPr>
          <w:rFonts w:ascii="Times New Roman" w:hAnsi="Times New Roman" w:cs="Times New Roman"/>
          <w:sz w:val="24"/>
          <w:szCs w:val="24"/>
        </w:rPr>
        <w:t xml:space="preserve">zákona </w:t>
      </w:r>
      <w:r>
        <w:rPr>
          <w:rFonts w:ascii="Times New Roman" w:hAnsi="Times New Roman" w:cs="Times New Roman"/>
          <w:sz w:val="24"/>
          <w:szCs w:val="24"/>
        </w:rPr>
        <w:t xml:space="preserve">príslušníkom </w:t>
      </w:r>
      <w:r w:rsidRPr="00B25D23">
        <w:rPr>
          <w:rFonts w:ascii="Times New Roman" w:hAnsi="Times New Roman" w:cs="Times New Roman"/>
          <w:sz w:val="24"/>
          <w:szCs w:val="24"/>
        </w:rPr>
        <w:t>zanikne nárok na naturálne náležitosti, ak sa neuplatní v lehote 24 mesiacov</w:t>
      </w:r>
      <w:r>
        <w:rPr>
          <w:rFonts w:ascii="Times New Roman" w:hAnsi="Times New Roman" w:cs="Times New Roman"/>
          <w:sz w:val="24"/>
          <w:szCs w:val="24"/>
        </w:rPr>
        <w:t xml:space="preserve"> a rovnako pri skončení služobného pomeru</w:t>
      </w:r>
      <w:r w:rsidRPr="00B25D23">
        <w:rPr>
          <w:rFonts w:ascii="Times New Roman" w:hAnsi="Times New Roman" w:cs="Times New Roman"/>
          <w:sz w:val="24"/>
          <w:szCs w:val="24"/>
        </w:rPr>
        <w:t xml:space="preserve">. Za roky 2020 až 2023 predstavovala nevyplatená čiastka </w:t>
      </w:r>
      <w:r w:rsidRPr="00B25D23">
        <w:rPr>
          <w:rFonts w:ascii="Times New Roman" w:hAnsi="Times New Roman" w:cs="Times New Roman"/>
          <w:b/>
          <w:sz w:val="24"/>
          <w:szCs w:val="24"/>
        </w:rPr>
        <w:t>822 292,05 eur.</w:t>
      </w:r>
      <w:r w:rsidRPr="00B25D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 roku 2020 išlo o nevyplatené nároky v sume</w:t>
      </w:r>
      <w:r w:rsidRPr="00B25D23">
        <w:rPr>
          <w:rFonts w:ascii="Times New Roman" w:hAnsi="Times New Roman" w:cs="Times New Roman"/>
          <w:sz w:val="24"/>
          <w:szCs w:val="24"/>
        </w:rPr>
        <w:t xml:space="preserve"> 107 598,61 eur, v roku 2021 v sume 300 091,49 eur, v roku 2022 v sume 148 343,39 eur a v roku 2023 v sume 266 258,56 eur.</w:t>
      </w:r>
    </w:p>
    <w:p w:rsidR="00615B88" w:rsidRPr="00D20C75" w:rsidRDefault="00615B88" w:rsidP="00615B88">
      <w:pPr>
        <w:pStyle w:val="Odsekzoznamu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Navrhované znenie </w:t>
      </w:r>
      <w:r w:rsidRPr="003E3202">
        <w:rPr>
          <w:rFonts w:ascii="Times New Roman" w:hAnsi="Times New Roman" w:cs="Times New Roman"/>
          <w:b/>
          <w:sz w:val="24"/>
          <w:szCs w:val="24"/>
        </w:rPr>
        <w:t>§ 33 ods. 7</w:t>
      </w:r>
      <w:r>
        <w:rPr>
          <w:rFonts w:ascii="Times New Roman" w:hAnsi="Times New Roman" w:cs="Times New Roman"/>
          <w:sz w:val="24"/>
          <w:szCs w:val="24"/>
        </w:rPr>
        <w:t xml:space="preserve"> návrhu zákona znamená</w:t>
      </w:r>
      <w:r w:rsidRPr="00B25D23">
        <w:rPr>
          <w:rFonts w:ascii="Times New Roman" w:hAnsi="Times New Roman" w:cs="Times New Roman"/>
          <w:sz w:val="24"/>
          <w:szCs w:val="24"/>
        </w:rPr>
        <w:t xml:space="preserve"> vznik</w:t>
      </w:r>
      <w:r w:rsidRPr="00B25D23">
        <w:rPr>
          <w:rFonts w:ascii="Times New Roman" w:hAnsi="Times New Roman" w:cs="Times New Roman"/>
          <w:color w:val="000000"/>
          <w:sz w:val="24"/>
          <w:szCs w:val="24"/>
        </w:rPr>
        <w:t xml:space="preserve"> peňažného nároku na kompenzáciu neuspokojených nepeňažných nárokov </w:t>
      </w:r>
      <w:r w:rsidRPr="00FA44A6">
        <w:rPr>
          <w:rFonts w:ascii="Times New Roman" w:eastAsiaTheme="minorHAnsi" w:hAnsi="Times New Roman" w:cs="Times New Roman"/>
          <w:sz w:val="24"/>
          <w:szCs w:val="24"/>
        </w:rPr>
        <w:t>na obn</w:t>
      </w:r>
      <w:r>
        <w:rPr>
          <w:rFonts w:ascii="Times New Roman" w:eastAsiaTheme="minorHAnsi" w:hAnsi="Times New Roman" w:cs="Times New Roman"/>
          <w:sz w:val="24"/>
          <w:szCs w:val="24"/>
        </w:rPr>
        <w:t>ovu naturálnych náležitosti, na </w:t>
      </w:r>
      <w:r w:rsidRPr="00FA44A6">
        <w:rPr>
          <w:rFonts w:ascii="Times New Roman" w:eastAsiaTheme="minorHAnsi" w:hAnsi="Times New Roman" w:cs="Times New Roman"/>
          <w:sz w:val="24"/>
          <w:szCs w:val="24"/>
        </w:rPr>
        <w:t xml:space="preserve">ktoré má </w:t>
      </w:r>
      <w:r>
        <w:rPr>
          <w:rFonts w:ascii="Times New Roman" w:eastAsiaTheme="minorHAnsi" w:hAnsi="Times New Roman" w:cs="Times New Roman"/>
          <w:sz w:val="24"/>
          <w:szCs w:val="24"/>
        </w:rPr>
        <w:t>príslušník</w:t>
      </w:r>
      <w:r w:rsidRPr="00FA44A6">
        <w:rPr>
          <w:rFonts w:ascii="Times New Roman" w:eastAsiaTheme="minorHAnsi" w:hAnsi="Times New Roman" w:cs="Times New Roman"/>
          <w:sz w:val="24"/>
          <w:szCs w:val="24"/>
        </w:rPr>
        <w:t xml:space="preserve"> nárok po uplynutí prvého roku služobného pomeru</w:t>
      </w:r>
      <w:r w:rsidRPr="00FA44A6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B25D23">
        <w:rPr>
          <w:rFonts w:ascii="Times New Roman" w:hAnsi="Times New Roman" w:cs="Times New Roman"/>
          <w:color w:val="000000"/>
          <w:sz w:val="24"/>
          <w:szCs w:val="24"/>
        </w:rPr>
        <w:t xml:space="preserve">v maximálnej výške  </w:t>
      </w:r>
      <w:r w:rsidRPr="00B25D23">
        <w:rPr>
          <w:rFonts w:ascii="Times New Roman" w:hAnsi="Times New Roman" w:cs="Times New Roman"/>
          <w:b/>
          <w:color w:val="000000"/>
          <w:sz w:val="24"/>
          <w:szCs w:val="24"/>
        </w:rPr>
        <w:t>431,16</w:t>
      </w:r>
      <w:r w:rsidRPr="00B25D23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B25D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eur </w:t>
      </w:r>
      <w:r w:rsidRPr="00B25D23">
        <w:rPr>
          <w:rFonts w:ascii="Times New Roman" w:hAnsi="Times New Roman" w:cs="Times New Roman"/>
          <w:color w:val="000000"/>
          <w:sz w:val="24"/>
          <w:szCs w:val="24"/>
        </w:rPr>
        <w:t>na príslušníka. V rok</w:t>
      </w:r>
      <w:r>
        <w:rPr>
          <w:rFonts w:ascii="Times New Roman" w:hAnsi="Times New Roman" w:cs="Times New Roman"/>
          <w:color w:val="000000"/>
          <w:sz w:val="24"/>
          <w:szCs w:val="24"/>
        </w:rPr>
        <w:t>u 2023 odišlo 186 príslušníkov,</w:t>
      </w:r>
      <w:r w:rsidRPr="00B25D23">
        <w:rPr>
          <w:rFonts w:ascii="Times New Roman" w:hAnsi="Times New Roman" w:cs="Times New Roman"/>
          <w:color w:val="000000"/>
          <w:sz w:val="24"/>
          <w:szCs w:val="24"/>
        </w:rPr>
        <w:t xml:space="preserve"> čo by v prípade maximálnej náhrady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 roku 2023 predstavovalo sumu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80 195,76 </w:t>
      </w:r>
      <w:r w:rsidRPr="00B25D23">
        <w:rPr>
          <w:rFonts w:ascii="Times New Roman" w:hAnsi="Times New Roman" w:cs="Times New Roman"/>
          <w:b/>
          <w:color w:val="000000"/>
          <w:sz w:val="24"/>
          <w:szCs w:val="24"/>
        </w:rPr>
        <w:t>eur</w:t>
      </w:r>
      <w:r w:rsidRPr="00B25D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15B88" w:rsidRPr="00B25D23" w:rsidRDefault="00615B88" w:rsidP="00615B8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Dopady navrhovanej úpravy pri počte </w:t>
      </w:r>
      <w:r w:rsidRPr="000D1759">
        <w:rPr>
          <w:rFonts w:ascii="Times New Roman" w:eastAsiaTheme="minorEastAsia" w:hAnsi="Times New Roman" w:cs="Times New Roman"/>
          <w:b/>
          <w:sz w:val="24"/>
          <w:szCs w:val="24"/>
        </w:rPr>
        <w:t>21 oceňovaných súčastí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rovnošaty a navýšenia cien týchto súčastí na </w:t>
      </w:r>
      <w:r>
        <w:rPr>
          <w:rFonts w:ascii="Times New Roman" w:hAnsi="Times New Roman" w:cs="Times New Roman"/>
          <w:sz w:val="24"/>
          <w:szCs w:val="24"/>
        </w:rPr>
        <w:t xml:space="preserve">sumu </w:t>
      </w:r>
      <w:r w:rsidRPr="00B25D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1077,90 eur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615B88" w:rsidRPr="000D1759" w:rsidRDefault="00615B88" w:rsidP="00615B88">
      <w:pPr>
        <w:pStyle w:val="Odsekzoznamu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1759">
        <w:rPr>
          <w:rFonts w:ascii="Times New Roman" w:eastAsiaTheme="minorHAnsi" w:hAnsi="Times New Roman" w:cs="Times New Roman"/>
          <w:sz w:val="24"/>
          <w:szCs w:val="24"/>
        </w:rPr>
        <w:t xml:space="preserve">30% z hodnoty rovnošaty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a jej súčastí </w:t>
      </w:r>
      <w:r w:rsidRPr="000D1759">
        <w:rPr>
          <w:rFonts w:ascii="Times New Roman" w:hAnsi="Times New Roman" w:cs="Times New Roman"/>
          <w:sz w:val="24"/>
          <w:szCs w:val="24"/>
        </w:rPr>
        <w:t>–</w:t>
      </w:r>
      <w:r w:rsidRPr="000D1759">
        <w:rPr>
          <w:rFonts w:ascii="Times New Roman" w:eastAsiaTheme="minorHAnsi" w:hAnsi="Times New Roman" w:cs="Times New Roman"/>
          <w:sz w:val="24"/>
          <w:szCs w:val="24"/>
        </w:rPr>
        <w:t xml:space="preserve"> peňažný príspevok </w:t>
      </w:r>
    </w:p>
    <w:p w:rsidR="00615B88" w:rsidRPr="000D1759" w:rsidRDefault="00615B88" w:rsidP="00615B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1759">
        <w:rPr>
          <w:rFonts w:ascii="Times New Roman" w:hAnsi="Times New Roman" w:cs="Times New Roman"/>
          <w:sz w:val="24"/>
          <w:szCs w:val="24"/>
        </w:rPr>
        <w:lastRenderedPageBreak/>
        <w:t xml:space="preserve">(§ 33 ods. 3 návrhu zákona)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D1759">
        <w:rPr>
          <w:rFonts w:ascii="Times New Roman" w:hAnsi="Times New Roman" w:cs="Times New Roman"/>
          <w:sz w:val="24"/>
          <w:szCs w:val="24"/>
        </w:rPr>
        <w:t xml:space="preserve">  </w:t>
      </w:r>
      <w:r w:rsidRPr="000D1759">
        <w:rPr>
          <w:rFonts w:ascii="Times New Roman" w:hAnsi="Times New Roman" w:cs="Times New Roman"/>
          <w:b/>
          <w:sz w:val="24"/>
          <w:szCs w:val="24"/>
        </w:rPr>
        <w:t>53 472,40 eur</w:t>
      </w:r>
    </w:p>
    <w:p w:rsidR="00615B88" w:rsidRPr="003E3202" w:rsidRDefault="00615B88" w:rsidP="00615B88">
      <w:pPr>
        <w:pStyle w:val="Odsekzoznamu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5D23">
        <w:rPr>
          <w:rFonts w:ascii="Times New Roman" w:hAnsi="Times New Roman" w:cs="Times New Roman"/>
          <w:sz w:val="24"/>
          <w:szCs w:val="24"/>
        </w:rPr>
        <w:t>50% z hodnoty rovnošaty</w:t>
      </w:r>
      <w:r w:rsidRPr="00F03AB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a jej súčastí</w:t>
      </w:r>
      <w:r w:rsidRPr="00B25D2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4A6">
        <w:rPr>
          <w:rFonts w:ascii="Times New Roman" w:eastAsiaTheme="minorHAnsi" w:hAnsi="Times New Roman" w:cs="Times New Roman"/>
          <w:sz w:val="24"/>
          <w:szCs w:val="24"/>
        </w:rPr>
        <w:t xml:space="preserve">náhrad formou </w:t>
      </w:r>
    </w:p>
    <w:p w:rsidR="00615B88" w:rsidRDefault="00615B88" w:rsidP="00615B88">
      <w:pPr>
        <w:pStyle w:val="Odsekzoznamu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FA44A6">
        <w:rPr>
          <w:rFonts w:ascii="Times New Roman" w:eastAsiaTheme="minorHAnsi" w:hAnsi="Times New Roman" w:cs="Times New Roman"/>
          <w:sz w:val="24"/>
          <w:szCs w:val="24"/>
        </w:rPr>
        <w:t xml:space="preserve">nepeňažného plnenia na obnovu naturálnych </w:t>
      </w:r>
      <w:r w:rsidRPr="003E3202">
        <w:rPr>
          <w:rFonts w:ascii="Times New Roman" w:eastAsiaTheme="minorHAnsi" w:hAnsi="Times New Roman" w:cs="Times New Roman"/>
          <w:sz w:val="24"/>
          <w:szCs w:val="24"/>
        </w:rPr>
        <w:t>náležitostí</w:t>
      </w:r>
      <w:r w:rsidRPr="003E32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B88" w:rsidRDefault="00615B88" w:rsidP="00615B88">
      <w:pPr>
        <w:pStyle w:val="Odsekzoznamu"/>
        <w:tabs>
          <w:tab w:val="left" w:pos="6946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3E3202">
        <w:rPr>
          <w:rFonts w:ascii="Times New Roman" w:hAnsi="Times New Roman" w:cs="Times New Roman"/>
          <w:sz w:val="24"/>
          <w:szCs w:val="24"/>
        </w:rPr>
        <w:t xml:space="preserve">po uplynutí jedného roku služobného pomeru  </w:t>
      </w:r>
    </w:p>
    <w:p w:rsidR="00615B88" w:rsidRPr="003E3202" w:rsidRDefault="00615B88" w:rsidP="00615B88">
      <w:pPr>
        <w:pStyle w:val="Odsekzoznamu"/>
        <w:tabs>
          <w:tab w:val="left" w:pos="6946"/>
          <w:tab w:val="left" w:pos="7230"/>
        </w:tabs>
        <w:spacing w:after="0" w:line="240" w:lineRule="auto"/>
        <w:ind w:left="426" w:hanging="142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(§ 33 ods. 4 návrhu zákona)</w:t>
      </w:r>
      <w:r w:rsidRPr="003E320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B25D23">
        <w:rPr>
          <w:rFonts w:ascii="Times New Roman" w:eastAsiaTheme="minorHAnsi" w:hAnsi="Times New Roman" w:cs="Times New Roman"/>
          <w:b/>
          <w:sz w:val="24"/>
          <w:szCs w:val="24"/>
        </w:rPr>
        <w:t xml:space="preserve">135 982,77 </w:t>
      </w:r>
      <w:r w:rsidRPr="003E3202">
        <w:rPr>
          <w:rFonts w:ascii="Times New Roman" w:eastAsiaTheme="minorHAnsi" w:hAnsi="Times New Roman" w:cs="Times New Roman"/>
          <w:b/>
          <w:sz w:val="24"/>
          <w:szCs w:val="24"/>
        </w:rPr>
        <w:t xml:space="preserve">eur  </w:t>
      </w:r>
    </w:p>
    <w:p w:rsidR="00615B88" w:rsidRDefault="00615B88" w:rsidP="00615B88">
      <w:pPr>
        <w:pStyle w:val="Odsekzoznamu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5D23">
        <w:rPr>
          <w:rFonts w:ascii="Times New Roman" w:hAnsi="Times New Roman" w:cs="Times New Roman"/>
          <w:sz w:val="24"/>
          <w:szCs w:val="24"/>
        </w:rPr>
        <w:t xml:space="preserve">40% z hodnoty rovnošaty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a jej súčastí </w:t>
      </w:r>
      <w:r w:rsidRPr="00B25D2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preplatenie náhrady </w:t>
      </w:r>
    </w:p>
    <w:p w:rsidR="00615B88" w:rsidRPr="00C4037D" w:rsidRDefault="00615B88" w:rsidP="00615B88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44A6">
        <w:rPr>
          <w:rFonts w:ascii="Times New Roman" w:eastAsiaTheme="minorHAnsi" w:hAnsi="Times New Roman" w:cs="Times New Roman"/>
          <w:sz w:val="24"/>
          <w:szCs w:val="24"/>
        </w:rPr>
        <w:t xml:space="preserve">formou </w:t>
      </w:r>
      <w:r w:rsidRPr="00C4037D">
        <w:rPr>
          <w:rFonts w:ascii="Times New Roman" w:eastAsiaTheme="minorHAnsi" w:hAnsi="Times New Roman" w:cs="Times New Roman"/>
          <w:sz w:val="24"/>
          <w:szCs w:val="24"/>
        </w:rPr>
        <w:t>nepeňažného plnenia na obnovu naturálnych náležitostí</w:t>
      </w:r>
      <w:r w:rsidRPr="00C403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B88" w:rsidRDefault="00615B88" w:rsidP="00615B88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skončení služobného pomeru</w:t>
      </w:r>
    </w:p>
    <w:p w:rsidR="00615B88" w:rsidRPr="00B25D23" w:rsidRDefault="00615B88" w:rsidP="00615B88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(§ 33 ods. 7 návrhu zákona)</w:t>
      </w:r>
      <w:r w:rsidRPr="00B25D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B25D23">
        <w:rPr>
          <w:rFonts w:ascii="Times New Roman" w:hAnsi="Times New Roman" w:cs="Times New Roman"/>
          <w:b/>
          <w:color w:val="000000"/>
          <w:sz w:val="24"/>
          <w:szCs w:val="24"/>
        </w:rPr>
        <w:t>80 195,76 eur</w:t>
      </w:r>
    </w:p>
    <w:p w:rsidR="00615B88" w:rsidRPr="000D1759" w:rsidRDefault="00615B88" w:rsidP="0061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7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Spolu náklady</w:t>
      </w:r>
      <w:r w:rsidRPr="000D175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0D175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0D1759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Pr="000D17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269 650,93 eur</w:t>
      </w:r>
    </w:p>
    <w:p w:rsidR="00615B88" w:rsidRPr="00B25D23" w:rsidRDefault="00615B88" w:rsidP="00615B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5B88" w:rsidRDefault="00615B88" w:rsidP="00615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A.4. Alternatívne riešenia</w:t>
      </w:r>
    </w:p>
    <w:p w:rsidR="00615B88" w:rsidRDefault="00615B88" w:rsidP="00615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B88" w:rsidRDefault="00615B88" w:rsidP="00615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Nepredkladajú sa</w:t>
      </w:r>
    </w:p>
    <w:p w:rsidR="00615B88" w:rsidRDefault="00615B88" w:rsidP="00615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B88" w:rsidRDefault="00615B88" w:rsidP="00615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A.5. Stanovisko gestorov</w:t>
      </w:r>
    </w:p>
    <w:p w:rsidR="00615B88" w:rsidRDefault="00615B88" w:rsidP="00615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B88" w:rsidRPr="00227F10" w:rsidRDefault="00615B88" w:rsidP="00615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7F10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  <w:r w:rsidRPr="00227F10">
        <w:rPr>
          <w:rFonts w:ascii="Times New Roman" w:eastAsia="Times New Roman" w:hAnsi="Times New Roman" w:cs="Times New Roman"/>
          <w:spacing w:val="11"/>
          <w:sz w:val="24"/>
          <w:szCs w:val="24"/>
          <w:lang w:eastAsia="sk-SK"/>
        </w:rPr>
        <w:t xml:space="preserve"> </w:t>
      </w:r>
      <w:r w:rsidRPr="00227F10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227F10">
        <w:rPr>
          <w:rFonts w:ascii="Times New Roman" w:eastAsia="Times New Roman" w:hAnsi="Times New Roman" w:cs="Times New Roman"/>
          <w:spacing w:val="11"/>
          <w:sz w:val="24"/>
          <w:szCs w:val="24"/>
          <w:lang w:eastAsia="sk-SK"/>
        </w:rPr>
        <w:t xml:space="preserve"> </w:t>
      </w:r>
      <w:r w:rsidRPr="00227F10">
        <w:rPr>
          <w:rFonts w:ascii="Times New Roman" w:eastAsia="Times New Roman" w:hAnsi="Times New Roman" w:cs="Times New Roman"/>
          <w:sz w:val="24"/>
          <w:szCs w:val="24"/>
          <w:lang w:eastAsia="sk-SK"/>
        </w:rPr>
        <w:t>bol</w:t>
      </w:r>
      <w:r w:rsidRPr="00227F10">
        <w:rPr>
          <w:rFonts w:ascii="Times New Roman" w:eastAsia="Times New Roman" w:hAnsi="Times New Roman" w:cs="Times New Roman"/>
          <w:spacing w:val="11"/>
          <w:sz w:val="24"/>
          <w:szCs w:val="24"/>
          <w:lang w:eastAsia="sk-SK"/>
        </w:rPr>
        <w:t xml:space="preserve"> </w:t>
      </w:r>
      <w:r w:rsidRPr="00227F10">
        <w:rPr>
          <w:rFonts w:ascii="Times New Roman" w:eastAsia="Times New Roman" w:hAnsi="Times New Roman" w:cs="Times New Roman"/>
          <w:sz w:val="24"/>
          <w:szCs w:val="24"/>
          <w:lang w:eastAsia="sk-SK"/>
        </w:rPr>
        <w:t>zaslaný</w:t>
      </w:r>
      <w:r w:rsidRPr="00227F10">
        <w:rPr>
          <w:rFonts w:ascii="Times New Roman" w:eastAsia="Times New Roman" w:hAnsi="Times New Roman" w:cs="Times New Roman"/>
          <w:spacing w:val="11"/>
          <w:sz w:val="24"/>
          <w:szCs w:val="24"/>
          <w:lang w:eastAsia="sk-SK"/>
        </w:rPr>
        <w:t xml:space="preserve"> </w:t>
      </w:r>
      <w:r w:rsidRPr="00227F10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227F10">
        <w:rPr>
          <w:rFonts w:ascii="Times New Roman" w:eastAsia="Times New Roman" w:hAnsi="Times New Roman" w:cs="Times New Roman"/>
          <w:spacing w:val="11"/>
          <w:sz w:val="24"/>
          <w:szCs w:val="24"/>
          <w:lang w:eastAsia="sk-SK"/>
        </w:rPr>
        <w:t xml:space="preserve"> </w:t>
      </w:r>
      <w:r w:rsidRPr="00227F10">
        <w:rPr>
          <w:rFonts w:ascii="Times New Roman" w:eastAsia="Times New Roman" w:hAnsi="Times New Roman" w:cs="Times New Roman"/>
          <w:sz w:val="24"/>
          <w:szCs w:val="24"/>
          <w:lang w:eastAsia="sk-SK"/>
        </w:rPr>
        <w:t>vyjadrenie</w:t>
      </w:r>
      <w:r w:rsidRPr="00227F10">
        <w:rPr>
          <w:rFonts w:ascii="Times New Roman" w:eastAsia="Times New Roman" w:hAnsi="Times New Roman" w:cs="Times New Roman"/>
          <w:spacing w:val="11"/>
          <w:sz w:val="24"/>
          <w:szCs w:val="24"/>
          <w:lang w:eastAsia="sk-SK"/>
        </w:rPr>
        <w:t xml:space="preserve"> </w:t>
      </w:r>
      <w:r w:rsidRPr="00227F10">
        <w:rPr>
          <w:rFonts w:ascii="Times New Roman" w:eastAsia="Times New Roman" w:hAnsi="Times New Roman" w:cs="Times New Roman"/>
          <w:sz w:val="24"/>
          <w:szCs w:val="24"/>
          <w:lang w:eastAsia="sk-SK"/>
        </w:rPr>
        <w:t>Ministerstvu</w:t>
      </w:r>
      <w:r w:rsidRPr="00227F10">
        <w:rPr>
          <w:rFonts w:ascii="Times New Roman" w:eastAsia="Times New Roman" w:hAnsi="Times New Roman" w:cs="Times New Roman"/>
          <w:spacing w:val="11"/>
          <w:sz w:val="24"/>
          <w:szCs w:val="24"/>
          <w:lang w:eastAsia="sk-SK"/>
        </w:rPr>
        <w:t xml:space="preserve"> </w:t>
      </w:r>
      <w:r w:rsidRPr="00227F10">
        <w:rPr>
          <w:rFonts w:ascii="Times New Roman" w:eastAsia="Times New Roman" w:hAnsi="Times New Roman" w:cs="Times New Roman"/>
          <w:sz w:val="24"/>
          <w:szCs w:val="24"/>
          <w:lang w:eastAsia="sk-SK"/>
        </w:rPr>
        <w:t>financií</w:t>
      </w:r>
      <w:r w:rsidRPr="00227F10">
        <w:rPr>
          <w:rFonts w:ascii="Times New Roman" w:eastAsia="Times New Roman" w:hAnsi="Times New Roman" w:cs="Times New Roman"/>
          <w:spacing w:val="11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 republiky.</w:t>
      </w:r>
    </w:p>
    <w:p w:rsidR="00615B88" w:rsidRPr="00B25D23" w:rsidRDefault="00615B88" w:rsidP="00615B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B88" w:rsidRPr="00CE680B" w:rsidRDefault="00615B88" w:rsidP="00615B88"/>
    <w:p w:rsidR="00CF28EE" w:rsidRDefault="00CF28EE"/>
    <w:sectPr w:rsidR="00CF28EE" w:rsidSect="00F04011">
      <w:pgSz w:w="11906" w:h="16838"/>
      <w:pgMar w:top="993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AFF"/>
    <w:multiLevelType w:val="hybridMultilevel"/>
    <w:tmpl w:val="9E886D34"/>
    <w:lvl w:ilvl="0" w:tplc="423ECB6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2206B"/>
    <w:multiLevelType w:val="hybridMultilevel"/>
    <w:tmpl w:val="9B9EA054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C4461"/>
    <w:multiLevelType w:val="hybridMultilevel"/>
    <w:tmpl w:val="ADCA90B6"/>
    <w:lvl w:ilvl="0" w:tplc="C8388E7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</w:lvl>
    <w:lvl w:ilvl="3" w:tplc="041B000F" w:tentative="1">
      <w:start w:val="1"/>
      <w:numFmt w:val="decimal"/>
      <w:lvlText w:val="%4."/>
      <w:lvlJc w:val="left"/>
      <w:pPr>
        <w:ind w:left="3180" w:hanging="360"/>
      </w:p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</w:lvl>
    <w:lvl w:ilvl="6" w:tplc="041B000F" w:tentative="1">
      <w:start w:val="1"/>
      <w:numFmt w:val="decimal"/>
      <w:lvlText w:val="%7."/>
      <w:lvlJc w:val="left"/>
      <w:pPr>
        <w:ind w:left="5340" w:hanging="360"/>
      </w:p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429F1015"/>
    <w:multiLevelType w:val="hybridMultilevel"/>
    <w:tmpl w:val="041285F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33CBF"/>
    <w:multiLevelType w:val="hybridMultilevel"/>
    <w:tmpl w:val="768EA916"/>
    <w:lvl w:ilvl="0" w:tplc="C53C41A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E7E00"/>
    <w:multiLevelType w:val="hybridMultilevel"/>
    <w:tmpl w:val="D73CBBCE"/>
    <w:lvl w:ilvl="0" w:tplc="A00C804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E0"/>
    <w:rsid w:val="00615B88"/>
    <w:rsid w:val="00974F74"/>
    <w:rsid w:val="00CF28EE"/>
    <w:rsid w:val="00D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F36FB-AEDE-400C-A966-3F71A066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5B8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615B88"/>
    <w:pPr>
      <w:ind w:left="720"/>
      <w:contextualSpacing/>
    </w:pPr>
    <w:rPr>
      <w:rFonts w:eastAsiaTheme="minorEastAsia"/>
      <w:noProof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"/>
    <w:link w:val="Odsekzoznamu"/>
    <w:uiPriority w:val="34"/>
    <w:qFormat/>
    <w:locked/>
    <w:rsid w:val="00615B88"/>
    <w:rPr>
      <w:rFonts w:eastAsiaTheme="minorEastAsia"/>
      <w:noProof/>
    </w:rPr>
  </w:style>
  <w:style w:type="character" w:customStyle="1" w:styleId="Textzstupnhosymbolu1">
    <w:name w:val="Text zástupného symbolu1"/>
    <w:basedOn w:val="Predvolenpsmoodseku"/>
    <w:semiHidden/>
    <w:rsid w:val="00615B88"/>
    <w:rPr>
      <w:rFonts w:ascii="Times New Roman" w:hAnsi="Times New Roman" w:cs="Times New Roman" w:hint="default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Reichbauerová</dc:creator>
  <cp:keywords/>
  <dc:description/>
  <cp:lastModifiedBy>Nataša Wiedemannová</cp:lastModifiedBy>
  <cp:revision>2</cp:revision>
  <dcterms:created xsi:type="dcterms:W3CDTF">2024-08-07T13:08:00Z</dcterms:created>
  <dcterms:modified xsi:type="dcterms:W3CDTF">2024-08-07T13:08:00Z</dcterms:modified>
</cp:coreProperties>
</file>