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D8" w:rsidRPr="002320AE" w:rsidRDefault="00B17191" w:rsidP="00FE7FB7">
      <w:pPr>
        <w:widowControl w:val="0"/>
        <w:adjustRightInd w:val="0"/>
        <w:spacing w:before="0" w:beforeAutospacing="0" w:after="0" w:afterAutospacing="0"/>
        <w:jc w:val="both"/>
        <w:rPr>
          <w:sz w:val="20"/>
          <w:szCs w:val="20"/>
        </w:rPr>
      </w:pPr>
      <w:r w:rsidRPr="002320AE">
        <w:rPr>
          <w:sz w:val="20"/>
          <w:szCs w:val="20"/>
        </w:rPr>
        <w:t xml:space="preserve"> </w:t>
      </w:r>
    </w:p>
    <w:tbl>
      <w:tblPr>
        <w:tblpPr w:leftFromText="141" w:rightFromText="141" w:vertAnchor="text" w:tblpX="43" w:tblpY="1"/>
        <w:tblOverlap w:val="never"/>
        <w:tblW w:w="1521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52"/>
        <w:gridCol w:w="2298"/>
        <w:gridCol w:w="708"/>
        <w:gridCol w:w="1418"/>
        <w:gridCol w:w="1134"/>
        <w:gridCol w:w="4111"/>
        <w:gridCol w:w="992"/>
        <w:gridCol w:w="1134"/>
        <w:gridCol w:w="1431"/>
        <w:gridCol w:w="1233"/>
      </w:tblGrid>
      <w:tr w:rsidR="00212425" w:rsidRPr="002320AE" w:rsidTr="00EA6A17">
        <w:trPr>
          <w:trHeight w:val="963"/>
        </w:trPr>
        <w:tc>
          <w:tcPr>
            <w:tcW w:w="15211" w:type="dxa"/>
            <w:gridSpan w:val="10"/>
            <w:tcBorders>
              <w:top w:val="single" w:sz="12" w:space="0" w:color="auto"/>
              <w:left w:val="single" w:sz="12" w:space="0" w:color="auto"/>
              <w:bottom w:val="single" w:sz="4" w:space="0" w:color="auto"/>
              <w:right w:val="single" w:sz="12" w:space="0" w:color="auto"/>
            </w:tcBorders>
          </w:tcPr>
          <w:p w:rsidR="00212425" w:rsidRPr="002320AE" w:rsidRDefault="00212425" w:rsidP="00FE7FB7">
            <w:pPr>
              <w:pStyle w:val="Nadpis1"/>
              <w:jc w:val="both"/>
              <w:rPr>
                <w:sz w:val="20"/>
                <w:szCs w:val="20"/>
              </w:rPr>
            </w:pPr>
          </w:p>
          <w:p w:rsidR="00212425" w:rsidRPr="002320AE" w:rsidRDefault="00212425" w:rsidP="004D4F01">
            <w:pPr>
              <w:pStyle w:val="Nadpis1"/>
              <w:rPr>
                <w:sz w:val="20"/>
                <w:szCs w:val="20"/>
              </w:rPr>
            </w:pPr>
            <w:r w:rsidRPr="002320AE">
              <w:rPr>
                <w:sz w:val="20"/>
                <w:szCs w:val="20"/>
              </w:rPr>
              <w:t>TABUĽKA  ZHODY</w:t>
            </w:r>
          </w:p>
          <w:p w:rsidR="00212425" w:rsidRPr="002320AE" w:rsidRDefault="00212425" w:rsidP="004D4F01">
            <w:pPr>
              <w:pStyle w:val="Nadpis1"/>
              <w:rPr>
                <w:sz w:val="20"/>
                <w:szCs w:val="20"/>
              </w:rPr>
            </w:pPr>
            <w:r w:rsidRPr="002320AE">
              <w:rPr>
                <w:b w:val="0"/>
                <w:bCs w:val="0"/>
                <w:sz w:val="20"/>
                <w:szCs w:val="20"/>
              </w:rPr>
              <w:t>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s právom Európskej únie</w:t>
            </w:r>
          </w:p>
        </w:tc>
      </w:tr>
      <w:tr w:rsidR="00212425" w:rsidRPr="002320AE" w:rsidTr="00EA6A17">
        <w:tc>
          <w:tcPr>
            <w:tcW w:w="3758" w:type="dxa"/>
            <w:gridSpan w:val="3"/>
            <w:tcBorders>
              <w:top w:val="single" w:sz="4" w:space="0" w:color="auto"/>
              <w:left w:val="single" w:sz="12" w:space="0" w:color="auto"/>
              <w:bottom w:val="single" w:sz="4" w:space="0" w:color="auto"/>
              <w:right w:val="single" w:sz="12" w:space="0" w:color="auto"/>
            </w:tcBorders>
          </w:tcPr>
          <w:p w:rsidR="00212425" w:rsidRPr="002320AE" w:rsidRDefault="00F004DA" w:rsidP="00FE7FB7">
            <w:pPr>
              <w:pStyle w:val="Nadpis4"/>
              <w:widowControl/>
              <w:jc w:val="both"/>
              <w:rPr>
                <w:b w:val="0"/>
                <w:bCs w:val="0"/>
                <w:sz w:val="20"/>
                <w:szCs w:val="20"/>
              </w:rPr>
            </w:pPr>
            <w:r w:rsidRPr="00F004DA">
              <w:rPr>
                <w:b w:val="0"/>
                <w:bCs w:val="0"/>
                <w:sz w:val="20"/>
                <w:szCs w:val="20"/>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platnom znení</w:t>
            </w:r>
          </w:p>
        </w:tc>
        <w:tc>
          <w:tcPr>
            <w:tcW w:w="11453" w:type="dxa"/>
            <w:gridSpan w:val="7"/>
            <w:tcBorders>
              <w:top w:val="single" w:sz="4" w:space="0" w:color="auto"/>
              <w:left w:val="nil"/>
              <w:bottom w:val="single" w:sz="4" w:space="0" w:color="auto"/>
            </w:tcBorders>
          </w:tcPr>
          <w:p w:rsidR="00212425" w:rsidRPr="002320AE" w:rsidRDefault="00212425" w:rsidP="00FE7FB7">
            <w:pPr>
              <w:pStyle w:val="Odsekzoznamu"/>
              <w:numPr>
                <w:ilvl w:val="0"/>
                <w:numId w:val="28"/>
              </w:numPr>
              <w:adjustRightInd w:val="0"/>
              <w:spacing w:after="0"/>
              <w:ind w:right="1091"/>
              <w:jc w:val="both"/>
              <w:rPr>
                <w:rFonts w:ascii="Times New Roman" w:hAnsi="Times New Roman"/>
                <w:sz w:val="20"/>
                <w:szCs w:val="20"/>
              </w:rPr>
            </w:pPr>
            <w:r w:rsidRPr="002320AE">
              <w:rPr>
                <w:rFonts w:ascii="Times New Roman" w:hAnsi="Times New Roman"/>
                <w:sz w:val="20"/>
                <w:szCs w:val="20"/>
              </w:rPr>
              <w:t>Návrh zákona</w:t>
            </w:r>
          </w:p>
          <w:p w:rsidR="0000739C" w:rsidRPr="002320AE" w:rsidRDefault="0000739C" w:rsidP="00FE7FB7">
            <w:pPr>
              <w:pStyle w:val="Odsekzoznamu"/>
              <w:numPr>
                <w:ilvl w:val="0"/>
                <w:numId w:val="28"/>
              </w:numPr>
              <w:adjustRightInd w:val="0"/>
              <w:spacing w:after="0"/>
              <w:ind w:right="1091"/>
              <w:jc w:val="both"/>
              <w:rPr>
                <w:rFonts w:ascii="Times New Roman" w:hAnsi="Times New Roman"/>
                <w:sz w:val="20"/>
                <w:szCs w:val="20"/>
              </w:rPr>
            </w:pPr>
            <w:r w:rsidRPr="002320AE">
              <w:rPr>
                <w:rFonts w:ascii="Times New Roman" w:hAnsi="Times New Roman"/>
                <w:sz w:val="20"/>
                <w:szCs w:val="20"/>
              </w:rPr>
              <w:t>Zákon č.  455/1991 Zb. o živnostenskom podnikaní (živnostenský zákon) v znení neskorších predpisov</w:t>
            </w:r>
          </w:p>
          <w:p w:rsidR="0000739C" w:rsidRPr="002320AE" w:rsidRDefault="0000739C" w:rsidP="00FE7FB7">
            <w:pPr>
              <w:pStyle w:val="Odsekzoznamu"/>
              <w:numPr>
                <w:ilvl w:val="0"/>
                <w:numId w:val="28"/>
              </w:numPr>
              <w:adjustRightInd w:val="0"/>
              <w:spacing w:after="0"/>
              <w:ind w:right="1091"/>
              <w:jc w:val="both"/>
              <w:rPr>
                <w:rFonts w:ascii="Times New Roman" w:hAnsi="Times New Roman"/>
                <w:sz w:val="20"/>
                <w:szCs w:val="20"/>
              </w:rPr>
            </w:pPr>
            <w:r w:rsidRPr="002320AE">
              <w:rPr>
                <w:rFonts w:ascii="Times New Roman" w:hAnsi="Times New Roman"/>
                <w:sz w:val="20"/>
                <w:szCs w:val="20"/>
              </w:rPr>
              <w:t>Zákon č. 575/2001 Z. z. o organizácii činnosti vlády a organizácii ústrednej štátnej správy v znení neskorších predpisov</w:t>
            </w:r>
          </w:p>
          <w:p w:rsidR="0000739C" w:rsidRPr="002320AE" w:rsidRDefault="0000739C" w:rsidP="00FE7FB7">
            <w:pPr>
              <w:pStyle w:val="Odsekzoznamu"/>
              <w:numPr>
                <w:ilvl w:val="0"/>
                <w:numId w:val="28"/>
              </w:numPr>
              <w:adjustRightInd w:val="0"/>
              <w:spacing w:after="0"/>
              <w:ind w:right="1091"/>
              <w:jc w:val="both"/>
              <w:rPr>
                <w:rFonts w:ascii="Times New Roman" w:hAnsi="Times New Roman"/>
                <w:sz w:val="20"/>
                <w:szCs w:val="20"/>
              </w:rPr>
            </w:pPr>
            <w:r w:rsidRPr="002320AE">
              <w:rPr>
                <w:rFonts w:ascii="Times New Roman" w:hAnsi="Times New Roman"/>
                <w:sz w:val="20"/>
                <w:szCs w:val="20"/>
              </w:rPr>
              <w:t>Zákon č. 586/2003 Z. z. o advokácii a o zmene a doplnení zákona č. 455/1991 Zb. o živnostenskom podnikaní (živnostenský zákon) v znení neskorších predpisov v znení neskorších predpisov</w:t>
            </w:r>
          </w:p>
          <w:p w:rsidR="0000739C" w:rsidRPr="002320AE" w:rsidRDefault="0000739C" w:rsidP="00FE7FB7">
            <w:pPr>
              <w:pStyle w:val="Odsekzoznamu"/>
              <w:numPr>
                <w:ilvl w:val="0"/>
                <w:numId w:val="28"/>
              </w:numPr>
              <w:adjustRightInd w:val="0"/>
              <w:spacing w:after="0"/>
              <w:ind w:right="1091"/>
              <w:jc w:val="both"/>
              <w:rPr>
                <w:rFonts w:ascii="Times New Roman" w:hAnsi="Times New Roman"/>
                <w:sz w:val="20"/>
                <w:szCs w:val="20"/>
              </w:rPr>
            </w:pPr>
            <w:r w:rsidRPr="002320AE">
              <w:rPr>
                <w:rFonts w:ascii="Times New Roman" w:hAnsi="Times New Roman"/>
                <w:sz w:val="20"/>
                <w:szCs w:val="20"/>
              </w:rPr>
              <w:t>Zákon č. 171/2005 Z. z. o hazardných hrách a o zmene a doplnení niektorých zákonov v znení neskorších predpisov</w:t>
            </w:r>
          </w:p>
          <w:p w:rsidR="00212425" w:rsidRPr="002320AE" w:rsidRDefault="00212425" w:rsidP="00FE7FB7">
            <w:pPr>
              <w:pStyle w:val="Odsekzoznamu"/>
              <w:numPr>
                <w:ilvl w:val="0"/>
                <w:numId w:val="28"/>
              </w:numPr>
              <w:adjustRightInd w:val="0"/>
              <w:spacing w:after="0"/>
              <w:ind w:right="1091"/>
              <w:jc w:val="both"/>
              <w:rPr>
                <w:rFonts w:ascii="Times New Roman" w:hAnsi="Times New Roman"/>
                <w:sz w:val="20"/>
                <w:szCs w:val="20"/>
              </w:rPr>
            </w:pPr>
            <w:r w:rsidRPr="002320AE">
              <w:rPr>
                <w:rFonts w:ascii="Times New Roman" w:hAnsi="Times New Roman"/>
                <w:sz w:val="20"/>
                <w:szCs w:val="20"/>
              </w:rPr>
              <w:t>Zákon č. 297/2008 Z. z. o ochrane pred legalizáciou príjmov z trestnej činnosti a o ochrane pred financovaním terorizmu a o zmene a doplnení niektorých zákonov v znení neskorších predpisov</w:t>
            </w:r>
          </w:p>
          <w:p w:rsidR="007C2DB1" w:rsidRPr="002320AE" w:rsidRDefault="007C2DB1" w:rsidP="00FE7FB7">
            <w:pPr>
              <w:pStyle w:val="Odsekzoznamu"/>
              <w:numPr>
                <w:ilvl w:val="0"/>
                <w:numId w:val="28"/>
              </w:numPr>
              <w:adjustRightInd w:val="0"/>
              <w:spacing w:after="0"/>
              <w:ind w:right="1091"/>
              <w:jc w:val="both"/>
              <w:rPr>
                <w:rFonts w:ascii="Times New Roman" w:hAnsi="Times New Roman"/>
                <w:sz w:val="20"/>
                <w:szCs w:val="20"/>
              </w:rPr>
            </w:pPr>
            <w:r w:rsidRPr="002320AE">
              <w:rPr>
                <w:rFonts w:ascii="Times New Roman" w:hAnsi="Times New Roman"/>
                <w:sz w:val="20"/>
                <w:szCs w:val="20"/>
              </w:rPr>
              <w:t>Zákon Slovenskej národnej rady č. 78/1992 Zb. o daňových poradcoch a Slovenskej komore daňových poradcov v</w:t>
            </w:r>
            <w:r w:rsidR="00DB5A98" w:rsidRPr="002320AE">
              <w:rPr>
                <w:rFonts w:ascii="Times New Roman" w:hAnsi="Times New Roman"/>
                <w:sz w:val="20"/>
                <w:szCs w:val="20"/>
              </w:rPr>
              <w:t> </w:t>
            </w:r>
            <w:r w:rsidRPr="002320AE">
              <w:rPr>
                <w:rFonts w:ascii="Times New Roman" w:hAnsi="Times New Roman"/>
                <w:sz w:val="20"/>
                <w:szCs w:val="20"/>
              </w:rPr>
              <w:t>znen</w:t>
            </w:r>
            <w:r w:rsidR="00DB5A98" w:rsidRPr="002320AE">
              <w:rPr>
                <w:rFonts w:ascii="Times New Roman" w:hAnsi="Times New Roman"/>
                <w:sz w:val="20"/>
                <w:szCs w:val="20"/>
              </w:rPr>
              <w:t>í neskorších predpisov</w:t>
            </w:r>
          </w:p>
          <w:p w:rsidR="0000739C" w:rsidRPr="002320AE" w:rsidRDefault="007C2DB1" w:rsidP="00FE7FB7">
            <w:pPr>
              <w:pStyle w:val="Odsekzoznamu"/>
              <w:numPr>
                <w:ilvl w:val="0"/>
                <w:numId w:val="28"/>
              </w:numPr>
              <w:adjustRightInd w:val="0"/>
              <w:spacing w:after="0"/>
              <w:ind w:right="1091"/>
              <w:jc w:val="both"/>
              <w:rPr>
                <w:rFonts w:ascii="Times New Roman" w:hAnsi="Times New Roman"/>
                <w:sz w:val="20"/>
                <w:szCs w:val="20"/>
              </w:rPr>
            </w:pPr>
            <w:r w:rsidRPr="002320AE">
              <w:rPr>
                <w:rFonts w:ascii="Times New Roman" w:hAnsi="Times New Roman"/>
                <w:sz w:val="20"/>
                <w:szCs w:val="20"/>
              </w:rPr>
              <w:t>Zákon</w:t>
            </w:r>
            <w:r w:rsidR="00814DDB" w:rsidRPr="002320AE">
              <w:rPr>
                <w:rFonts w:ascii="Times New Roman" w:hAnsi="Times New Roman"/>
                <w:sz w:val="20"/>
                <w:szCs w:val="20"/>
              </w:rPr>
              <w:t xml:space="preserve"> č.</w:t>
            </w:r>
            <w:r w:rsidRPr="002320AE">
              <w:rPr>
                <w:rFonts w:ascii="Times New Roman" w:hAnsi="Times New Roman"/>
                <w:sz w:val="20"/>
                <w:szCs w:val="20"/>
              </w:rPr>
              <w:t xml:space="preserve"> 423/2015 Z.</w:t>
            </w:r>
            <w:r w:rsidR="00814DDB" w:rsidRPr="002320AE">
              <w:rPr>
                <w:rFonts w:ascii="Times New Roman" w:hAnsi="Times New Roman"/>
                <w:sz w:val="20"/>
                <w:szCs w:val="20"/>
              </w:rPr>
              <w:t xml:space="preserve"> </w:t>
            </w:r>
            <w:r w:rsidRPr="002320AE">
              <w:rPr>
                <w:rFonts w:ascii="Times New Roman" w:hAnsi="Times New Roman"/>
                <w:sz w:val="20"/>
                <w:szCs w:val="20"/>
              </w:rPr>
              <w:t>z.</w:t>
            </w:r>
            <w:r w:rsidR="00814DDB" w:rsidRPr="002320AE">
              <w:rPr>
                <w:rFonts w:ascii="Times New Roman" w:hAnsi="Times New Roman"/>
                <w:sz w:val="20"/>
                <w:szCs w:val="20"/>
              </w:rPr>
              <w:t xml:space="preserve"> </w:t>
            </w:r>
            <w:r w:rsidRPr="002320AE">
              <w:rPr>
                <w:rFonts w:ascii="Times New Roman" w:hAnsi="Times New Roman"/>
                <w:sz w:val="20"/>
                <w:szCs w:val="20"/>
              </w:rPr>
              <w:t xml:space="preserve">o štatutárnom audite a o zmene a doplnení zákona č. 431/2002 </w:t>
            </w:r>
            <w:proofErr w:type="spellStart"/>
            <w:r w:rsidRPr="002320AE">
              <w:rPr>
                <w:rFonts w:ascii="Times New Roman" w:hAnsi="Times New Roman"/>
                <w:sz w:val="20"/>
                <w:szCs w:val="20"/>
              </w:rPr>
              <w:t>Z.z</w:t>
            </w:r>
            <w:proofErr w:type="spellEnd"/>
            <w:r w:rsidRPr="002320AE">
              <w:rPr>
                <w:rFonts w:ascii="Times New Roman" w:hAnsi="Times New Roman"/>
                <w:sz w:val="20"/>
                <w:szCs w:val="20"/>
              </w:rPr>
              <w:t>. o účtovníctve v znení neskorších predpisov</w:t>
            </w: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1</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2</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3</w:t>
            </w: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Zarkazkladnhotextu"/>
              <w:widowControl/>
              <w:spacing w:after="0" w:line="240" w:lineRule="exact"/>
              <w:ind w:left="0"/>
              <w:jc w:val="both"/>
            </w:pPr>
            <w:r w:rsidRPr="002320AE">
              <w:t>5</w:t>
            </w:r>
          </w:p>
        </w:tc>
        <w:tc>
          <w:tcPr>
            <w:tcW w:w="4111"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Zarkazkladnhotextu"/>
              <w:widowControl/>
              <w:spacing w:after="0" w:line="240" w:lineRule="exact"/>
              <w:ind w:left="0"/>
              <w:jc w:val="both"/>
            </w:pPr>
            <w:r w:rsidRPr="002320AE">
              <w:t>6</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7</w:t>
            </w:r>
          </w:p>
        </w:tc>
        <w:tc>
          <w:tcPr>
            <w:tcW w:w="1134" w:type="dxa"/>
            <w:tcBorders>
              <w:top w:val="single" w:sz="4" w:space="0" w:color="auto"/>
              <w:left w:val="single" w:sz="4" w:space="0" w:color="auto"/>
              <w:bottom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8</w:t>
            </w:r>
          </w:p>
        </w:tc>
        <w:tc>
          <w:tcPr>
            <w:tcW w:w="1431" w:type="dxa"/>
            <w:tcBorders>
              <w:top w:val="single" w:sz="4" w:space="0" w:color="auto"/>
              <w:left w:val="single" w:sz="4" w:space="0" w:color="auto"/>
              <w:bottom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8</w:t>
            </w:r>
          </w:p>
        </w:tc>
        <w:tc>
          <w:tcPr>
            <w:tcW w:w="1233" w:type="dxa"/>
            <w:tcBorders>
              <w:top w:val="single" w:sz="4" w:space="0" w:color="auto"/>
              <w:left w:val="single" w:sz="4" w:space="0" w:color="auto"/>
              <w:bottom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10</w:t>
            </w: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pStyle w:val="Normlny0"/>
              <w:widowControl/>
              <w:jc w:val="both"/>
            </w:pPr>
            <w:r w:rsidRPr="002320AE">
              <w:t>Článok</w:t>
            </w:r>
          </w:p>
          <w:p w:rsidR="00212425" w:rsidRPr="002320AE" w:rsidRDefault="00212425" w:rsidP="00FE7FB7">
            <w:pPr>
              <w:pStyle w:val="Normlny0"/>
              <w:widowControl/>
              <w:jc w:val="both"/>
            </w:pPr>
            <w:r w:rsidRPr="002320AE">
              <w:t>(Č, O,</w:t>
            </w:r>
          </w:p>
          <w:p w:rsidR="00212425" w:rsidRPr="002320AE" w:rsidRDefault="00212425" w:rsidP="00FE7FB7">
            <w:pPr>
              <w:pStyle w:val="Normlny0"/>
              <w:widowControl/>
              <w:jc w:val="both"/>
            </w:pPr>
            <w:r w:rsidRPr="002320AE">
              <w:t>V, P)</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t>Text</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212425" w:rsidP="00FE7FB7">
            <w:pPr>
              <w:pStyle w:val="Normlny0"/>
              <w:widowControl/>
              <w:jc w:val="both"/>
            </w:pPr>
            <w:r w:rsidRPr="002320AE">
              <w:t xml:space="preserve">Spôsob </w:t>
            </w:r>
            <w:proofErr w:type="spellStart"/>
            <w:r w:rsidRPr="002320AE">
              <w:t>transp</w:t>
            </w:r>
            <w:proofErr w:type="spellEnd"/>
            <w:r w:rsidRPr="002320AE">
              <w:t>.</w:t>
            </w:r>
          </w:p>
          <w:p w:rsidR="00212425" w:rsidRPr="002320AE" w:rsidRDefault="00212425" w:rsidP="00FE7FB7">
            <w:pPr>
              <w:pStyle w:val="Normlny0"/>
              <w:widowControl/>
              <w:jc w:val="both"/>
            </w:pP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pStyle w:val="Normlny0"/>
              <w:widowControl/>
              <w:jc w:val="both"/>
            </w:pPr>
            <w:r w:rsidRPr="002320AE">
              <w:t>Číslo</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t>Článok (Č, §, O, V, P)</w:t>
            </w:r>
          </w:p>
        </w:tc>
        <w:tc>
          <w:tcPr>
            <w:tcW w:w="4111"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t>Text</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t>Zhoda</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ormlny0"/>
              <w:widowControl/>
              <w:jc w:val="both"/>
            </w:pPr>
            <w:r w:rsidRPr="002320AE">
              <w:t>Poznámky</w:t>
            </w:r>
          </w:p>
          <w:p w:rsidR="00212425" w:rsidRPr="002320AE" w:rsidRDefault="00212425" w:rsidP="00FE7FB7">
            <w:pPr>
              <w:pStyle w:val="Normlny0"/>
              <w:widowControl/>
              <w:jc w:val="both"/>
            </w:pPr>
          </w:p>
        </w:tc>
        <w:tc>
          <w:tcPr>
            <w:tcW w:w="1431" w:type="dxa"/>
            <w:tcBorders>
              <w:top w:val="single" w:sz="4" w:space="0" w:color="auto"/>
              <w:left w:val="single" w:sz="4" w:space="0" w:color="auto"/>
              <w:bottom w:val="single" w:sz="4" w:space="0" w:color="auto"/>
            </w:tcBorders>
          </w:tcPr>
          <w:p w:rsidR="00212425" w:rsidRPr="002320AE" w:rsidRDefault="00212425" w:rsidP="00FE7FB7">
            <w:pPr>
              <w:pStyle w:val="Normlny0"/>
              <w:widowControl/>
              <w:jc w:val="both"/>
            </w:pPr>
            <w:r w:rsidRPr="002320AE">
              <w:rPr>
                <w:rStyle w:val="awspan"/>
                <w:color w:val="000000"/>
              </w:rPr>
              <w:t xml:space="preserve">Identifikácia </w:t>
            </w:r>
            <w:proofErr w:type="spellStart"/>
            <w:r w:rsidRPr="002320AE">
              <w:rPr>
                <w:rStyle w:val="awspan"/>
                <w:color w:val="000000"/>
              </w:rPr>
              <w:t>goldplatingu</w:t>
            </w:r>
            <w:proofErr w:type="spellEnd"/>
          </w:p>
          <w:p w:rsidR="00212425" w:rsidRPr="002320AE" w:rsidRDefault="00212425" w:rsidP="00FE7FB7">
            <w:pPr>
              <w:jc w:val="both"/>
              <w:rPr>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ormlny0"/>
              <w:widowControl/>
              <w:ind w:left="-43" w:right="-43" w:hanging="3"/>
              <w:jc w:val="both"/>
            </w:pPr>
            <w:r w:rsidRPr="002320AE">
              <w:rPr>
                <w:rStyle w:val="awspan"/>
                <w:color w:val="000000"/>
              </w:rPr>
              <w:t xml:space="preserve">Identifikácia oblasti </w:t>
            </w:r>
            <w:proofErr w:type="spellStart"/>
            <w:r w:rsidRPr="002320AE">
              <w:rPr>
                <w:rStyle w:val="awspan"/>
                <w:color w:val="000000"/>
              </w:rPr>
              <w:t>goldplatingu</w:t>
            </w:r>
            <w:proofErr w:type="spellEnd"/>
            <w:r w:rsidRPr="002320AE">
              <w:rPr>
                <w:rStyle w:val="awspan"/>
                <w:color w:val="000000"/>
              </w:rPr>
              <w:t xml:space="preserve"> a vyjadrenie k opodstatnenosti </w:t>
            </w:r>
            <w:proofErr w:type="spellStart"/>
            <w:r w:rsidRPr="002320AE">
              <w:rPr>
                <w:rStyle w:val="awspan"/>
                <w:color w:val="000000"/>
              </w:rPr>
              <w:t>goldplatingu</w:t>
            </w:r>
            <w:proofErr w:type="spellEnd"/>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Č: 3</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6</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a</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t>„konečný užívateľ výhod“ je akákoľvek fyzická(-é) osoba(-y), ktorá(-é) skutočne ovláda(-</w:t>
            </w:r>
            <w:proofErr w:type="spellStart"/>
            <w:r w:rsidRPr="002320AE">
              <w:rPr>
                <w:sz w:val="20"/>
                <w:szCs w:val="20"/>
              </w:rPr>
              <w:t>jú</w:t>
            </w:r>
            <w:proofErr w:type="spellEnd"/>
            <w:r w:rsidRPr="002320AE">
              <w:rPr>
                <w:sz w:val="20"/>
                <w:szCs w:val="20"/>
              </w:rPr>
              <w:t>) alebo vykonáva(-</w:t>
            </w:r>
            <w:proofErr w:type="spellStart"/>
            <w:r w:rsidRPr="002320AE">
              <w:rPr>
                <w:sz w:val="20"/>
                <w:szCs w:val="20"/>
              </w:rPr>
              <w:t>jú</w:t>
            </w:r>
            <w:proofErr w:type="spellEnd"/>
            <w:r w:rsidRPr="002320AE">
              <w:rPr>
                <w:sz w:val="20"/>
                <w:szCs w:val="20"/>
              </w:rPr>
              <w:t>) kontrolu nad klientom, a/alebo fyzická(-é) osoba(-y), v mene ktorej(-</w:t>
            </w:r>
            <w:proofErr w:type="spellStart"/>
            <w:r w:rsidRPr="002320AE">
              <w:rPr>
                <w:sz w:val="20"/>
                <w:szCs w:val="20"/>
              </w:rPr>
              <w:t>ých</w:t>
            </w:r>
            <w:proofErr w:type="spellEnd"/>
            <w:r w:rsidRPr="002320AE">
              <w:rPr>
                <w:sz w:val="20"/>
                <w:szCs w:val="20"/>
              </w:rPr>
              <w:t xml:space="preserve">) sa transakcia alebo činnosť vykonáva, pričom medzi konečných užívateľov výhod patria aspoň: </w:t>
            </w:r>
          </w:p>
          <w:p w:rsidR="00212425" w:rsidRPr="002320AE" w:rsidRDefault="00212425" w:rsidP="00FE7FB7">
            <w:pPr>
              <w:pStyle w:val="Normlnywebov8"/>
              <w:widowControl/>
              <w:ind w:left="0" w:right="0"/>
              <w:jc w:val="both"/>
              <w:rPr>
                <w:sz w:val="20"/>
                <w:szCs w:val="20"/>
              </w:rPr>
            </w:pPr>
            <w:r w:rsidRPr="002320AE">
              <w:rPr>
                <w:sz w:val="20"/>
                <w:szCs w:val="20"/>
              </w:rPr>
              <w:t>a) v prípade podnikateľských subjektov:</w:t>
            </w:r>
          </w:p>
          <w:p w:rsidR="00212425" w:rsidRPr="002320AE" w:rsidRDefault="00212425" w:rsidP="00FE7FB7">
            <w:pPr>
              <w:pStyle w:val="Normlnywebov8"/>
              <w:widowControl/>
              <w:ind w:left="0" w:right="0"/>
              <w:jc w:val="both"/>
              <w:rPr>
                <w:sz w:val="20"/>
                <w:szCs w:val="20"/>
              </w:rPr>
            </w:pPr>
          </w:p>
          <w:p w:rsidR="00212425" w:rsidRPr="002320AE" w:rsidRDefault="00212425" w:rsidP="00FE7FB7">
            <w:pPr>
              <w:pStyle w:val="Default"/>
              <w:jc w:val="both"/>
              <w:rPr>
                <w:sz w:val="20"/>
                <w:szCs w:val="20"/>
              </w:rPr>
            </w:pPr>
            <w:r w:rsidRPr="002320AE">
              <w:rPr>
                <w:sz w:val="20"/>
                <w:szCs w:val="20"/>
              </w:rPr>
              <w:t>i) fyzické(-á) osoby(-a), ktoré(-á) skutočne ovláda(-</w:t>
            </w:r>
            <w:proofErr w:type="spellStart"/>
            <w:r w:rsidRPr="002320AE">
              <w:rPr>
                <w:sz w:val="20"/>
                <w:szCs w:val="20"/>
              </w:rPr>
              <w:lastRenderedPageBreak/>
              <w:t>jú</w:t>
            </w:r>
            <w:proofErr w:type="spellEnd"/>
            <w:r w:rsidRPr="002320AE">
              <w:rPr>
                <w:sz w:val="20"/>
                <w:szCs w:val="20"/>
              </w:rPr>
              <w:t>) právny subjekt alebo nad ním vykonáva(-</w:t>
            </w:r>
            <w:proofErr w:type="spellStart"/>
            <w:r w:rsidRPr="002320AE">
              <w:rPr>
                <w:sz w:val="20"/>
                <w:szCs w:val="20"/>
              </w:rPr>
              <w:t>jú</w:t>
            </w:r>
            <w:proofErr w:type="spellEnd"/>
            <w:r w:rsidRPr="002320AE">
              <w:rPr>
                <w:sz w:val="20"/>
                <w:szCs w:val="20"/>
              </w:rPr>
              <w:t xml:space="preserve">) kontrolu, a to prostredníctvom priameho alebo nepriameho vlastníctva dostatočného percentuálneho podielu akcií alebo hlasovacích práv alebo majetkovej účasti v danom subjekte, a to aj prostredníctvom akcií na doručiteľa, alebo prostredníctvom kontroly inými prostriedkami, inom než je spoločnosť kótovaná na regulovanom trhu, ktorá podlieha požiadavkám na uverejňovanie informácií v súlade s právom Únie alebo podlieha rovnocenným medzinárodným normám, ktoré zabezpečujú primeranú transparentnosť informácií o vlastníctve. </w:t>
            </w:r>
          </w:p>
          <w:p w:rsidR="00212425" w:rsidRPr="002320AE" w:rsidRDefault="00212425" w:rsidP="00FE7FB7">
            <w:pPr>
              <w:pStyle w:val="Default"/>
              <w:jc w:val="both"/>
              <w:rPr>
                <w:color w:val="auto"/>
                <w:sz w:val="20"/>
                <w:szCs w:val="20"/>
              </w:rPr>
            </w:pPr>
            <w:r w:rsidRPr="002320AE">
              <w:rPr>
                <w:sz w:val="20"/>
                <w:szCs w:val="20"/>
              </w:rPr>
              <w:t xml:space="preserve">Vlastnícky podiel na akciách v klientovi vo výške 25 % plus jedna akcia alebo majetková účasť na klientovi vo výške viac ako 25 %, ak sú v držbe fyzickej osoby, znamenajú priame vlastníctvo. Vlastnícky podiel na akciách v klientovi vo výške 25 % plus jedna akcia alebo majetková účasť na klientovi vo výške viac ako 25 %, ak sú v držbe podnikateľského subjektu, nad ktorým vykonáva kontrolu fyzická(-é) osoba(-y), alebo v držbe </w:t>
            </w:r>
            <w:r w:rsidRPr="002320AE">
              <w:rPr>
                <w:sz w:val="20"/>
                <w:szCs w:val="20"/>
              </w:rPr>
              <w:lastRenderedPageBreak/>
              <w:t>viacerých podnikateľských subjektov, nad ktorými vykonáva kontrolu tá(tie) istá(-é) fyzická(-é) osoba(-y), znamená nepriame vlastníctvo. Platí to bez toho, aby bolo dotknuté právo členských štátov rozhodnúť, že vlastníctvo alebo kontrolu môže znamenať aj nižší percentuálny podiel. Kontrolu prostredníctvom iných prostriedkov možno okrem iného určiť v súlade s kritériami uvedenými v článku 22 ods. 1 až 5 smernice Európskeho parlamentu a Rady 2013/34/EÚ</w:t>
            </w:r>
            <w:r w:rsidRPr="002320AE">
              <w:rPr>
                <w:b/>
                <w:bCs/>
                <w:sz w:val="20"/>
                <w:szCs w:val="20"/>
              </w:rPr>
              <w:t>1</w:t>
            </w:r>
          </w:p>
          <w:p w:rsidR="00212425" w:rsidRPr="002320AE" w:rsidRDefault="00212425" w:rsidP="00FE7FB7">
            <w:pPr>
              <w:pStyle w:val="Normlnywebov8"/>
              <w:widowControl/>
              <w:ind w:left="0" w:right="0"/>
              <w:jc w:val="both"/>
              <w:rPr>
                <w:sz w:val="20"/>
                <w:szCs w:val="20"/>
              </w:rPr>
            </w:pPr>
            <w:proofErr w:type="spellStart"/>
            <w:r w:rsidRPr="002320AE">
              <w:rPr>
                <w:sz w:val="20"/>
                <w:szCs w:val="20"/>
              </w:rPr>
              <w:t>ii</w:t>
            </w:r>
            <w:proofErr w:type="spellEnd"/>
            <w:r w:rsidRPr="002320AE">
              <w:rPr>
                <w:sz w:val="20"/>
                <w:szCs w:val="20"/>
              </w:rPr>
              <w:t>) ak po vyčerpaní všetkých možných prostriedkov a za predpokladu, že neexistujú dôvody na pochybnosti, nie je podľa bodu i) určená žiadna osoba, alebo ak existujú akékoľvek pochybnosti o tom, že určená(-é) osoba(-y) je(sú) konečným(-i) užívateľom(-mi) výhod, fyzická(-é) osoba(-y), ktorá(-é) zastáva(-</w:t>
            </w:r>
            <w:proofErr w:type="spellStart"/>
            <w:r w:rsidRPr="002320AE">
              <w:rPr>
                <w:sz w:val="20"/>
                <w:szCs w:val="20"/>
              </w:rPr>
              <w:t>jú</w:t>
            </w:r>
            <w:proofErr w:type="spellEnd"/>
            <w:r w:rsidRPr="002320AE">
              <w:rPr>
                <w:sz w:val="20"/>
                <w:szCs w:val="20"/>
              </w:rPr>
              <w:t>) pozíciu vrcholového riadiaceho pracovníka (pracovníkov); povinné subjekty uchovávajú záznamy o prijatých opatreniach s cieľom identifikovať konečného užívateľa vý</w:t>
            </w:r>
            <w:r w:rsidR="0035750E" w:rsidRPr="002320AE">
              <w:rPr>
                <w:sz w:val="20"/>
                <w:szCs w:val="20"/>
              </w:rPr>
              <w:t>hod podľa bodu i) a tohto bodu;</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212425" w:rsidP="004D4F01">
            <w:pPr>
              <w:adjustRightInd w:val="0"/>
              <w:spacing w:before="0" w:beforeAutospacing="0" w:after="0" w:afterAutospacing="0"/>
              <w:jc w:val="center"/>
              <w:rPr>
                <w:sz w:val="20"/>
                <w:szCs w:val="20"/>
              </w:rPr>
            </w:pPr>
            <w:r w:rsidRPr="002320AE">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pStyle w:val="Normlny0"/>
              <w:widowControl/>
              <w:jc w:val="both"/>
            </w:pPr>
            <w:r w:rsidRPr="002320AE">
              <w:t xml:space="preserve">Zákon č. </w:t>
            </w:r>
          </w:p>
          <w:p w:rsidR="00520F8D" w:rsidRPr="002320AE" w:rsidRDefault="00212425" w:rsidP="00FE7FB7">
            <w:pPr>
              <w:adjustRightInd w:val="0"/>
              <w:spacing w:before="0" w:beforeAutospacing="0" w:after="0" w:afterAutospacing="0"/>
              <w:jc w:val="both"/>
              <w:rPr>
                <w:sz w:val="20"/>
                <w:szCs w:val="20"/>
              </w:rPr>
            </w:pPr>
            <w:r w:rsidRPr="002320AE">
              <w:rPr>
                <w:sz w:val="20"/>
                <w:szCs w:val="20"/>
              </w:rPr>
              <w:t>297/2008 Z. z.</w:t>
            </w:r>
          </w:p>
          <w:p w:rsidR="00212425" w:rsidRPr="002320AE" w:rsidRDefault="00212425" w:rsidP="00FE7FB7">
            <w:pPr>
              <w:adjustRightInd w:val="0"/>
              <w:spacing w:before="0" w:beforeAutospacing="0" w:after="0" w:afterAutospacing="0"/>
              <w:jc w:val="both"/>
              <w:rPr>
                <w:b/>
                <w:sz w:val="20"/>
                <w:szCs w:val="20"/>
              </w:rPr>
            </w:pPr>
            <w:r w:rsidRPr="002320AE">
              <w:rPr>
                <w:sz w:val="20"/>
                <w:szCs w:val="20"/>
              </w:rPr>
              <w:t xml:space="preserve"> </w:t>
            </w:r>
            <w:r w:rsidR="00520F8D" w:rsidRPr="002320AE">
              <w:rPr>
                <w:b/>
                <w:sz w:val="20"/>
                <w:szCs w:val="20"/>
              </w:rPr>
              <w:t>+ návrh zákona</w:t>
            </w:r>
            <w:r w:rsidRPr="002320AE">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t>§ 6a</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O: 1</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a</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Default="00212425" w:rsidP="00FE7FB7">
            <w:pPr>
              <w:pStyle w:val="Normlny0"/>
              <w:widowControl/>
              <w:jc w:val="both"/>
            </w:pPr>
          </w:p>
          <w:p w:rsidR="004D4F01" w:rsidRDefault="004D4F01" w:rsidP="00FE7FB7">
            <w:pPr>
              <w:pStyle w:val="Normlny0"/>
              <w:widowControl/>
              <w:jc w:val="both"/>
            </w:pPr>
          </w:p>
          <w:p w:rsidR="004D4F01" w:rsidRPr="002320AE" w:rsidRDefault="004D4F01"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b</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c</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Default="00212425"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Pr="002320AE" w:rsidRDefault="004D4F01"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O: 2</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O: 3</w:t>
            </w:r>
          </w:p>
        </w:tc>
        <w:tc>
          <w:tcPr>
            <w:tcW w:w="4111"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 xml:space="preserve">§ 6a </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Konečný užívateľ výhod </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a) ak ide o právnickú osobu, ktorá nie je združením majetku ani emitentom cenných papierov prijatých na obchodovanie na regulovanom trhu, ktorý podlieha požiadavkám na uverejňovanie informácií podľa osobitného predpisu,37) rovnocenného právneho predpisu členského štátu alebo rovnocenných </w:t>
            </w:r>
            <w:r w:rsidRPr="002320AE">
              <w:rPr>
                <w:sz w:val="20"/>
                <w:szCs w:val="20"/>
              </w:rPr>
              <w:lastRenderedPageBreak/>
              <w:t xml:space="preserve">medzinárodných noriem, fyzická osoba, ktorá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1. má priamy alebo nepriamy podiel alebo ich súčet najmenej 25% na hlasovacích právach v právnickej osobe alebo na jej základnom imaní vrátane akcií na doručiteľa,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2. má právo vymenovať, inak ustanoviť alebo odvolať štatutárny orgán, riadiaci orgán, dozorný orgán alebo kontrolný orgán v právnickej osobe alebo akéhokoľvek ich člena,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3. ovláda právnickú osobu iným spôsobom, ako je uvedené v prvom a druhom bode,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4. má právo na hospodársky prospech najmenej 25% z podnikania právnickej osoby alebo z inej jej činnosti,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b) ak ide o fyzickú osobu - podnikateľa, fyzická osoba, ktorá má právo na hospodársky prospech najmenej 25% z podnikania fyzickej osoby - podnikateľa alebo z inej jej činnosti,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c) ak ide o združenie majetku, fyzická osoba, ktorá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1. je zakladateľom alebo zriaďovateľom združenia majetku; ak je zakladateľom alebo zriaďovateľom právnická osoba, fyzická osoba podľa písmena a),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3. je štatutárnym orgánom, riadiacim orgánom, dozorným orgánom, kontrolným orgánom alebo členom týchto orgánov,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4. je príjemcom najmenej 25% prostriedkov</w:t>
            </w:r>
            <w:r w:rsidRPr="002320AE">
              <w:rPr>
                <w:b/>
                <w:sz w:val="20"/>
                <w:szCs w:val="20"/>
              </w:rPr>
              <w:t>,</w:t>
            </w:r>
            <w:r w:rsidR="00520F8D" w:rsidRPr="002320AE">
              <w:rPr>
                <w:sz w:val="20"/>
                <w:szCs w:val="20"/>
              </w:rPr>
              <w:t xml:space="preserve"> </w:t>
            </w:r>
            <w:r w:rsidRPr="002320AE">
              <w:rPr>
                <w:sz w:val="20"/>
                <w:szCs w:val="20"/>
              </w:rPr>
              <w:t xml:space="preserve"> ktoré poskytuje združenie majetku, ak boli určení budúci príjemcovia týchto prostriedkov;</w:t>
            </w:r>
            <w:r w:rsidR="00520F8D" w:rsidRPr="002320AE">
              <w:rPr>
                <w:sz w:val="20"/>
                <w:szCs w:val="20"/>
              </w:rPr>
              <w:t xml:space="preserve"> </w:t>
            </w:r>
            <w:r w:rsidR="00520F8D" w:rsidRPr="002320AE">
              <w:rPr>
                <w:b/>
                <w:sz w:val="20"/>
                <w:szCs w:val="20"/>
              </w:rPr>
              <w:t xml:space="preserve"> ak sa  majú určiť budúci príjemcovia podľa triedy, určuje sa všeobecná charakteristika triedy, pričom konečnými užívateľmi výhod sa stávajú momentom ich identifikácie alebo určenia,</w:t>
            </w:r>
            <w:r w:rsidR="00520F8D" w:rsidRPr="002320AE">
              <w:rPr>
                <w:sz w:val="20"/>
                <w:szCs w:val="20"/>
              </w:rPr>
              <w:t xml:space="preserve"> </w:t>
            </w:r>
            <w:r w:rsidRPr="002320AE">
              <w:rPr>
                <w:sz w:val="20"/>
                <w:szCs w:val="20"/>
              </w:rPr>
              <w:t xml:space="preserve">ak neboli určení budúci príjemcovia prostriedkov združenia majetku, za konečného </w:t>
            </w:r>
            <w:r w:rsidRPr="002320AE">
              <w:rPr>
                <w:sz w:val="20"/>
                <w:szCs w:val="20"/>
              </w:rPr>
              <w:lastRenderedPageBreak/>
              <w:t>užívateľa výhod sa považuje okruh osôb, ktoré majú významný prospech zo založenia ale</w:t>
            </w:r>
            <w:r w:rsidR="00520F8D" w:rsidRPr="002320AE">
              <w:rPr>
                <w:sz w:val="20"/>
                <w:szCs w:val="20"/>
              </w:rPr>
              <w:t>bo pôsobenia združenia majetku.,</w:t>
            </w:r>
          </w:p>
          <w:p w:rsidR="00520F8D" w:rsidRPr="002320AE" w:rsidRDefault="00520F8D" w:rsidP="00FE7FB7">
            <w:pPr>
              <w:widowControl w:val="0"/>
              <w:adjustRightInd w:val="0"/>
              <w:spacing w:before="0" w:beforeAutospacing="0" w:after="0" w:afterAutospacing="0"/>
              <w:jc w:val="both"/>
              <w:rPr>
                <w:b/>
                <w:sz w:val="20"/>
                <w:szCs w:val="20"/>
              </w:rPr>
            </w:pPr>
            <w:r w:rsidRPr="002320AE">
              <w:rPr>
                <w:b/>
                <w:sz w:val="20"/>
                <w:szCs w:val="20"/>
              </w:rPr>
              <w:t>5. je vymenovaná na zastupovanie a ochranu záujmov príjemcov združenia majetku,</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(2) Ak žiadna fyzická osoba nespĺňa kritériá uvedené v odseku 1 písm. a), za konečných užívateľov výhod u tejto osoby sa považujú členovia jej vrcholového manažmentu; za člena vrcholového manažmentu sa považuje štatutárny orgán, člen štatutárneho orgánu, prokurista a vedúci zamestnanec v priamej riadiacej pôsobnosti štatutárneho orgánu.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(3) Konečným užívateľom výhod je aj fyzická osoba, ktorá sama nespĺňa kritériá podľa odseku 1 písm. a), b) alebo písm. c) druhého a štvrtého bodu, avšak spoločne s inou osobou konajúcou s ňou v zhode alebo spoločným postupom spĺňa aspoň niektoré z týchto kritérií.</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520F8D" w:rsidRPr="002320AE" w:rsidRDefault="00520F8D" w:rsidP="00FE7FB7">
            <w:pPr>
              <w:pStyle w:val="Nadpis1"/>
              <w:widowControl/>
              <w:jc w:val="both"/>
              <w:rPr>
                <w:b w:val="0"/>
                <w:bCs w:val="0"/>
                <w:sz w:val="20"/>
                <w:szCs w:val="20"/>
              </w:rPr>
            </w:pPr>
            <w:r w:rsidRPr="002320AE">
              <w:rPr>
                <w:sz w:val="20"/>
                <w:szCs w:val="20"/>
              </w:rPr>
              <w:t>GP – N</w:t>
            </w:r>
          </w:p>
          <w:p w:rsidR="00212425" w:rsidRPr="002320AE" w:rsidRDefault="00212425" w:rsidP="00FE7FB7">
            <w:pPr>
              <w:jc w:val="both"/>
              <w:rPr>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Č: 3</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6</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b</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t xml:space="preserve">b) v prípade správy zvereného majetku (trust): </w:t>
            </w:r>
          </w:p>
          <w:p w:rsidR="00212425" w:rsidRPr="002320AE" w:rsidRDefault="00212425" w:rsidP="00FE7FB7">
            <w:pPr>
              <w:pStyle w:val="Default"/>
              <w:jc w:val="both"/>
              <w:rPr>
                <w:sz w:val="20"/>
                <w:szCs w:val="20"/>
              </w:rPr>
            </w:pPr>
            <w:r w:rsidRPr="002320AE">
              <w:rPr>
                <w:sz w:val="20"/>
                <w:szCs w:val="20"/>
              </w:rPr>
              <w:t>i) zriaďovateľ (</w:t>
            </w:r>
            <w:proofErr w:type="spellStart"/>
            <w:r w:rsidRPr="002320AE">
              <w:rPr>
                <w:sz w:val="20"/>
                <w:szCs w:val="20"/>
              </w:rPr>
              <w:t>settlor</w:t>
            </w:r>
            <w:proofErr w:type="spellEnd"/>
            <w:r w:rsidRPr="002320AE">
              <w:rPr>
                <w:sz w:val="20"/>
                <w:szCs w:val="20"/>
              </w:rPr>
              <w:t xml:space="preserve">); </w:t>
            </w:r>
          </w:p>
          <w:p w:rsidR="00212425" w:rsidRPr="002320AE" w:rsidRDefault="00212425" w:rsidP="00FE7FB7">
            <w:pPr>
              <w:pStyle w:val="Default"/>
              <w:jc w:val="both"/>
              <w:rPr>
                <w:sz w:val="20"/>
                <w:szCs w:val="20"/>
              </w:rPr>
            </w:pPr>
            <w:proofErr w:type="spellStart"/>
            <w:r w:rsidRPr="002320AE">
              <w:rPr>
                <w:sz w:val="20"/>
                <w:szCs w:val="20"/>
              </w:rPr>
              <w:t>ii</w:t>
            </w:r>
            <w:proofErr w:type="spellEnd"/>
            <w:r w:rsidRPr="002320AE">
              <w:rPr>
                <w:sz w:val="20"/>
                <w:szCs w:val="20"/>
              </w:rPr>
              <w:t>) správca (</w:t>
            </w:r>
            <w:proofErr w:type="spellStart"/>
            <w:r w:rsidRPr="002320AE">
              <w:rPr>
                <w:sz w:val="20"/>
                <w:szCs w:val="20"/>
              </w:rPr>
              <w:t>trustee</w:t>
            </w:r>
            <w:proofErr w:type="spellEnd"/>
            <w:r w:rsidRPr="002320AE">
              <w:rPr>
                <w:sz w:val="20"/>
                <w:szCs w:val="20"/>
              </w:rPr>
              <w:t xml:space="preserve">); </w:t>
            </w:r>
          </w:p>
          <w:p w:rsidR="00212425" w:rsidRPr="002320AE" w:rsidRDefault="00212425" w:rsidP="00FE7FB7">
            <w:pPr>
              <w:pStyle w:val="Default"/>
              <w:jc w:val="both"/>
              <w:rPr>
                <w:sz w:val="20"/>
                <w:szCs w:val="20"/>
              </w:rPr>
            </w:pPr>
            <w:proofErr w:type="spellStart"/>
            <w:r w:rsidRPr="002320AE">
              <w:rPr>
                <w:sz w:val="20"/>
                <w:szCs w:val="20"/>
              </w:rPr>
              <w:t>iii</w:t>
            </w:r>
            <w:proofErr w:type="spellEnd"/>
            <w:r w:rsidRPr="002320AE">
              <w:rPr>
                <w:sz w:val="20"/>
                <w:szCs w:val="20"/>
              </w:rPr>
              <w:t xml:space="preserve">) protektor, ak je určený; </w:t>
            </w:r>
          </w:p>
          <w:p w:rsidR="00212425" w:rsidRPr="002320AE" w:rsidRDefault="00212425" w:rsidP="00FE7FB7">
            <w:pPr>
              <w:pStyle w:val="Normlnywebov8"/>
              <w:widowControl/>
              <w:ind w:left="0" w:right="0"/>
              <w:jc w:val="both"/>
              <w:rPr>
                <w:sz w:val="20"/>
                <w:szCs w:val="20"/>
              </w:rPr>
            </w:pPr>
            <w:proofErr w:type="spellStart"/>
            <w:r w:rsidRPr="002320AE">
              <w:rPr>
                <w:sz w:val="20"/>
                <w:szCs w:val="20"/>
              </w:rPr>
              <w:t>iv</w:t>
            </w:r>
            <w:proofErr w:type="spellEnd"/>
            <w:r w:rsidRPr="002320AE">
              <w:rPr>
                <w:sz w:val="20"/>
                <w:szCs w:val="20"/>
              </w:rPr>
              <w:t>) beneficienti, alebo ak sa ešte len majú určiť jednotlivci, ktorí majú prospech z predmetnej právnej štruktúry alebo subjektu, skupina osôb, v ktorých hlavnom záujme sa táto právna štruktúra alebo subjekt zakladá alebo funguje;</w:t>
            </w:r>
          </w:p>
          <w:p w:rsidR="00212425" w:rsidRPr="002320AE" w:rsidRDefault="00212425" w:rsidP="00FE7FB7">
            <w:pPr>
              <w:pStyle w:val="Default"/>
              <w:jc w:val="both"/>
              <w:rPr>
                <w:sz w:val="20"/>
                <w:szCs w:val="20"/>
              </w:rPr>
            </w:pPr>
            <w:r w:rsidRPr="002320AE">
              <w:rPr>
                <w:sz w:val="20"/>
                <w:szCs w:val="20"/>
              </w:rPr>
              <w:t>v) akákoľvek iná fyzická osoba, ktorá vykonáva skutočnú kontrolu nad zvereným majetkom prostredníctvom priameho alebo nepriameho vlastníc</w:t>
            </w:r>
            <w:r w:rsidR="005002EF" w:rsidRPr="002320AE">
              <w:rPr>
                <w:sz w:val="20"/>
                <w:szCs w:val="20"/>
              </w:rPr>
              <w:t xml:space="preserve">tva alebo inými prostriedkami; </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212425" w:rsidP="004D4F01">
            <w:pPr>
              <w:adjustRightInd w:val="0"/>
              <w:spacing w:before="0" w:beforeAutospacing="0" w:after="0" w:afterAutospacing="0"/>
              <w:jc w:val="center"/>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pStyle w:val="Normlny0"/>
              <w:widowControl/>
              <w:jc w:val="both"/>
            </w:pPr>
            <w:r w:rsidRPr="002320AE">
              <w:t xml:space="preserve">Zákon č. </w:t>
            </w:r>
          </w:p>
          <w:p w:rsidR="00212425" w:rsidRPr="002320AE" w:rsidRDefault="00212425" w:rsidP="00FE7FB7">
            <w:pPr>
              <w:adjustRightInd w:val="0"/>
              <w:spacing w:before="0" w:beforeAutospacing="0" w:after="0" w:afterAutospacing="0"/>
              <w:jc w:val="both"/>
              <w:rPr>
                <w:sz w:val="20"/>
                <w:szCs w:val="20"/>
              </w:rPr>
            </w:pPr>
            <w:r w:rsidRPr="002320AE">
              <w:rPr>
                <w:sz w:val="20"/>
                <w:szCs w:val="20"/>
              </w:rPr>
              <w:t>297/2008 Z. z</w:t>
            </w:r>
          </w:p>
          <w:p w:rsidR="00E17E1A" w:rsidRPr="002320AE" w:rsidRDefault="00E17E1A" w:rsidP="00FE7FB7">
            <w:pPr>
              <w:adjustRightInd w:val="0"/>
              <w:spacing w:before="0" w:beforeAutospacing="0" w:after="0" w:afterAutospacing="0"/>
              <w:jc w:val="both"/>
              <w:rPr>
                <w:sz w:val="20"/>
                <w:szCs w:val="20"/>
              </w:rPr>
            </w:pPr>
            <w:r w:rsidRPr="002320AE">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t>§ 6a</w:t>
            </w:r>
          </w:p>
          <w:p w:rsidR="00212425" w:rsidRPr="002320AE" w:rsidRDefault="00212425" w:rsidP="00FE7FB7">
            <w:pPr>
              <w:pStyle w:val="Normlny0"/>
              <w:widowControl/>
              <w:jc w:val="both"/>
            </w:pPr>
            <w:r w:rsidRPr="002320AE">
              <w:t>O: 1</w:t>
            </w:r>
          </w:p>
          <w:p w:rsidR="00212425" w:rsidRPr="002320AE" w:rsidRDefault="005002EF" w:rsidP="00FE7FB7">
            <w:pPr>
              <w:pStyle w:val="Normlny0"/>
              <w:widowControl/>
              <w:jc w:val="both"/>
            </w:pPr>
            <w:r w:rsidRPr="002320AE">
              <w:t>P: d</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5002EF" w:rsidRPr="002320AE" w:rsidRDefault="005002EF" w:rsidP="00FE7FB7">
            <w:pPr>
              <w:widowControl w:val="0"/>
              <w:adjustRightInd w:val="0"/>
              <w:spacing w:before="0" w:beforeAutospacing="0" w:after="0" w:afterAutospacing="0"/>
              <w:jc w:val="both"/>
              <w:rPr>
                <w:b/>
                <w:sz w:val="20"/>
                <w:szCs w:val="20"/>
              </w:rPr>
            </w:pPr>
            <w:r w:rsidRPr="002320AE">
              <w:rPr>
                <w:b/>
                <w:sz w:val="20"/>
                <w:szCs w:val="20"/>
              </w:rPr>
              <w:t>d) ak ide o zverenecký fond zriadený podľa práva iného štátu alebo obdobnú právnu štruktúru založenú podľa práva iného štátu (ďalej len „zahraničný fond“), fyzická osoba, ktorá</w:t>
            </w:r>
          </w:p>
          <w:p w:rsidR="005002EF" w:rsidRPr="002320AE" w:rsidRDefault="005002EF" w:rsidP="00FE7FB7">
            <w:pPr>
              <w:widowControl w:val="0"/>
              <w:adjustRightInd w:val="0"/>
              <w:spacing w:before="0" w:beforeAutospacing="0" w:after="0" w:afterAutospacing="0"/>
              <w:jc w:val="both"/>
              <w:rPr>
                <w:b/>
                <w:sz w:val="20"/>
                <w:szCs w:val="20"/>
              </w:rPr>
            </w:pPr>
            <w:r w:rsidRPr="002320AE">
              <w:rPr>
                <w:b/>
                <w:sz w:val="20"/>
                <w:szCs w:val="20"/>
              </w:rPr>
              <w:t>1.</w:t>
            </w:r>
            <w:r w:rsidRPr="002320AE">
              <w:rPr>
                <w:b/>
                <w:sz w:val="20"/>
                <w:szCs w:val="20"/>
              </w:rPr>
              <w:tab/>
              <w:t>je zriaďovateľom zahraničného fondu,</w:t>
            </w:r>
          </w:p>
          <w:p w:rsidR="005002EF" w:rsidRPr="002320AE" w:rsidRDefault="005002EF" w:rsidP="00FE7FB7">
            <w:pPr>
              <w:widowControl w:val="0"/>
              <w:adjustRightInd w:val="0"/>
              <w:spacing w:before="0" w:beforeAutospacing="0" w:after="0" w:afterAutospacing="0"/>
              <w:jc w:val="both"/>
              <w:rPr>
                <w:b/>
                <w:sz w:val="20"/>
                <w:szCs w:val="20"/>
              </w:rPr>
            </w:pPr>
            <w:r w:rsidRPr="002320AE">
              <w:rPr>
                <w:b/>
                <w:sz w:val="20"/>
                <w:szCs w:val="20"/>
              </w:rPr>
              <w:t>2.</w:t>
            </w:r>
            <w:r w:rsidRPr="002320AE">
              <w:rPr>
                <w:b/>
                <w:sz w:val="20"/>
                <w:szCs w:val="20"/>
              </w:rPr>
              <w:tab/>
              <w:t>je správcom zahraničného fondu,</w:t>
            </w:r>
          </w:p>
          <w:p w:rsidR="005002EF" w:rsidRPr="002320AE" w:rsidRDefault="005002EF" w:rsidP="00FE7FB7">
            <w:pPr>
              <w:widowControl w:val="0"/>
              <w:adjustRightInd w:val="0"/>
              <w:spacing w:before="0" w:beforeAutospacing="0" w:after="0" w:afterAutospacing="0"/>
              <w:jc w:val="both"/>
              <w:rPr>
                <w:b/>
                <w:sz w:val="20"/>
                <w:szCs w:val="20"/>
              </w:rPr>
            </w:pPr>
            <w:r w:rsidRPr="002320AE">
              <w:rPr>
                <w:b/>
                <w:sz w:val="20"/>
                <w:szCs w:val="20"/>
              </w:rPr>
              <w:t>3.</w:t>
            </w:r>
            <w:r w:rsidRPr="002320AE">
              <w:rPr>
                <w:b/>
                <w:sz w:val="20"/>
                <w:szCs w:val="20"/>
              </w:rPr>
              <w:tab/>
              <w:t>je osobou vykonávajúcou dohľad nad správou zahraničného fondu, ak je určená,</w:t>
            </w:r>
          </w:p>
          <w:p w:rsidR="005002EF" w:rsidRPr="002320AE" w:rsidRDefault="005002EF" w:rsidP="00FE7FB7">
            <w:pPr>
              <w:widowControl w:val="0"/>
              <w:adjustRightInd w:val="0"/>
              <w:spacing w:before="0" w:beforeAutospacing="0" w:after="0" w:afterAutospacing="0"/>
              <w:jc w:val="both"/>
              <w:rPr>
                <w:b/>
                <w:sz w:val="20"/>
                <w:szCs w:val="20"/>
              </w:rPr>
            </w:pPr>
            <w:r w:rsidRPr="002320AE">
              <w:rPr>
                <w:b/>
                <w:sz w:val="20"/>
                <w:szCs w:val="20"/>
              </w:rPr>
              <w:t>4.</w:t>
            </w:r>
            <w:r w:rsidRPr="002320AE">
              <w:rPr>
                <w:b/>
                <w:sz w:val="20"/>
                <w:szCs w:val="20"/>
              </w:rPr>
              <w:tab/>
              <w:t>je príjemcom prostriedkov zo zahraničného fondu; ak ešte nebol určený budúci príjemca prostriedkov, tak okruh osôb, ktoré majú významný prospech zo založenia alebo pôsobenia zahraničného fondu,</w:t>
            </w:r>
          </w:p>
          <w:p w:rsidR="00212425" w:rsidRPr="002320AE" w:rsidRDefault="005002EF" w:rsidP="00FE7FB7">
            <w:pPr>
              <w:widowControl w:val="0"/>
              <w:adjustRightInd w:val="0"/>
              <w:spacing w:before="0" w:beforeAutospacing="0" w:after="0" w:afterAutospacing="0"/>
              <w:jc w:val="both"/>
              <w:rPr>
                <w:sz w:val="20"/>
                <w:szCs w:val="20"/>
              </w:rPr>
            </w:pPr>
            <w:r w:rsidRPr="002320AE">
              <w:rPr>
                <w:b/>
                <w:sz w:val="20"/>
                <w:szCs w:val="20"/>
              </w:rPr>
              <w:t>5.</w:t>
            </w:r>
            <w:r w:rsidRPr="002320AE">
              <w:rPr>
                <w:b/>
                <w:sz w:val="20"/>
                <w:szCs w:val="20"/>
              </w:rPr>
              <w:tab/>
              <w:t>vykonáva skutočnú kontrolu nad majetkom zvereným zahraničnému fondu prostredníctvom priameho alebo nepriameho vlastníctva alebo inými prostriedkami a nie je uvedená</w:t>
            </w:r>
            <w:r w:rsidR="005879ED" w:rsidRPr="002320AE">
              <w:rPr>
                <w:b/>
                <w:sz w:val="20"/>
                <w:szCs w:val="20"/>
              </w:rPr>
              <w:t xml:space="preserve"> v prvom bode až štvrtom bode.</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35750E" w:rsidRPr="002320AE" w:rsidRDefault="0035750E"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Č: 3</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10</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t xml:space="preserve">„rodinní príslušníci“ zahŕňajú: </w:t>
            </w:r>
          </w:p>
          <w:p w:rsidR="00212425" w:rsidRPr="002320AE" w:rsidRDefault="00212425" w:rsidP="00FE7FB7">
            <w:pPr>
              <w:pStyle w:val="Default"/>
              <w:jc w:val="both"/>
              <w:rPr>
                <w:sz w:val="20"/>
                <w:szCs w:val="20"/>
              </w:rPr>
            </w:pPr>
            <w:r w:rsidRPr="002320AE">
              <w:rPr>
                <w:sz w:val="20"/>
                <w:szCs w:val="20"/>
              </w:rPr>
              <w:t xml:space="preserve">a) manžela/manželku politicky exponovanej osoby alebo osobu považovanú za rovnocennú s manželom/manželkou politicky exponovanej osoby; </w:t>
            </w:r>
          </w:p>
          <w:p w:rsidR="00212425" w:rsidRPr="002320AE" w:rsidRDefault="00212425" w:rsidP="00FE7FB7">
            <w:pPr>
              <w:pStyle w:val="Default"/>
              <w:jc w:val="both"/>
              <w:rPr>
                <w:sz w:val="20"/>
                <w:szCs w:val="20"/>
              </w:rPr>
            </w:pPr>
            <w:r w:rsidRPr="002320AE">
              <w:rPr>
                <w:sz w:val="20"/>
                <w:szCs w:val="20"/>
              </w:rPr>
              <w:t xml:space="preserve">b) deti politicky exponovanej osoby a ich manželov/manželky alebo osoby považované za rovnocenné s manželom/manželkou; </w:t>
            </w:r>
          </w:p>
          <w:p w:rsidR="00212425" w:rsidRPr="002320AE" w:rsidRDefault="00212425" w:rsidP="00FE7FB7">
            <w:pPr>
              <w:pStyle w:val="Default"/>
              <w:jc w:val="both"/>
              <w:rPr>
                <w:sz w:val="20"/>
                <w:szCs w:val="20"/>
              </w:rPr>
            </w:pPr>
            <w:r w:rsidRPr="002320AE">
              <w:rPr>
                <w:sz w:val="20"/>
                <w:szCs w:val="20"/>
              </w:rPr>
              <w:t xml:space="preserve">c) rodičov politicky exponovanej osoby; </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pStyle w:val="Normlny0"/>
              <w:widowControl/>
              <w:jc w:val="both"/>
            </w:pPr>
            <w:r w:rsidRPr="002320AE">
              <w:t xml:space="preserve">Zákon č. </w:t>
            </w:r>
          </w:p>
          <w:p w:rsidR="00212425" w:rsidRPr="002320AE" w:rsidRDefault="00212425" w:rsidP="00FE7FB7">
            <w:pPr>
              <w:adjustRightInd w:val="0"/>
              <w:spacing w:before="0" w:beforeAutospacing="0" w:after="0" w:afterAutospacing="0"/>
              <w:jc w:val="both"/>
              <w:rPr>
                <w:sz w:val="20"/>
                <w:szCs w:val="20"/>
              </w:rPr>
            </w:pPr>
            <w:r w:rsidRPr="002320AE">
              <w:rPr>
                <w:sz w:val="20"/>
                <w:szCs w:val="20"/>
              </w:rPr>
              <w:t xml:space="preserve">297/2008 Z. z. </w:t>
            </w:r>
          </w:p>
          <w:p w:rsidR="00212425" w:rsidRPr="002320AE" w:rsidRDefault="00212425" w:rsidP="00FE7FB7">
            <w:pPr>
              <w:adjustRightInd w:val="0"/>
              <w:spacing w:before="0" w:beforeAutospacing="0" w:after="0" w:afterAutospacing="0"/>
              <w:jc w:val="both"/>
              <w:rPr>
                <w:b/>
                <w:sz w:val="20"/>
                <w:szCs w:val="20"/>
              </w:rPr>
            </w:pPr>
            <w:r w:rsidRPr="002320AE">
              <w:rPr>
                <w:b/>
                <w:sz w:val="20"/>
                <w:szCs w:val="20"/>
              </w:rPr>
              <w:t xml:space="preserve">+ návrh zákona </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t>§ 6</w:t>
            </w:r>
          </w:p>
          <w:p w:rsidR="00212425" w:rsidRPr="002320AE" w:rsidRDefault="00212425" w:rsidP="00FE7FB7">
            <w:pPr>
              <w:pStyle w:val="Normlny0"/>
              <w:widowControl/>
              <w:jc w:val="both"/>
            </w:pPr>
            <w:r w:rsidRPr="002320AE">
              <w:t>O: 3</w:t>
            </w: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a</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b</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c</w:t>
            </w:r>
          </w:p>
          <w:p w:rsidR="00212425" w:rsidRPr="002320AE"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(3) Politicky exponovanou osobou sa na účely tohto zákona rozumie aj fyzická osoba, ktorou je </w:t>
            </w:r>
          </w:p>
          <w:p w:rsidR="00212425" w:rsidRPr="002320AE" w:rsidRDefault="00212425" w:rsidP="00FE7FB7">
            <w:pPr>
              <w:widowControl w:val="0"/>
              <w:adjustRightInd w:val="0"/>
              <w:spacing w:before="0" w:beforeAutospacing="0" w:after="0" w:afterAutospacing="0"/>
              <w:jc w:val="both"/>
              <w:rPr>
                <w:color w:val="494949"/>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a) manžel, manželka alebo osoba, ktorá má podobné postavenie ako manžel alebo manželka osoby uvedenej v odseku 1,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b) dieťa, zať, nevesta osoby uvedenej v odseku 1 alebo osoba, ktorá má podobné postavenie ako zať alebo nevesta osoby uvedenej v odseku 1, alebo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c) rodič </w:t>
            </w:r>
            <w:r w:rsidRPr="002320AE">
              <w:rPr>
                <w:b/>
                <w:sz w:val="20"/>
                <w:szCs w:val="20"/>
              </w:rPr>
              <w:t>a súrodenec</w:t>
            </w:r>
            <w:r w:rsidRPr="002320AE">
              <w:rPr>
                <w:sz w:val="20"/>
                <w:szCs w:val="20"/>
              </w:rPr>
              <w:t xml:space="preserve"> osoby uvedenej v odseku 1. </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B113E7" w:rsidRPr="002320AE" w:rsidRDefault="0035750E" w:rsidP="00FE7FB7">
            <w:pPr>
              <w:pStyle w:val="Nadpis1"/>
              <w:widowControl/>
              <w:jc w:val="both"/>
              <w:rPr>
                <w:sz w:val="20"/>
                <w:szCs w:val="20"/>
              </w:rPr>
            </w:pPr>
            <w:r w:rsidRPr="002320AE">
              <w:rPr>
                <w:sz w:val="20"/>
                <w:szCs w:val="20"/>
              </w:rPr>
              <w:t>GP – A</w:t>
            </w:r>
            <w:r w:rsidR="00B113E7" w:rsidRPr="002320AE">
              <w:rPr>
                <w:sz w:val="20"/>
                <w:szCs w:val="20"/>
              </w:rPr>
              <w:t>,</w:t>
            </w:r>
          </w:p>
          <w:p w:rsidR="00212425" w:rsidRPr="002320AE" w:rsidRDefault="00B113E7" w:rsidP="00FE7FB7">
            <w:pPr>
              <w:pStyle w:val="Nadpis1"/>
              <w:widowControl/>
              <w:numPr>
                <w:ilvl w:val="0"/>
                <w:numId w:val="29"/>
              </w:numPr>
              <w:ind w:left="219" w:hanging="219"/>
              <w:jc w:val="both"/>
              <w:rPr>
                <w:b w:val="0"/>
                <w:bCs w:val="0"/>
                <w:sz w:val="20"/>
                <w:szCs w:val="20"/>
              </w:rPr>
            </w:pPr>
            <w:r w:rsidRPr="002320AE">
              <w:rPr>
                <w:sz w:val="20"/>
                <w:szCs w:val="20"/>
              </w:rPr>
              <w:t>rozšírenie na iné subjekty</w:t>
            </w:r>
          </w:p>
        </w:tc>
        <w:tc>
          <w:tcPr>
            <w:tcW w:w="1233" w:type="dxa"/>
            <w:tcBorders>
              <w:top w:val="single" w:sz="4" w:space="0" w:color="auto"/>
              <w:left w:val="single" w:sz="4" w:space="0" w:color="auto"/>
              <w:bottom w:val="single" w:sz="4" w:space="0" w:color="auto"/>
            </w:tcBorders>
          </w:tcPr>
          <w:p w:rsidR="00212425" w:rsidRPr="002320AE" w:rsidRDefault="0035750E" w:rsidP="00FE7FB7">
            <w:pPr>
              <w:pStyle w:val="Nadpis1"/>
              <w:widowControl/>
              <w:jc w:val="both"/>
              <w:rPr>
                <w:b w:val="0"/>
                <w:bCs w:val="0"/>
                <w:sz w:val="20"/>
                <w:szCs w:val="20"/>
              </w:rPr>
            </w:pPr>
            <w:r w:rsidRPr="002320AE">
              <w:rPr>
                <w:b w:val="0"/>
                <w:bCs w:val="0"/>
                <w:sz w:val="20"/>
                <w:szCs w:val="20"/>
              </w:rPr>
              <w:t>Na základe odporúčaní</w:t>
            </w:r>
            <w:r w:rsidR="00D3125D" w:rsidRPr="002320AE">
              <w:rPr>
                <w:b w:val="0"/>
                <w:bCs w:val="0"/>
                <w:sz w:val="20"/>
                <w:szCs w:val="20"/>
              </w:rPr>
              <w:t xml:space="preserve"> FATF sa medzi politicky exponované osoby zaraďuje aj súrodenec. </w:t>
            </w:r>
            <w:r w:rsidR="00B113E7" w:rsidRPr="002320AE">
              <w:rPr>
                <w:b w:val="0"/>
                <w:bCs w:val="0"/>
                <w:sz w:val="20"/>
                <w:szCs w:val="20"/>
              </w:rPr>
              <w:t>O</w:t>
            </w:r>
            <w:r w:rsidR="00DF701C" w:rsidRPr="002320AE">
              <w:rPr>
                <w:b w:val="0"/>
                <w:bCs w:val="0"/>
                <w:sz w:val="20"/>
                <w:szCs w:val="20"/>
              </w:rPr>
              <w:t xml:space="preserve">blasť s </w:t>
            </w:r>
            <w:r w:rsidR="00D3125D" w:rsidRPr="002320AE">
              <w:rPr>
                <w:b w:val="0"/>
                <w:bCs w:val="0"/>
                <w:sz w:val="20"/>
                <w:szCs w:val="20"/>
              </w:rPr>
              <w:t xml:space="preserve"> vplyv</w:t>
            </w:r>
            <w:r w:rsidR="00DF701C" w:rsidRPr="002320AE">
              <w:rPr>
                <w:b w:val="0"/>
                <w:bCs w:val="0"/>
                <w:sz w:val="20"/>
                <w:szCs w:val="20"/>
              </w:rPr>
              <w:t>om</w:t>
            </w:r>
            <w:r w:rsidR="00D3125D" w:rsidRPr="002320AE">
              <w:rPr>
                <w:b w:val="0"/>
                <w:bCs w:val="0"/>
                <w:sz w:val="20"/>
                <w:szCs w:val="20"/>
              </w:rPr>
              <w:t xml:space="preserve"> na podnikateľské prostredie.</w:t>
            </w: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Č: 3</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11</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t xml:space="preserve">„osoby známe ako blízke osoby“ sú: </w:t>
            </w:r>
          </w:p>
          <w:p w:rsidR="00212425" w:rsidRPr="002320AE" w:rsidRDefault="00212425" w:rsidP="00FE7FB7">
            <w:pPr>
              <w:pStyle w:val="Default"/>
              <w:jc w:val="both"/>
              <w:rPr>
                <w:sz w:val="20"/>
                <w:szCs w:val="20"/>
              </w:rPr>
            </w:pPr>
            <w:r w:rsidRPr="002320AE">
              <w:rPr>
                <w:sz w:val="20"/>
                <w:szCs w:val="20"/>
              </w:rPr>
              <w:t xml:space="preserve">a) fyzické osoby, o ktorých </w:t>
            </w:r>
            <w:r w:rsidRPr="002320AE">
              <w:rPr>
                <w:sz w:val="20"/>
                <w:szCs w:val="20"/>
              </w:rPr>
              <w:lastRenderedPageBreak/>
              <w:t xml:space="preserve">je známe, že sú spolu s politicky exponovanou osobou konečným užívateľom výhod v súvislosti s právnickými osobami alebo právnymi štruktúrami, alebo ktoré majú s touto osobou iné úzke obchodné vzťahy; </w:t>
            </w:r>
          </w:p>
          <w:p w:rsidR="00212425" w:rsidRPr="002320AE" w:rsidRDefault="00212425" w:rsidP="00FE7FB7">
            <w:pPr>
              <w:pStyle w:val="Normlnywebov8"/>
              <w:widowControl/>
              <w:ind w:left="0" w:right="0"/>
              <w:jc w:val="both"/>
              <w:rPr>
                <w:sz w:val="20"/>
                <w:szCs w:val="20"/>
              </w:rPr>
            </w:pPr>
            <w:r w:rsidRPr="002320AE">
              <w:rPr>
                <w:sz w:val="20"/>
                <w:szCs w:val="20"/>
              </w:rPr>
              <w:t xml:space="preserve">b) fyzické osoby, ktoré sú konečným užívateľom výhod v súvislosti s právnickou osobou alebo právnou štruktúrou, o ktorých je známe, že boli zriadené v prospech </w:t>
            </w:r>
            <w:proofErr w:type="spellStart"/>
            <w:r w:rsidRPr="002320AE">
              <w:rPr>
                <w:sz w:val="20"/>
                <w:szCs w:val="20"/>
              </w:rPr>
              <w:t>de</w:t>
            </w:r>
            <w:proofErr w:type="spellEnd"/>
            <w:r w:rsidRPr="002320AE">
              <w:rPr>
                <w:sz w:val="20"/>
                <w:szCs w:val="20"/>
              </w:rPr>
              <w:t xml:space="preserve"> facto politicky exponovanej osoby;</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pStyle w:val="Normlny0"/>
              <w:widowControl/>
              <w:jc w:val="both"/>
            </w:pPr>
            <w:r w:rsidRPr="002320AE">
              <w:t xml:space="preserve">Zákon č. </w:t>
            </w:r>
          </w:p>
          <w:p w:rsidR="005879ED" w:rsidRPr="002320AE" w:rsidRDefault="00212425" w:rsidP="00FE7FB7">
            <w:pPr>
              <w:adjustRightInd w:val="0"/>
              <w:spacing w:before="0" w:beforeAutospacing="0" w:after="0" w:afterAutospacing="0"/>
              <w:jc w:val="both"/>
              <w:rPr>
                <w:sz w:val="20"/>
                <w:szCs w:val="20"/>
              </w:rPr>
            </w:pPr>
            <w:r w:rsidRPr="002320AE">
              <w:rPr>
                <w:sz w:val="20"/>
                <w:szCs w:val="20"/>
              </w:rPr>
              <w:t>297/2008 Z. z.</w:t>
            </w:r>
          </w:p>
          <w:p w:rsidR="00212425" w:rsidRPr="002320AE" w:rsidRDefault="005879ED" w:rsidP="00FE7FB7">
            <w:pPr>
              <w:adjustRightInd w:val="0"/>
              <w:spacing w:before="0" w:beforeAutospacing="0" w:after="0" w:afterAutospacing="0"/>
              <w:jc w:val="both"/>
              <w:rPr>
                <w:sz w:val="20"/>
                <w:szCs w:val="20"/>
              </w:rPr>
            </w:pPr>
            <w:r w:rsidRPr="002320AE">
              <w:rPr>
                <w:b/>
                <w:sz w:val="20"/>
                <w:szCs w:val="20"/>
              </w:rPr>
              <w:t xml:space="preserve">+ návrh </w:t>
            </w:r>
            <w:r w:rsidRPr="002320AE">
              <w:rPr>
                <w:b/>
                <w:sz w:val="20"/>
                <w:szCs w:val="20"/>
              </w:rPr>
              <w:lastRenderedPageBreak/>
              <w:t>zákona</w:t>
            </w:r>
            <w:r w:rsidR="00212425" w:rsidRPr="002320AE">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lastRenderedPageBreak/>
              <w:t>§ 6</w:t>
            </w:r>
          </w:p>
          <w:p w:rsidR="00212425" w:rsidRPr="002320AE" w:rsidRDefault="00212425" w:rsidP="00FE7FB7">
            <w:pPr>
              <w:pStyle w:val="Normlny0"/>
              <w:widowControl/>
              <w:jc w:val="both"/>
            </w:pPr>
            <w:r w:rsidRPr="002320AE">
              <w:t>O: 4</w:t>
            </w: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lastRenderedPageBreak/>
              <w:t>P: a</w:t>
            </w:r>
          </w:p>
          <w:p w:rsidR="00212425" w:rsidRPr="002320AE" w:rsidRDefault="00212425" w:rsidP="00FE7FB7">
            <w:pPr>
              <w:pStyle w:val="Normlny0"/>
              <w:widowControl/>
              <w:jc w:val="both"/>
            </w:pPr>
          </w:p>
          <w:p w:rsidR="00FB358E" w:rsidRPr="002320AE" w:rsidRDefault="00FB358E" w:rsidP="00FE7FB7">
            <w:pPr>
              <w:pStyle w:val="Normlny0"/>
              <w:widowControl/>
              <w:jc w:val="both"/>
            </w:pPr>
          </w:p>
          <w:p w:rsidR="00FB358E" w:rsidRPr="002320AE" w:rsidRDefault="00FB358E" w:rsidP="00FE7FB7">
            <w:pPr>
              <w:pStyle w:val="Normlny0"/>
              <w:widowControl/>
              <w:jc w:val="both"/>
            </w:pPr>
          </w:p>
          <w:p w:rsidR="00FB358E" w:rsidRPr="002320AE" w:rsidRDefault="00FB358E"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b</w:t>
            </w:r>
          </w:p>
          <w:p w:rsidR="00212425" w:rsidRPr="002320AE"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 xml:space="preserve">4)Politicky exponovanou osobou sa na účely tohto zákona rozumie aj fyzická osoba, o ktorej je známe, že je konečným užívateľom výhod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 xml:space="preserve">a)rovnakého klienta alebo inak ovláda rovnakého klienta ako osoba uvedená </w:t>
            </w:r>
            <w:r w:rsidRPr="002320AE">
              <w:rPr>
                <w:b/>
                <w:strike/>
                <w:sz w:val="20"/>
                <w:szCs w:val="20"/>
              </w:rPr>
              <w:t>v odseku 1 alebo podniká</w:t>
            </w:r>
            <w:r w:rsidRPr="002320AE">
              <w:rPr>
                <w:b/>
                <w:sz w:val="20"/>
                <w:szCs w:val="20"/>
              </w:rPr>
              <w:t xml:space="preserve"> </w:t>
            </w:r>
            <w:r w:rsidR="005879ED" w:rsidRPr="002320AE">
              <w:rPr>
                <w:b/>
                <w:sz w:val="20"/>
                <w:szCs w:val="20"/>
              </w:rPr>
              <w:t xml:space="preserve"> v odseku 1, podniká spolu s osobou uvedenou v odseku 1, alebo je v akomkoľvek inom blízkom podnikateľskom vzťahu</w:t>
            </w:r>
            <w:r w:rsidR="005879ED" w:rsidRPr="002320AE">
              <w:rPr>
                <w:sz w:val="20"/>
                <w:szCs w:val="20"/>
              </w:rPr>
              <w:t xml:space="preserve"> </w:t>
            </w:r>
            <w:r w:rsidRPr="002320AE">
              <w:rPr>
                <w:sz w:val="20"/>
                <w:szCs w:val="20"/>
              </w:rPr>
              <w:t xml:space="preserve">spolu s osobou uvedenou v odseku 1, alebo </w:t>
            </w:r>
          </w:p>
          <w:p w:rsidR="00212425" w:rsidRPr="002320AE" w:rsidRDefault="005879ED" w:rsidP="00FE7FB7">
            <w:pPr>
              <w:pStyle w:val="Normlny0"/>
              <w:widowControl/>
              <w:jc w:val="both"/>
            </w:pPr>
            <w:r w:rsidRPr="002320AE">
              <w:t xml:space="preserve">b) klienta, ktorý bol zriadený v prospech osoby uvedenej v odseku 1. </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D3125D" w:rsidRPr="002320AE" w:rsidRDefault="00D3125D"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Č: 8</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1</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webov8"/>
              <w:widowControl/>
              <w:ind w:left="0" w:right="0"/>
              <w:jc w:val="both"/>
              <w:rPr>
                <w:sz w:val="20"/>
                <w:szCs w:val="20"/>
              </w:rPr>
            </w:pPr>
            <w:r w:rsidRPr="002320AE">
              <w:rPr>
                <w:sz w:val="20"/>
                <w:szCs w:val="20"/>
              </w:rPr>
              <w:t>Členské štáty zabezpečia, aby povinné subjekty prijali potrebné kroky na určenie a hodnotenie rizík prania špinavých peňazí a financovania terorizmu, a zároveň zohľadnia rizikové faktory vrátane tých, ktoré súvisia s ich klientmi, krajinami alebo geografickými oblasťami, produktmi, službami, transakciami alebo distribučnými kanálmi. Tieto kroky musia byť primerané povahe a veľkosti povinných subjektov.</w:t>
            </w:r>
          </w:p>
          <w:p w:rsidR="00212425" w:rsidRPr="002320AE" w:rsidRDefault="00212425" w:rsidP="00FE7FB7">
            <w:pPr>
              <w:pStyle w:val="Normlny0"/>
              <w:widowControl/>
              <w:jc w:val="both"/>
            </w:pP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pStyle w:val="Normlny0"/>
              <w:widowControl/>
              <w:jc w:val="both"/>
            </w:pPr>
            <w:r w:rsidRPr="002320AE">
              <w:t xml:space="preserve">Zákon č. </w:t>
            </w:r>
          </w:p>
          <w:p w:rsidR="00465D68" w:rsidRPr="002320AE" w:rsidRDefault="00212425" w:rsidP="00FE7FB7">
            <w:pPr>
              <w:adjustRightInd w:val="0"/>
              <w:spacing w:before="0" w:beforeAutospacing="0" w:after="0" w:afterAutospacing="0"/>
              <w:jc w:val="both"/>
              <w:rPr>
                <w:sz w:val="20"/>
                <w:szCs w:val="20"/>
              </w:rPr>
            </w:pPr>
            <w:r w:rsidRPr="002320AE">
              <w:rPr>
                <w:sz w:val="20"/>
                <w:szCs w:val="20"/>
              </w:rPr>
              <w:t xml:space="preserve">297/2008 Z. z. </w:t>
            </w:r>
          </w:p>
          <w:p w:rsidR="00212425" w:rsidRPr="002320AE" w:rsidRDefault="00465D68" w:rsidP="00FE7FB7">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212425" w:rsidRPr="002320AE">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t>§ 20a</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O: 1</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Default="00212425"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Default="004D4F01" w:rsidP="00FE7FB7">
            <w:pPr>
              <w:pStyle w:val="Normlny0"/>
              <w:widowControl/>
              <w:jc w:val="both"/>
            </w:pPr>
          </w:p>
          <w:p w:rsidR="004D4F01" w:rsidRPr="002320AE" w:rsidRDefault="004D4F01"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O: 2</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O: 3</w:t>
            </w:r>
          </w:p>
          <w:p w:rsidR="00212425" w:rsidRPr="002320AE"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 20a</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Hodnotenie rizík</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(1) Povinná osoba v rámci vykonávania činností podľa tohto zákona je povinná identifikovať, posudzovať, vyhodnocovať a aktualizovať riziká legalizácie a financovania terorizmu podľa druhu obchodov a obchodných vzťahov, pri zohľadnení vlastných rizikových faktorov a rizikových faktorov uvedených v prílohe č. 2. Rizikové faktory je povinná osoba povinná určiť najmä podľa typu klienta, účelu, pravidelnosti a dĺžky trvania obchodného vzťahu alebo príležitostného obchodu mimo obchodného vzťahu, typu produktu</w:t>
            </w:r>
            <w:r w:rsidR="00015318" w:rsidRPr="002320AE">
              <w:rPr>
                <w:sz w:val="20"/>
                <w:szCs w:val="20"/>
              </w:rPr>
              <w:t xml:space="preserve">  nových produktov a nových obchodných postupov vrátane nových distribučných systémov a používania nových alebo rozvíjajúcich sa technológií pre nové alebo už existujúce produkty</w:t>
            </w:r>
            <w:r w:rsidRPr="002320AE">
              <w:rPr>
                <w:sz w:val="20"/>
                <w:szCs w:val="20"/>
              </w:rPr>
              <w:t>, hodnoty a spôsobu uskutočnenia obchodu a rizikovosti krajiny alebo zemepisnej oblasti, ku ktorej sa obchodné vzťahy alebo obchody vzťahujú.</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(2) Hodnotenie rizík musí obsahovať určenie spôsobov a druhov opatrení, na základe ktorých </w:t>
            </w:r>
            <w:r w:rsidRPr="002320AE">
              <w:rPr>
                <w:sz w:val="20"/>
                <w:szCs w:val="20"/>
              </w:rPr>
              <w:lastRenderedPageBreak/>
              <w:t>povinná osoba pri svojej činnosti riadi a zmierňuje riziká, vykonáva vnútornú kontrolu a preveruje zamestnancov. Hodnotenie rizík musí byť primerané povahe a veľkosti povinnej osoby a musí zohľadňovať výsledky národného hodnotenia rizík podľa § 26a.</w:t>
            </w:r>
          </w:p>
          <w:p w:rsidR="00212425" w:rsidRPr="002320AE" w:rsidRDefault="004D4F01" w:rsidP="00FE7FB7">
            <w:pPr>
              <w:pStyle w:val="Normlny0"/>
              <w:widowControl/>
              <w:jc w:val="both"/>
              <w:rPr>
                <w:b/>
              </w:rPr>
            </w:pPr>
            <w:r>
              <w:t xml:space="preserve">(3) </w:t>
            </w:r>
            <w:r w:rsidR="00015318" w:rsidRPr="002320AE">
              <w:t xml:space="preserve">Povinná osoba je povinná vo svojich pobočkách a dcérskych spoločnostiach, v ktorých má väčšinový podiel a ktoré sa nachádzajú na území iného štátu, uplatňovať skupinové stratégie a postupy zamerané proti legalizácii a financovaniu terorizmu vrátane postupov pre výmenu informácií </w:t>
            </w:r>
            <w:r w:rsidR="00015318" w:rsidRPr="002320AE">
              <w:rPr>
                <w:b/>
              </w:rPr>
              <w:t>o klientoch, účtoch a transakciách</w:t>
            </w:r>
            <w:r w:rsidR="00015318" w:rsidRPr="002320AE">
              <w:t xml:space="preserve"> </w:t>
            </w:r>
            <w:r w:rsidR="00015318" w:rsidRPr="002320AE">
              <w:rPr>
                <w:b/>
              </w:rPr>
              <w:t>v rámci skupiny, ochrany osobných údajov, a zachovávania dôvernosti a použitia</w:t>
            </w:r>
            <w:r w:rsidR="00015318" w:rsidRPr="002320AE">
              <w:t xml:space="preserve"> vymenených informácií v rozsahu, ktorý právo iného štátu umožňuje.</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D3125D" w:rsidRPr="002320AE" w:rsidRDefault="00D3125D"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EA6A17">
        <w:trPr>
          <w:trHeight w:val="1548"/>
        </w:trPr>
        <w:tc>
          <w:tcPr>
            <w:tcW w:w="752" w:type="dxa"/>
            <w:tcBorders>
              <w:top w:val="single" w:sz="4" w:space="0" w:color="auto"/>
              <w:left w:val="single" w:sz="12"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Č: 8</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4</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a</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Default="00212425"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Default="004D4F01" w:rsidP="00FE7FB7">
            <w:pPr>
              <w:widowControl w:val="0"/>
              <w:adjustRightInd w:val="0"/>
              <w:spacing w:before="0" w:beforeAutospacing="0" w:after="0" w:afterAutospacing="0"/>
              <w:jc w:val="both"/>
              <w:rPr>
                <w:sz w:val="20"/>
                <w:szCs w:val="20"/>
              </w:rPr>
            </w:pPr>
          </w:p>
          <w:p w:rsidR="004D4F01" w:rsidRPr="002320AE" w:rsidRDefault="004D4F01"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b</w:t>
            </w:r>
          </w:p>
        </w:tc>
        <w:tc>
          <w:tcPr>
            <w:tcW w:w="2298" w:type="dxa"/>
            <w:tcBorders>
              <w:top w:val="single" w:sz="4" w:space="0" w:color="auto"/>
              <w:left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t xml:space="preserve">Politiky, kontroly a postupy uvedené v odseku 3 zahŕňajú: </w:t>
            </w:r>
          </w:p>
          <w:p w:rsidR="00212425" w:rsidRPr="002320AE" w:rsidRDefault="00212425" w:rsidP="00FE7FB7">
            <w:pPr>
              <w:pStyle w:val="Normlnywebov8"/>
              <w:widowControl/>
              <w:ind w:left="0" w:right="0"/>
              <w:jc w:val="both"/>
              <w:rPr>
                <w:sz w:val="20"/>
                <w:szCs w:val="20"/>
              </w:rPr>
            </w:pPr>
            <w:r w:rsidRPr="002320AE">
              <w:rPr>
                <w:sz w:val="20"/>
                <w:szCs w:val="20"/>
              </w:rPr>
              <w:t>a) vypracovanie vnútorných politík, kontrol a postupov vrátane vzorových postupov riadenia rizík, povinnej starostlivosti vo vzťahu ku klientovi, ohlasovania, vedenia záznamov, vnútornej kontroly, riadenia dodržiavania súladu aj vtedy, ak je to vhodné vzhľadom na veľkosť a povahu podnikateľského subjektu, vymenovania pracovníka zodpovedného za dodržiavanie súladu s predpismi na riadiacej úrovni, a preverovania zamestnancov;</w:t>
            </w:r>
          </w:p>
          <w:p w:rsidR="00212425" w:rsidRPr="002320AE" w:rsidRDefault="00212425" w:rsidP="00FE7FB7">
            <w:pPr>
              <w:pStyle w:val="Normlnywebov8"/>
              <w:widowControl/>
              <w:ind w:left="0" w:right="0"/>
              <w:jc w:val="both"/>
              <w:rPr>
                <w:sz w:val="20"/>
                <w:szCs w:val="20"/>
              </w:rPr>
            </w:pPr>
            <w:r w:rsidRPr="002320AE">
              <w:rPr>
                <w:sz w:val="20"/>
                <w:szCs w:val="20"/>
              </w:rPr>
              <w:t xml:space="preserve">b)v prípade, že je to vhodné so zreteľom na veľkosť a povahu </w:t>
            </w:r>
            <w:r w:rsidRPr="002320AE">
              <w:rPr>
                <w:sz w:val="20"/>
                <w:szCs w:val="20"/>
              </w:rPr>
              <w:lastRenderedPageBreak/>
              <w:t>podnikateľského subjektu, nezávislú funkciu auditu na posúdenie vnútorných politík, kontrol a postupov uvedených v písmene a).</w:t>
            </w:r>
          </w:p>
          <w:p w:rsidR="00212425" w:rsidRPr="002320AE" w:rsidRDefault="00212425" w:rsidP="00FE7FB7">
            <w:pPr>
              <w:pStyle w:val="Normlny0"/>
              <w:jc w:val="both"/>
            </w:pPr>
          </w:p>
        </w:tc>
        <w:tc>
          <w:tcPr>
            <w:tcW w:w="708" w:type="dxa"/>
            <w:tcBorders>
              <w:top w:val="single" w:sz="4" w:space="0" w:color="auto"/>
              <w:left w:val="single" w:sz="4" w:space="0" w:color="auto"/>
              <w:right w:val="single" w:sz="12"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N</w:t>
            </w:r>
          </w:p>
        </w:tc>
        <w:tc>
          <w:tcPr>
            <w:tcW w:w="1418" w:type="dxa"/>
            <w:tcBorders>
              <w:top w:val="single" w:sz="4" w:space="0" w:color="auto"/>
              <w:left w:val="nil"/>
              <w:right w:val="single" w:sz="4" w:space="0" w:color="auto"/>
            </w:tcBorders>
          </w:tcPr>
          <w:p w:rsidR="00212425" w:rsidRPr="002320AE" w:rsidRDefault="00212425" w:rsidP="00FE7FB7">
            <w:pPr>
              <w:pStyle w:val="Normlny0"/>
              <w:widowControl/>
              <w:jc w:val="both"/>
            </w:pPr>
            <w:r w:rsidRPr="002320AE">
              <w:t xml:space="preserve">Zákon č. </w:t>
            </w:r>
          </w:p>
          <w:p w:rsidR="00465D68" w:rsidRPr="002320AE" w:rsidRDefault="00212425" w:rsidP="00FE7FB7">
            <w:pPr>
              <w:widowControl w:val="0"/>
              <w:adjustRightInd w:val="0"/>
              <w:spacing w:before="0" w:beforeAutospacing="0" w:after="0" w:afterAutospacing="0"/>
              <w:jc w:val="both"/>
              <w:rPr>
                <w:sz w:val="20"/>
                <w:szCs w:val="20"/>
              </w:rPr>
            </w:pPr>
            <w:r w:rsidRPr="002320AE">
              <w:rPr>
                <w:sz w:val="20"/>
                <w:szCs w:val="20"/>
              </w:rPr>
              <w:t>297/2008 Z. z.</w:t>
            </w:r>
          </w:p>
          <w:p w:rsidR="00212425" w:rsidRPr="002320AE" w:rsidRDefault="00465D68" w:rsidP="00FE7FB7">
            <w:pPr>
              <w:widowControl w:val="0"/>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212425" w:rsidRPr="002320AE">
              <w:rPr>
                <w:sz w:val="20"/>
                <w:szCs w:val="20"/>
              </w:rPr>
              <w:t xml:space="preserve">  </w:t>
            </w:r>
          </w:p>
        </w:tc>
        <w:tc>
          <w:tcPr>
            <w:tcW w:w="1134" w:type="dxa"/>
            <w:tcBorders>
              <w:top w:val="single" w:sz="4" w:space="0" w:color="auto"/>
              <w:left w:val="single" w:sz="4" w:space="0" w:color="auto"/>
              <w:right w:val="single" w:sz="4" w:space="0" w:color="auto"/>
            </w:tcBorders>
          </w:tcPr>
          <w:p w:rsidR="00212425" w:rsidRPr="002320AE" w:rsidRDefault="00212425" w:rsidP="00FE7FB7">
            <w:pPr>
              <w:pStyle w:val="Normlny0"/>
              <w:widowControl/>
              <w:jc w:val="both"/>
            </w:pPr>
            <w:r w:rsidRPr="002320AE">
              <w:t>§ 20</w:t>
            </w:r>
          </w:p>
          <w:p w:rsidR="00212425" w:rsidRPr="002320AE" w:rsidRDefault="00212425" w:rsidP="00FE7FB7">
            <w:pPr>
              <w:pStyle w:val="Normlny0"/>
              <w:widowControl/>
              <w:jc w:val="both"/>
            </w:pPr>
            <w:r w:rsidRPr="002320AE">
              <w:t>O: 2</w:t>
            </w:r>
          </w:p>
          <w:p w:rsidR="00212425" w:rsidRPr="002320AE" w:rsidRDefault="00212425" w:rsidP="00FE7FB7">
            <w:pPr>
              <w:pStyle w:val="Normlny0"/>
              <w:widowControl/>
              <w:jc w:val="both"/>
            </w:pPr>
            <w:r w:rsidRPr="002320AE">
              <w:t>P: a</w:t>
            </w: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b)</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c)</w:t>
            </w: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d)</w:t>
            </w:r>
          </w:p>
          <w:p w:rsidR="00212425" w:rsidRPr="002320AE" w:rsidRDefault="00212425" w:rsidP="00FE7FB7">
            <w:pPr>
              <w:pStyle w:val="Normlny0"/>
              <w:widowControl/>
              <w:jc w:val="both"/>
            </w:pPr>
            <w:r w:rsidRPr="002320AE">
              <w:t>P: e</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f</w:t>
            </w: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g</w:t>
            </w:r>
          </w:p>
          <w:p w:rsidR="00212425" w:rsidRPr="002320AE" w:rsidRDefault="00212425" w:rsidP="00FE7FB7">
            <w:pPr>
              <w:pStyle w:val="Normlny0"/>
              <w:widowControl/>
              <w:jc w:val="both"/>
            </w:pPr>
            <w:r w:rsidRPr="002320AE">
              <w:t>P: h)</w:t>
            </w:r>
          </w:p>
          <w:p w:rsidR="00212425" w:rsidRPr="002320AE" w:rsidRDefault="00212425" w:rsidP="00FE7FB7">
            <w:pPr>
              <w:pStyle w:val="Normlny0"/>
              <w:widowControl/>
              <w:jc w:val="both"/>
            </w:pPr>
          </w:p>
          <w:p w:rsidR="007F7B80" w:rsidRPr="002320AE" w:rsidRDefault="007F7B80" w:rsidP="00FE7FB7">
            <w:pPr>
              <w:pStyle w:val="Normlny0"/>
              <w:widowControl/>
              <w:jc w:val="both"/>
            </w:pPr>
          </w:p>
          <w:p w:rsidR="007F7B80" w:rsidRPr="002320AE" w:rsidRDefault="007F7B80" w:rsidP="00FE7FB7">
            <w:pPr>
              <w:pStyle w:val="Normlny0"/>
              <w:widowControl/>
              <w:jc w:val="both"/>
            </w:pPr>
          </w:p>
          <w:p w:rsidR="007F7B80" w:rsidRPr="002320AE" w:rsidRDefault="007F7B80" w:rsidP="00FE7FB7">
            <w:pPr>
              <w:pStyle w:val="Normlny0"/>
              <w:widowControl/>
              <w:jc w:val="both"/>
            </w:pPr>
          </w:p>
          <w:p w:rsidR="007F7B80" w:rsidRPr="002320AE" w:rsidRDefault="007F7B80" w:rsidP="00FE7FB7">
            <w:pPr>
              <w:pStyle w:val="Normlny0"/>
              <w:widowControl/>
              <w:jc w:val="both"/>
            </w:pPr>
          </w:p>
          <w:p w:rsidR="007F7B80" w:rsidRPr="002320AE" w:rsidRDefault="007F7B80" w:rsidP="00FE7FB7">
            <w:pPr>
              <w:pStyle w:val="Normlny0"/>
              <w:widowControl/>
              <w:jc w:val="both"/>
            </w:pPr>
          </w:p>
          <w:p w:rsidR="007F7B80" w:rsidRPr="002320AE" w:rsidRDefault="007F7B80" w:rsidP="00FE7FB7">
            <w:pPr>
              <w:pStyle w:val="Normlny0"/>
              <w:widowControl/>
              <w:jc w:val="both"/>
            </w:pPr>
          </w:p>
          <w:p w:rsidR="007F7B80" w:rsidRPr="002320AE" w:rsidRDefault="007F7B80" w:rsidP="00FE7FB7">
            <w:pPr>
              <w:pStyle w:val="Normlny0"/>
              <w:widowControl/>
              <w:jc w:val="both"/>
            </w:pPr>
          </w:p>
          <w:p w:rsidR="007F7B80" w:rsidRPr="002320AE" w:rsidRDefault="007F7B80"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i</w:t>
            </w: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j</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7F7B80" w:rsidP="00FE7FB7">
            <w:pPr>
              <w:pStyle w:val="Normlny0"/>
              <w:widowControl/>
              <w:jc w:val="both"/>
            </w:pPr>
            <w:r w:rsidRPr="002320AE">
              <w:t>P: k</w:t>
            </w:r>
          </w:p>
          <w:p w:rsidR="00212425" w:rsidRDefault="00212425"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Pr="002320AE" w:rsidRDefault="00F004DA" w:rsidP="00FE7FB7">
            <w:pPr>
              <w:pStyle w:val="Normlny0"/>
              <w:widowControl/>
              <w:jc w:val="both"/>
            </w:pPr>
            <w:r>
              <w:t>P: l)</w:t>
            </w:r>
          </w:p>
        </w:tc>
        <w:tc>
          <w:tcPr>
            <w:tcW w:w="4111" w:type="dxa"/>
            <w:tcBorders>
              <w:top w:val="single" w:sz="4" w:space="0" w:color="auto"/>
              <w:left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Program musí obsahovať</w:t>
            </w:r>
          </w:p>
          <w:p w:rsidR="00212425" w:rsidRPr="002320AE" w:rsidRDefault="00212425" w:rsidP="00FE7FB7">
            <w:pPr>
              <w:widowControl w:val="0"/>
              <w:adjustRightInd w:val="0"/>
              <w:spacing w:before="0" w:beforeAutospacing="0" w:after="0" w:afterAutospacing="0"/>
              <w:jc w:val="both"/>
              <w:rPr>
                <w:b/>
                <w:sz w:val="20"/>
                <w:szCs w:val="20"/>
              </w:rPr>
            </w:pPr>
            <w:r w:rsidRPr="002320AE">
              <w:rPr>
                <w:sz w:val="20"/>
                <w:szCs w:val="20"/>
              </w:rPr>
              <w:t>a) prehľad konkrétnych foriem neobvyklých obchodných operácií podľa predmetu činnosti povinnej osoby, ktoré sa môžu vyskytnúť v jej podnikateľskej činnosti,</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b) spôsob vykonávania starostlivosti vo vzťahu ku klientovi</w:t>
            </w:r>
            <w:r w:rsidR="007F7B80" w:rsidRPr="002320AE">
              <w:rPr>
                <w:sz w:val="20"/>
                <w:szCs w:val="20"/>
              </w:rPr>
              <w:t xml:space="preserve">  </w:t>
            </w:r>
            <w:r w:rsidR="007F7B80" w:rsidRPr="002320AE">
              <w:rPr>
                <w:b/>
                <w:sz w:val="20"/>
                <w:szCs w:val="20"/>
              </w:rPr>
              <w:t>prispôsobený zisteným rizikám a druhy opatrení na ich riadenie a zmierňovanie</w:t>
            </w:r>
          </w:p>
          <w:p w:rsidR="00212425" w:rsidRPr="002320AE" w:rsidRDefault="00212425" w:rsidP="00FE7FB7">
            <w:pPr>
              <w:widowControl w:val="0"/>
              <w:adjustRightInd w:val="0"/>
              <w:spacing w:before="0" w:beforeAutospacing="0" w:after="0" w:afterAutospacing="0"/>
              <w:jc w:val="both"/>
              <w:rPr>
                <w:b/>
                <w:sz w:val="20"/>
                <w:szCs w:val="20"/>
                <w:vertAlign w:val="subscript"/>
              </w:rPr>
            </w:pPr>
            <w:r w:rsidRPr="002320AE">
              <w:rPr>
                <w:sz w:val="20"/>
                <w:szCs w:val="20"/>
              </w:rPr>
              <w:t xml:space="preserve">c) spôsob hodnotenia a riadenia rizík podľa </w:t>
            </w:r>
            <w:r w:rsidRPr="002320AE">
              <w:rPr>
                <w:b/>
                <w:sz w:val="20"/>
                <w:szCs w:val="20"/>
              </w:rPr>
              <w:t>§20a</w:t>
            </w:r>
            <w:r w:rsidRPr="002320AE">
              <w:rPr>
                <w:strike/>
                <w:sz w:val="20"/>
                <w:szCs w:val="20"/>
              </w:rPr>
              <w:t xml:space="preserv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d) postup pri posudzovaní, či je pripravovaný alebo vykonávaný obchod neobvyklý,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e) postup od zistenia neobvyklej obchodnej operácie po jej neodkladné ohlásenie finančnej spravodajskej jednotke, vrátane postupu a zodpovednosti zamestnancov, ktorí neobvyklú obchodnú operáciu posudzujú,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f) postup pri zdržaní neobvyklej obchodnej operácie podľa </w:t>
            </w:r>
            <w:hyperlink r:id="rId9" w:anchor="paragraf-16" w:history="1">
              <w:r w:rsidRPr="002320AE">
                <w:rPr>
                  <w:sz w:val="20"/>
                  <w:szCs w:val="20"/>
                </w:rPr>
                <w:t>§ 16</w:t>
              </w:r>
            </w:hyperlink>
            <w:r w:rsidRPr="002320AE">
              <w:rPr>
                <w:sz w:val="20"/>
                <w:szCs w:val="20"/>
              </w:rPr>
              <w:t xml:space="preserv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g) postup pri uchovávaní údajov podľa </w:t>
            </w:r>
            <w:hyperlink r:id="rId10" w:anchor="paragraf-19" w:history="1">
              <w:r w:rsidRPr="002320AE">
                <w:rPr>
                  <w:sz w:val="20"/>
                  <w:szCs w:val="20"/>
                </w:rPr>
                <w:t>§ 19</w:t>
              </w:r>
            </w:hyperlink>
            <w:r w:rsidRPr="002320AE">
              <w:rPr>
                <w:sz w:val="20"/>
                <w:szCs w:val="20"/>
              </w:rPr>
              <w:t xml:space="preserv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h) určenie osoby, ktorá zabezpečuje plnenie úloh pri ochrane pred legalizáciou a financovaním terorizmu, ohlasovanie neobvyklých obchodných operácií a prostredníctvom ktorej sa zabezpečuje priebežný styk s finančnou spravodajskou jednotkou s uvedením jej mena, priezviska a pracovného zaradenia; ak takouto osobou nie je štatutárny orgán alebo člen štatutárneho orgánu, </w:t>
            </w:r>
            <w:r w:rsidRPr="002320AE">
              <w:rPr>
                <w:sz w:val="20"/>
                <w:szCs w:val="20"/>
              </w:rPr>
              <w:lastRenderedPageBreak/>
              <w:t>táto osoba musí byť vedúcim zamestnancom</w:t>
            </w:r>
            <w:r w:rsidR="007F7B80" w:rsidRPr="002320AE">
              <w:rPr>
                <w:sz w:val="20"/>
                <w:szCs w:val="20"/>
              </w:rPr>
              <w:t xml:space="preserve">  </w:t>
            </w:r>
            <w:r w:rsidR="007F7B80" w:rsidRPr="002320AE">
              <w:rPr>
                <w:b/>
                <w:sz w:val="20"/>
                <w:szCs w:val="20"/>
              </w:rPr>
              <w:t>s dostatočnými vedomosťami o vystavení povinnej osoby riziku legalizácie alebo financovania terorizmu, ktorý je oprávnený prijímať rozhodnutia zmierňujúce tieto riziká</w:t>
            </w:r>
            <w:r w:rsidR="00741546" w:rsidRPr="002320AE">
              <w:rPr>
                <w:b/>
                <w:sz w:val="20"/>
                <w:szCs w:val="20"/>
              </w:rPr>
              <w:t>,</w:t>
            </w:r>
            <w:r w:rsidRPr="002320AE">
              <w:rPr>
                <w:sz w:val="20"/>
                <w:szCs w:val="20"/>
              </w:rPr>
              <w:t xml:space="preserve"> </w:t>
            </w:r>
            <w:r w:rsidRPr="002320AE">
              <w:rPr>
                <w:b/>
                <w:strike/>
                <w:sz w:val="20"/>
                <w:szCs w:val="20"/>
              </w:rPr>
              <w:t>musí mať</w:t>
            </w:r>
            <w:r w:rsidRPr="002320AE">
              <w:rPr>
                <w:sz w:val="20"/>
                <w:szCs w:val="20"/>
              </w:rPr>
              <w:t xml:space="preserve"> </w:t>
            </w:r>
            <w:r w:rsidR="00741546" w:rsidRPr="002320AE">
              <w:rPr>
                <w:b/>
                <w:sz w:val="20"/>
                <w:szCs w:val="20"/>
              </w:rPr>
              <w:t xml:space="preserve"> pričom má </w:t>
            </w:r>
            <w:r w:rsidRPr="002320AE">
              <w:rPr>
                <w:sz w:val="20"/>
                <w:szCs w:val="20"/>
              </w:rPr>
              <w:t>možnosť priamej komunikácie so štatutárnym orgánom a dozorným orgánom a </w:t>
            </w:r>
            <w:r w:rsidRPr="002320AE">
              <w:rPr>
                <w:b/>
                <w:strike/>
                <w:sz w:val="20"/>
                <w:szCs w:val="20"/>
              </w:rPr>
              <w:t>musí mať</w:t>
            </w:r>
            <w:r w:rsidRPr="002320AE">
              <w:rPr>
                <w:sz w:val="20"/>
                <w:szCs w:val="20"/>
              </w:rPr>
              <w:t xml:space="preserve"> </w:t>
            </w:r>
            <w:r w:rsidR="00741546" w:rsidRPr="002320AE">
              <w:rPr>
                <w:b/>
                <w:sz w:val="20"/>
                <w:szCs w:val="20"/>
              </w:rPr>
              <w:t>má</w:t>
            </w:r>
            <w:r w:rsidR="00741546" w:rsidRPr="002320AE">
              <w:rPr>
                <w:sz w:val="20"/>
                <w:szCs w:val="20"/>
              </w:rPr>
              <w:t xml:space="preserve"> </w:t>
            </w:r>
            <w:r w:rsidRPr="002320AE">
              <w:rPr>
                <w:sz w:val="20"/>
                <w:szCs w:val="20"/>
              </w:rPr>
              <w:t xml:space="preserve">prístup k informáciám a dokladom, ktoré povinná osoba získala pri vykonávaní starostlivosti vo vzťahu ku klientovi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i) spôsob zabezpečenia ochrany zamestnanca, ktorý zisťuje neobvyklé obchodné operácie,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j) obsah a harmonogram odbornej prípravy zamestnancov, ktorí môžu pri svojej práci prísť do styku s neobvyklou obchodnou operáciou, </w:t>
            </w:r>
          </w:p>
          <w:p w:rsidR="007F7B80" w:rsidRDefault="007F7B80" w:rsidP="00FE7FB7">
            <w:pPr>
              <w:widowControl w:val="0"/>
              <w:adjustRightInd w:val="0"/>
              <w:spacing w:before="0" w:beforeAutospacing="0" w:after="0" w:afterAutospacing="0"/>
              <w:jc w:val="both"/>
              <w:rPr>
                <w:b/>
                <w:sz w:val="20"/>
                <w:szCs w:val="20"/>
              </w:rPr>
            </w:pPr>
            <w:r w:rsidRPr="002320AE">
              <w:rPr>
                <w:b/>
                <w:sz w:val="20"/>
                <w:szCs w:val="20"/>
              </w:rPr>
              <w:t xml:space="preserve">k) </w:t>
            </w:r>
            <w:r w:rsidR="00F004DA">
              <w:t xml:space="preserve"> </w:t>
            </w:r>
            <w:r w:rsidR="00F004DA" w:rsidRPr="00F004DA">
              <w:rPr>
                <w:b/>
                <w:sz w:val="20"/>
                <w:szCs w:val="20"/>
              </w:rPr>
              <w:t>spôsob preverovania a zaistenia vysokých štandardov zamestnancov a osôb vykonávajúcich činnosť pre povinnú osobu v inom ako v pracovnoprávnom vzťahu, ktorí priamo plnia úlohy podľa tohto zákona pri ich prijímaní, spôsob vykonávania kontroly dodržiavania programu a povinností vyplývajúcich z tohto zákona pre povinnú osobu, preverovania účinnosti týchto stratégií a postupov; ak je to opodstatnené veľkosťou a povahou povinnej osoby, je povinná zriadiť na účel vykonávania tejto kontroly nezávislý útvar vnútorného auditu alebo vnútornej kontroly, ktorý je priamo podriadený štatutárnemu orgánu povinnej osoby,</w:t>
            </w:r>
          </w:p>
          <w:p w:rsidR="00F004DA" w:rsidRPr="002320AE" w:rsidRDefault="00F004DA" w:rsidP="00F004DA">
            <w:pPr>
              <w:widowControl w:val="0"/>
              <w:adjustRightInd w:val="0"/>
              <w:spacing w:before="0" w:beforeAutospacing="0" w:after="0" w:afterAutospacing="0"/>
              <w:jc w:val="both"/>
              <w:rPr>
                <w:b/>
                <w:sz w:val="20"/>
                <w:szCs w:val="20"/>
              </w:rPr>
            </w:pPr>
            <w:r w:rsidRPr="00F004DA">
              <w:rPr>
                <w:b/>
                <w:sz w:val="20"/>
                <w:szCs w:val="20"/>
              </w:rPr>
              <w:t>l) postup na zavedenie systému riadenia rizík na zistenie, či klient alebo konečný užívateľ výhod klienta je politicky exponovanou osobou, alebo sankcionovanou osobou.“.</w:t>
            </w:r>
          </w:p>
        </w:tc>
        <w:tc>
          <w:tcPr>
            <w:tcW w:w="992" w:type="dxa"/>
            <w:tcBorders>
              <w:top w:val="single" w:sz="4" w:space="0" w:color="auto"/>
              <w:left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Ú</w:t>
            </w:r>
          </w:p>
          <w:p w:rsidR="00212425" w:rsidRPr="002320AE" w:rsidRDefault="00212425" w:rsidP="00FE7FB7">
            <w:pPr>
              <w:widowControl w:val="0"/>
              <w:adjustRightInd w:val="0"/>
              <w:spacing w:before="0" w:beforeAutospacing="0" w:after="0" w:afterAutospacing="0"/>
              <w:jc w:val="both"/>
              <w:rPr>
                <w:sz w:val="20"/>
                <w:szCs w:val="20"/>
              </w:rPr>
            </w:pPr>
          </w:p>
        </w:tc>
        <w:tc>
          <w:tcPr>
            <w:tcW w:w="1134" w:type="dxa"/>
            <w:tcBorders>
              <w:top w:val="single" w:sz="4" w:space="0" w:color="auto"/>
              <w:left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D3125D" w:rsidRPr="002320AE" w:rsidRDefault="00D3125D"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741546">
        <w:trPr>
          <w:trHeight w:val="1124"/>
        </w:trPr>
        <w:tc>
          <w:tcPr>
            <w:tcW w:w="752" w:type="dxa"/>
            <w:tcBorders>
              <w:top w:val="single" w:sz="4" w:space="0" w:color="auto"/>
              <w:left w:val="single" w:sz="12"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Č: 13</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1</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a</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b</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c</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d</w:t>
            </w:r>
          </w:p>
        </w:tc>
        <w:tc>
          <w:tcPr>
            <w:tcW w:w="2298" w:type="dxa"/>
            <w:tcBorders>
              <w:top w:val="single" w:sz="4" w:space="0" w:color="auto"/>
              <w:left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lastRenderedPageBreak/>
              <w:t xml:space="preserve">Opatrenia povinnej starostlivosti vo vzťahu ku klientovi zahŕňajú: </w:t>
            </w:r>
          </w:p>
          <w:p w:rsidR="00212425" w:rsidRPr="002320AE" w:rsidRDefault="00212425" w:rsidP="00FE7FB7">
            <w:pPr>
              <w:pStyle w:val="Default"/>
              <w:jc w:val="both"/>
              <w:rPr>
                <w:sz w:val="20"/>
                <w:szCs w:val="20"/>
              </w:rPr>
            </w:pPr>
            <w:r w:rsidRPr="002320AE">
              <w:rPr>
                <w:sz w:val="20"/>
                <w:szCs w:val="20"/>
              </w:rPr>
              <w:t xml:space="preserve">a) identifikáciu klienta a overenie jeho totožnosti na základe dokumentov, údajov alebo informácií získaných z dôveryhodného a nezávislého zdroja; </w:t>
            </w:r>
          </w:p>
          <w:p w:rsidR="00212425" w:rsidRPr="002320AE" w:rsidRDefault="00212425" w:rsidP="00FE7FB7">
            <w:pPr>
              <w:pStyle w:val="Default"/>
              <w:jc w:val="both"/>
              <w:rPr>
                <w:sz w:val="20"/>
                <w:szCs w:val="20"/>
              </w:rPr>
            </w:pPr>
            <w:r w:rsidRPr="002320AE">
              <w:rPr>
                <w:sz w:val="20"/>
                <w:szCs w:val="20"/>
              </w:rPr>
              <w:lastRenderedPageBreak/>
              <w:t xml:space="preserve">b) identifikáciu konečného užívateľa výhod a prijatie primeraných opatrení na overenie totožnosti tejto osoby tak, aby bol povinný subjekt presvedčený, že vie, kto je konečný užívateľ výhod, vrátane, pokiaľ ide o právnické osoby, správu zvereného majetku, obchodné spoločnosti, nadácie a podobné právne štruktúry, prijatie primeraných opatrení na pochopenie vlastníckej štruktúry klienta a štruktúry kontroly nad klientom; </w:t>
            </w:r>
          </w:p>
          <w:p w:rsidR="00212425" w:rsidRPr="002320AE" w:rsidRDefault="00212425" w:rsidP="00FE7FB7">
            <w:pPr>
              <w:pStyle w:val="Default"/>
              <w:jc w:val="both"/>
              <w:rPr>
                <w:sz w:val="20"/>
                <w:szCs w:val="20"/>
              </w:rPr>
            </w:pPr>
            <w:r w:rsidRPr="002320AE">
              <w:rPr>
                <w:sz w:val="20"/>
                <w:szCs w:val="20"/>
              </w:rPr>
              <w:t xml:space="preserve">c) posúdenie a v prípade potreby získanie informácií o účele a plánovanej povahe obchodného vzťahu; </w:t>
            </w:r>
          </w:p>
          <w:p w:rsidR="00212425" w:rsidRPr="002320AE" w:rsidRDefault="00212425" w:rsidP="00FE7FB7">
            <w:pPr>
              <w:pStyle w:val="Default"/>
              <w:jc w:val="both"/>
              <w:rPr>
                <w:sz w:val="20"/>
                <w:szCs w:val="20"/>
              </w:rPr>
            </w:pPr>
            <w:r w:rsidRPr="002320AE">
              <w:rPr>
                <w:sz w:val="20"/>
                <w:szCs w:val="20"/>
              </w:rPr>
              <w:t xml:space="preserve">d) vykonávanie priebežného monitorovania obchodného vzťahu vrátane preskúmania transakcií vykonaných v priebehu trvania tohto vzťahu, aby sa zabezpečilo, že vykonávané transakcie sú v súlade s poznatkami povinného subjektu o klientovi, obchodnom a rizikovom profile vrátane, ak je to potrebné, zdroja finančných prostriedkov a zabezpečenia aktualizácie dokumentov, údajov alebo informácií, ktoré majú k dispozícii. </w:t>
            </w:r>
          </w:p>
          <w:p w:rsidR="00212425" w:rsidRPr="002320AE" w:rsidRDefault="00212425" w:rsidP="00FE7FB7">
            <w:pPr>
              <w:pStyle w:val="Default"/>
              <w:jc w:val="both"/>
              <w:rPr>
                <w:sz w:val="20"/>
                <w:szCs w:val="20"/>
              </w:rPr>
            </w:pPr>
            <w:r w:rsidRPr="002320AE">
              <w:rPr>
                <w:sz w:val="20"/>
                <w:szCs w:val="20"/>
              </w:rPr>
              <w:t xml:space="preserve">Povinné subjekty pri vykonávaní opatrení </w:t>
            </w:r>
            <w:r w:rsidRPr="002320AE">
              <w:rPr>
                <w:sz w:val="20"/>
                <w:szCs w:val="20"/>
              </w:rPr>
              <w:lastRenderedPageBreak/>
              <w:t xml:space="preserve">uvedených v písmenách a) a b) v prvom </w:t>
            </w:r>
            <w:proofErr w:type="spellStart"/>
            <w:r w:rsidRPr="002320AE">
              <w:rPr>
                <w:sz w:val="20"/>
                <w:szCs w:val="20"/>
              </w:rPr>
              <w:t>pododseku</w:t>
            </w:r>
            <w:proofErr w:type="spellEnd"/>
            <w:r w:rsidRPr="002320AE">
              <w:rPr>
                <w:sz w:val="20"/>
                <w:szCs w:val="20"/>
              </w:rPr>
              <w:t xml:space="preserve"> tiež overia, či každá osoba, ktorá tvrdí, že koná v mene klienta, je na takéto konanie oprávnená, a identifikujú a o</w:t>
            </w:r>
            <w:r w:rsidR="00741546" w:rsidRPr="002320AE">
              <w:rPr>
                <w:sz w:val="20"/>
                <w:szCs w:val="20"/>
              </w:rPr>
              <w:t xml:space="preserve">veria totožnosť takejto osoby. </w:t>
            </w:r>
          </w:p>
        </w:tc>
        <w:tc>
          <w:tcPr>
            <w:tcW w:w="708" w:type="dxa"/>
            <w:tcBorders>
              <w:top w:val="single" w:sz="4" w:space="0" w:color="auto"/>
              <w:left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N</w:t>
            </w:r>
          </w:p>
        </w:tc>
        <w:tc>
          <w:tcPr>
            <w:tcW w:w="1418" w:type="dxa"/>
            <w:tcBorders>
              <w:top w:val="single" w:sz="4" w:space="0" w:color="auto"/>
              <w:left w:val="nil"/>
              <w:right w:val="single" w:sz="4" w:space="0" w:color="auto"/>
            </w:tcBorders>
          </w:tcPr>
          <w:p w:rsidR="00212425" w:rsidRPr="002320AE" w:rsidRDefault="00212425" w:rsidP="00FE7FB7">
            <w:pPr>
              <w:pStyle w:val="Normlny0"/>
              <w:widowControl/>
              <w:jc w:val="both"/>
            </w:pPr>
            <w:r w:rsidRPr="002320AE">
              <w:t xml:space="preserve">Zákon č. </w:t>
            </w:r>
          </w:p>
          <w:p w:rsidR="00465D68" w:rsidRPr="002320AE" w:rsidRDefault="00212425" w:rsidP="00FE7FB7">
            <w:pPr>
              <w:adjustRightInd w:val="0"/>
              <w:spacing w:before="0" w:beforeAutospacing="0" w:after="0" w:afterAutospacing="0"/>
              <w:jc w:val="both"/>
              <w:rPr>
                <w:sz w:val="20"/>
                <w:szCs w:val="20"/>
              </w:rPr>
            </w:pPr>
            <w:r w:rsidRPr="002320AE">
              <w:rPr>
                <w:sz w:val="20"/>
                <w:szCs w:val="20"/>
              </w:rPr>
              <w:t xml:space="preserve">297/2008 Z. z. </w:t>
            </w:r>
          </w:p>
          <w:p w:rsidR="00212425" w:rsidRPr="002320AE" w:rsidRDefault="00465D68" w:rsidP="00FE7FB7">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212425" w:rsidRPr="002320AE">
              <w:rPr>
                <w:sz w:val="20"/>
                <w:szCs w:val="20"/>
              </w:rPr>
              <w:t xml:space="preserve"> </w:t>
            </w:r>
          </w:p>
        </w:tc>
        <w:tc>
          <w:tcPr>
            <w:tcW w:w="1134" w:type="dxa"/>
            <w:tcBorders>
              <w:top w:val="single" w:sz="4" w:space="0" w:color="auto"/>
              <w:left w:val="single" w:sz="4" w:space="0" w:color="auto"/>
              <w:right w:val="single" w:sz="4" w:space="0" w:color="auto"/>
            </w:tcBorders>
          </w:tcPr>
          <w:p w:rsidR="00212425" w:rsidRPr="002320AE" w:rsidRDefault="00212425" w:rsidP="00FE7FB7">
            <w:pPr>
              <w:pStyle w:val="Normlny0"/>
              <w:widowControl/>
              <w:jc w:val="both"/>
            </w:pPr>
            <w:r w:rsidRPr="002320AE">
              <w:t>§ 10</w:t>
            </w:r>
          </w:p>
          <w:p w:rsidR="00212425" w:rsidRPr="002320AE" w:rsidRDefault="00212425" w:rsidP="00FE7FB7">
            <w:pPr>
              <w:pStyle w:val="Normlny0"/>
              <w:widowControl/>
              <w:jc w:val="both"/>
            </w:pPr>
            <w:r w:rsidRPr="002320AE">
              <w:t>O: 1</w:t>
            </w: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a</w:t>
            </w: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b</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c</w:t>
            </w:r>
          </w:p>
          <w:p w:rsidR="00212425" w:rsidRPr="002320AE" w:rsidRDefault="00212425"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212425" w:rsidRPr="002320AE" w:rsidRDefault="00212425" w:rsidP="00FE7FB7">
            <w:pPr>
              <w:pStyle w:val="Normlny0"/>
              <w:widowControl/>
              <w:jc w:val="both"/>
            </w:pPr>
            <w:r w:rsidRPr="002320AE">
              <w:t>P: d</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e</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f</w:t>
            </w:r>
          </w:p>
          <w:p w:rsidR="00212425" w:rsidRPr="002320AE" w:rsidRDefault="00212425" w:rsidP="00FE7FB7">
            <w:pPr>
              <w:pStyle w:val="Normlny0"/>
              <w:widowControl/>
              <w:jc w:val="both"/>
            </w:pPr>
            <w:r w:rsidRPr="002320AE">
              <w:t>P: g</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 10</w:t>
            </w:r>
          </w:p>
          <w:p w:rsidR="00212425" w:rsidRPr="002320AE" w:rsidRDefault="00212425" w:rsidP="00FE7FB7">
            <w:pPr>
              <w:pStyle w:val="Normlny0"/>
              <w:widowControl/>
              <w:jc w:val="both"/>
            </w:pPr>
            <w:r w:rsidRPr="002320AE">
              <w:t>O: 3</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Default="00212425" w:rsidP="00FE7FB7">
            <w:pPr>
              <w:pStyle w:val="Normlny0"/>
              <w:widowControl/>
              <w:jc w:val="both"/>
            </w:pPr>
          </w:p>
          <w:p w:rsidR="00F004DA" w:rsidRDefault="00F004DA" w:rsidP="00FE7FB7">
            <w:pPr>
              <w:pStyle w:val="Normlny0"/>
              <w:widowControl/>
              <w:jc w:val="both"/>
            </w:pPr>
          </w:p>
          <w:p w:rsidR="00F004DA" w:rsidRPr="002320AE" w:rsidRDefault="00F004DA" w:rsidP="00F004DA">
            <w:pPr>
              <w:pStyle w:val="Normlny0"/>
              <w:widowControl/>
              <w:jc w:val="both"/>
            </w:pPr>
            <w:r w:rsidRPr="002320AE">
              <w:t xml:space="preserve">§ </w:t>
            </w:r>
            <w:r>
              <w:t>6a</w:t>
            </w:r>
          </w:p>
          <w:p w:rsidR="00F004DA" w:rsidRPr="002320AE" w:rsidRDefault="00F004DA" w:rsidP="00F004DA">
            <w:pPr>
              <w:pStyle w:val="Normlny0"/>
              <w:widowControl/>
              <w:jc w:val="both"/>
            </w:pPr>
            <w:r w:rsidRPr="002320AE">
              <w:t xml:space="preserve">O: </w:t>
            </w:r>
            <w:r>
              <w:t>2</w:t>
            </w: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E7FB7">
            <w:pPr>
              <w:pStyle w:val="Normlny0"/>
              <w:widowControl/>
              <w:jc w:val="both"/>
            </w:pPr>
          </w:p>
          <w:p w:rsidR="00F004DA" w:rsidRDefault="00F004DA" w:rsidP="00F004DA">
            <w:pPr>
              <w:pStyle w:val="Normlny0"/>
              <w:widowControl/>
              <w:jc w:val="both"/>
            </w:pPr>
          </w:p>
          <w:p w:rsidR="00F004DA" w:rsidRPr="002320AE" w:rsidRDefault="00F004DA" w:rsidP="00F004DA">
            <w:pPr>
              <w:pStyle w:val="Normlny0"/>
              <w:widowControl/>
              <w:jc w:val="both"/>
            </w:pPr>
            <w:r w:rsidRPr="002320AE">
              <w:lastRenderedPageBreak/>
              <w:t xml:space="preserve">§ </w:t>
            </w:r>
            <w:r>
              <w:t>19</w:t>
            </w:r>
          </w:p>
          <w:p w:rsidR="00F004DA" w:rsidRPr="002320AE" w:rsidRDefault="00F004DA" w:rsidP="00F004DA">
            <w:pPr>
              <w:pStyle w:val="Normlny0"/>
              <w:widowControl/>
              <w:jc w:val="both"/>
            </w:pPr>
            <w:r w:rsidRPr="002320AE">
              <w:t xml:space="preserve">O: </w:t>
            </w:r>
            <w:r>
              <w:t>2</w:t>
            </w:r>
          </w:p>
          <w:p w:rsidR="00F004DA" w:rsidRPr="002320AE" w:rsidRDefault="00F004DA" w:rsidP="00FE7FB7">
            <w:pPr>
              <w:pStyle w:val="Normlny0"/>
              <w:widowControl/>
              <w:jc w:val="both"/>
            </w:pPr>
          </w:p>
        </w:tc>
        <w:tc>
          <w:tcPr>
            <w:tcW w:w="4111" w:type="dxa"/>
            <w:tcBorders>
              <w:top w:val="single" w:sz="4" w:space="0" w:color="auto"/>
              <w:left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 xml:space="preserve">(1)Základná starostlivosť povinnej osoby vo vzťahu ku klientovi zahŕňa </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a) identifikáciu klienta a overenie jeho identifikácie, </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b) identifikáciu konečného užívateľa výhod a prijatie primeraných opatrení na overenie jeho identifikácie, vrátane opatrení na zistenie vlastníckej štruktúry a riadiacej  štruktúry klienta, ktorý je právnickou osobou alebo združením </w:t>
            </w:r>
            <w:r w:rsidRPr="002320AE">
              <w:rPr>
                <w:sz w:val="20"/>
                <w:szCs w:val="20"/>
              </w:rPr>
              <w:lastRenderedPageBreak/>
              <w:t>majetku, pri identifikácii konečného užívateľa výhod sa povinná osoba nesmie spoliehať výlučne na údaje získané z registra právnických osôb, podnikateľov a orgánov verejnej moci,</w:t>
            </w:r>
          </w:p>
          <w:p w:rsidR="00C135E2" w:rsidRPr="002320AE" w:rsidRDefault="00C135E2" w:rsidP="00FE7FB7">
            <w:pPr>
              <w:widowControl w:val="0"/>
              <w:adjustRightInd w:val="0"/>
              <w:spacing w:before="0" w:beforeAutospacing="0" w:after="0" w:afterAutospacing="0"/>
              <w:jc w:val="both"/>
              <w:rPr>
                <w:b/>
                <w:sz w:val="20"/>
                <w:szCs w:val="20"/>
              </w:rPr>
            </w:pPr>
            <w:r w:rsidRPr="002320AE">
              <w:rPr>
                <w:sz w:val="20"/>
                <w:szCs w:val="20"/>
              </w:rPr>
              <w:t>c) získanie a vyhodnotenie informácií o účele a plánovanej povahe obchodu alebo obchodného vzťahu a informácií o povahe podnikania klienta</w:t>
            </w:r>
            <w:r w:rsidRPr="002320AE">
              <w:rPr>
                <w:b/>
                <w:sz w:val="20"/>
                <w:szCs w:val="20"/>
              </w:rPr>
              <w:t xml:space="preserve"> </w:t>
            </w:r>
            <w:r w:rsidRPr="002320AE">
              <w:rPr>
                <w:sz w:val="20"/>
                <w:szCs w:val="20"/>
              </w:rPr>
              <w:t xml:space="preserve"> </w:t>
            </w:r>
            <w:r w:rsidRPr="002320AE">
              <w:rPr>
                <w:b/>
                <w:sz w:val="20"/>
                <w:szCs w:val="20"/>
              </w:rPr>
              <w:t xml:space="preserve">za účelom pochopenia povahy podnikania, štruktúry </w:t>
            </w:r>
            <w:r w:rsidR="00741546" w:rsidRPr="002320AE">
              <w:rPr>
                <w:b/>
                <w:sz w:val="20"/>
                <w:szCs w:val="20"/>
              </w:rPr>
              <w:t>vlastníctva a riadenia klienta,</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d) zistenie, či klient alebo konečný užívateľ výhod klienta je politicky exponovanou osobou alebo sankcionovanou osobou, ,</w:t>
            </w:r>
            <w:hyperlink r:id="rId11" w:anchor="poznamky.poznamka-1a" w:tooltip="Odkaz na predpis alebo ustanovenie" w:history="1">
              <w:r w:rsidRPr="002320AE">
                <w:rPr>
                  <w:sz w:val="20"/>
                  <w:szCs w:val="20"/>
                  <w:vertAlign w:val="superscript"/>
                </w:rPr>
                <w:t>1a</w:t>
              </w:r>
              <w:r w:rsidRPr="002320AE">
                <w:rPr>
                  <w:sz w:val="20"/>
                  <w:szCs w:val="20"/>
                </w:rPr>
                <w:t>)</w:t>
              </w:r>
            </w:hyperlink>
            <w:r w:rsidRPr="002320AE">
              <w:rPr>
                <w:sz w:val="20"/>
                <w:szCs w:val="20"/>
              </w:rPr>
              <w:t>,</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e) v závislosti od rizika legalizácie alebo financovania terorizmu zistenie pôvodu finančných prostriedkov alebo majetku pri obchode alebo obchodnom vzťahu,</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f) zistenie, či klient koná vo vlastnom mene,</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g) vykonávanie priebežného monitorovania obchodného vzťahu, vrátane preskúmania konkrétnych obchodov vykonaných počas trvania obchodného vzťahu na účel zistenia, či vykonávané obchody sú v súlade s poznatkami povinnej osoby o klientovi, jeho obchodnom profile a prehľade možných rizík spojených s klientom a zabezpečenie aktualizácie dokumentov, údajov alebo informácií, ktoré má povinná osoba k dispozícii o klientovi.</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(3) Povinná osoba je povinná vykonať identifikáciu klienta a overenie jeho identifikácie aj pri vykonávaní obchodu, ktorého hodnota dosiahne najmenej </w:t>
            </w:r>
            <w:r w:rsidRPr="002320AE">
              <w:rPr>
                <w:b/>
                <w:sz w:val="20"/>
                <w:szCs w:val="20"/>
              </w:rPr>
              <w:t>1 000</w:t>
            </w:r>
            <w:r w:rsidRPr="002320AE">
              <w:rPr>
                <w:sz w:val="20"/>
                <w:szCs w:val="20"/>
              </w:rPr>
              <w:t xml:space="preserve"> eur, ak nejde o prípad podľa odseku 2. </w:t>
            </w:r>
          </w:p>
          <w:p w:rsidR="00212425" w:rsidRDefault="00212425" w:rsidP="00FE7FB7">
            <w:pPr>
              <w:widowControl w:val="0"/>
              <w:adjustRightInd w:val="0"/>
              <w:spacing w:before="0" w:beforeAutospacing="0" w:after="0" w:afterAutospacing="0"/>
              <w:jc w:val="both"/>
              <w:rPr>
                <w:sz w:val="20"/>
                <w:szCs w:val="20"/>
              </w:rPr>
            </w:pPr>
            <w:r w:rsidRPr="002320AE">
              <w:rPr>
                <w:sz w:val="20"/>
                <w:szCs w:val="20"/>
              </w:rPr>
              <w:t>právnickej osoby.</w:t>
            </w:r>
          </w:p>
          <w:p w:rsidR="00F004DA" w:rsidRDefault="00F004DA" w:rsidP="00FE7FB7">
            <w:pPr>
              <w:widowControl w:val="0"/>
              <w:adjustRightInd w:val="0"/>
              <w:spacing w:before="0" w:beforeAutospacing="0" w:after="0" w:afterAutospacing="0"/>
              <w:jc w:val="both"/>
              <w:rPr>
                <w:sz w:val="20"/>
                <w:szCs w:val="20"/>
              </w:rPr>
            </w:pPr>
          </w:p>
          <w:p w:rsidR="00F004DA" w:rsidRDefault="00F004DA" w:rsidP="00FE7FB7">
            <w:pPr>
              <w:widowControl w:val="0"/>
              <w:adjustRightInd w:val="0"/>
              <w:spacing w:before="0" w:beforeAutospacing="0" w:after="0" w:afterAutospacing="0"/>
              <w:jc w:val="both"/>
              <w:rPr>
                <w:sz w:val="20"/>
                <w:szCs w:val="20"/>
              </w:rPr>
            </w:pPr>
            <w:r>
              <w:rPr>
                <w:sz w:val="20"/>
                <w:szCs w:val="20"/>
              </w:rPr>
              <w:t>(2)</w:t>
            </w:r>
            <w:r w:rsidRPr="00F004DA">
              <w:rPr>
                <w:sz w:val="20"/>
                <w:szCs w:val="20"/>
              </w:rPr>
              <w:t>Ak žiadna fyzická osoba nespĺňa kritériá uvedené v odseku 1 písm. a), za konečných užívateľov výhod u tejto osoby sa považujú členovia jej vrcholového manažmentu; za člena vrcholového manažmentu sa považuje štatutárny orgán alebo členovia štatutárneho orgánu.</w:t>
            </w:r>
          </w:p>
          <w:p w:rsidR="00F004DA" w:rsidRDefault="00F004DA" w:rsidP="00FE7FB7">
            <w:pPr>
              <w:widowControl w:val="0"/>
              <w:adjustRightInd w:val="0"/>
              <w:spacing w:before="0" w:beforeAutospacing="0" w:after="0" w:afterAutospacing="0"/>
              <w:jc w:val="both"/>
              <w:rPr>
                <w:sz w:val="20"/>
                <w:szCs w:val="20"/>
              </w:rPr>
            </w:pPr>
          </w:p>
          <w:p w:rsidR="00F004DA" w:rsidRDefault="00F004DA" w:rsidP="00FE7FB7">
            <w:pPr>
              <w:widowControl w:val="0"/>
              <w:adjustRightInd w:val="0"/>
              <w:spacing w:before="0" w:beforeAutospacing="0" w:after="0" w:afterAutospacing="0"/>
              <w:jc w:val="both"/>
              <w:rPr>
                <w:sz w:val="20"/>
                <w:szCs w:val="20"/>
              </w:rPr>
            </w:pPr>
          </w:p>
          <w:p w:rsidR="00F004DA" w:rsidRDefault="00F004DA" w:rsidP="00FE7FB7">
            <w:pPr>
              <w:widowControl w:val="0"/>
              <w:adjustRightInd w:val="0"/>
              <w:spacing w:before="0" w:beforeAutospacing="0" w:after="0" w:afterAutospacing="0"/>
              <w:jc w:val="both"/>
              <w:rPr>
                <w:sz w:val="20"/>
                <w:szCs w:val="20"/>
              </w:rPr>
            </w:pPr>
          </w:p>
          <w:p w:rsidR="00F004DA" w:rsidRPr="00F004DA" w:rsidRDefault="00F004DA" w:rsidP="00F004DA">
            <w:pPr>
              <w:widowControl w:val="0"/>
              <w:adjustRightInd w:val="0"/>
              <w:spacing w:before="0" w:beforeAutospacing="0" w:after="0" w:afterAutospacing="0"/>
              <w:jc w:val="both"/>
              <w:rPr>
                <w:sz w:val="20"/>
                <w:szCs w:val="20"/>
              </w:rPr>
            </w:pPr>
            <w:r w:rsidRPr="00F004DA">
              <w:rPr>
                <w:sz w:val="20"/>
                <w:szCs w:val="20"/>
              </w:rPr>
              <w:lastRenderedPageBreak/>
              <w:t>(2)</w:t>
            </w:r>
          </w:p>
          <w:p w:rsidR="00F004DA" w:rsidRPr="00F004DA" w:rsidRDefault="00F004DA" w:rsidP="00F004DA">
            <w:pPr>
              <w:widowControl w:val="0"/>
              <w:adjustRightInd w:val="0"/>
              <w:spacing w:before="0" w:beforeAutospacing="0" w:after="0" w:afterAutospacing="0"/>
              <w:jc w:val="both"/>
              <w:rPr>
                <w:sz w:val="20"/>
                <w:szCs w:val="20"/>
              </w:rPr>
            </w:pPr>
            <w:r w:rsidRPr="00F004DA">
              <w:rPr>
                <w:sz w:val="20"/>
                <w:szCs w:val="20"/>
              </w:rPr>
              <w:t>Povinná osoba je povinná uchovávať počas piatich rokov od skončenia zmluvného vzťahu s klientom alebo od vykonania príležitostného obchodu mimo obchodného vzťahu</w:t>
            </w:r>
          </w:p>
          <w:p w:rsidR="00F004DA" w:rsidRPr="00F004DA" w:rsidRDefault="00F004DA" w:rsidP="00F004DA">
            <w:pPr>
              <w:widowControl w:val="0"/>
              <w:adjustRightInd w:val="0"/>
              <w:spacing w:before="0" w:beforeAutospacing="0" w:after="0" w:afterAutospacing="0"/>
              <w:jc w:val="both"/>
              <w:rPr>
                <w:sz w:val="20"/>
                <w:szCs w:val="20"/>
              </w:rPr>
            </w:pPr>
            <w:r w:rsidRPr="00F004DA">
              <w:rPr>
                <w:sz w:val="20"/>
                <w:szCs w:val="20"/>
              </w:rPr>
              <w:t>a)</w:t>
            </w:r>
          </w:p>
          <w:p w:rsidR="00F004DA" w:rsidRPr="00F004DA" w:rsidRDefault="00F004DA" w:rsidP="00F004DA">
            <w:pPr>
              <w:widowControl w:val="0"/>
              <w:adjustRightInd w:val="0"/>
              <w:spacing w:before="0" w:beforeAutospacing="0" w:after="0" w:afterAutospacing="0"/>
              <w:jc w:val="both"/>
              <w:rPr>
                <w:sz w:val="20"/>
                <w:szCs w:val="20"/>
              </w:rPr>
            </w:pPr>
            <w:r w:rsidRPr="00F004DA">
              <w:rPr>
                <w:sz w:val="20"/>
                <w:szCs w:val="20"/>
              </w:rPr>
              <w:t>údaje a písomné doklady získané podľa § 10, § 11, § 12 a 14,</w:t>
            </w:r>
          </w:p>
          <w:p w:rsidR="00F004DA" w:rsidRPr="00F004DA" w:rsidRDefault="00F004DA" w:rsidP="00F004DA">
            <w:pPr>
              <w:widowControl w:val="0"/>
              <w:adjustRightInd w:val="0"/>
              <w:spacing w:before="0" w:beforeAutospacing="0" w:after="0" w:afterAutospacing="0"/>
              <w:jc w:val="both"/>
              <w:rPr>
                <w:sz w:val="20"/>
                <w:szCs w:val="20"/>
              </w:rPr>
            </w:pPr>
            <w:r w:rsidRPr="00F004DA">
              <w:rPr>
                <w:sz w:val="20"/>
                <w:szCs w:val="20"/>
              </w:rPr>
              <w:t>b)</w:t>
            </w:r>
          </w:p>
          <w:p w:rsidR="00F004DA" w:rsidRPr="00F004DA" w:rsidRDefault="00F004DA" w:rsidP="00F004DA">
            <w:pPr>
              <w:widowControl w:val="0"/>
              <w:adjustRightInd w:val="0"/>
              <w:spacing w:before="0" w:beforeAutospacing="0" w:after="0" w:afterAutospacing="0"/>
              <w:jc w:val="both"/>
              <w:rPr>
                <w:sz w:val="20"/>
                <w:szCs w:val="20"/>
              </w:rPr>
            </w:pPr>
            <w:r w:rsidRPr="00F004DA">
              <w:rPr>
                <w:sz w:val="20"/>
                <w:szCs w:val="20"/>
              </w:rPr>
              <w:t>všetky údaje a písomné doklady o vykonaných obchodoch,</w:t>
            </w:r>
          </w:p>
          <w:p w:rsidR="00F004DA" w:rsidRPr="00F004DA" w:rsidRDefault="00F004DA" w:rsidP="00F004DA">
            <w:pPr>
              <w:widowControl w:val="0"/>
              <w:adjustRightInd w:val="0"/>
              <w:spacing w:before="0" w:beforeAutospacing="0" w:after="0" w:afterAutospacing="0"/>
              <w:jc w:val="both"/>
              <w:rPr>
                <w:sz w:val="20"/>
                <w:szCs w:val="20"/>
              </w:rPr>
            </w:pPr>
            <w:r w:rsidRPr="00F004DA">
              <w:rPr>
                <w:sz w:val="20"/>
                <w:szCs w:val="20"/>
              </w:rPr>
              <w:t>c)</w:t>
            </w:r>
          </w:p>
          <w:p w:rsidR="00F004DA" w:rsidRPr="002320AE" w:rsidRDefault="00F004DA" w:rsidP="00F004DA">
            <w:pPr>
              <w:widowControl w:val="0"/>
              <w:adjustRightInd w:val="0"/>
              <w:spacing w:before="0" w:beforeAutospacing="0" w:after="0" w:afterAutospacing="0"/>
              <w:jc w:val="both"/>
              <w:rPr>
                <w:sz w:val="20"/>
                <w:szCs w:val="20"/>
              </w:rPr>
            </w:pPr>
            <w:r w:rsidRPr="00F004DA">
              <w:rPr>
                <w:sz w:val="20"/>
                <w:szCs w:val="20"/>
              </w:rPr>
              <w:t>všetky údaje získané v rámci vykonávania starostlivosti vo vzťahu ku klientovi, záznamy o postupe pri posúdení a určení rizikového profilu klienta, obchodnú korešpondenciu, výsledky vykonaných analýz, záznamy o všetkých uskutočnených úkonoch vrátane prípadných prekážok s nimi súvisiacich, a to spôsobom a v rozsahu, ktorý zaistí preukázateľnosť jednotlivých obchodov a postupov s nimi spojených.</w:t>
            </w:r>
          </w:p>
        </w:tc>
        <w:tc>
          <w:tcPr>
            <w:tcW w:w="992" w:type="dxa"/>
            <w:tcBorders>
              <w:top w:val="single" w:sz="4" w:space="0" w:color="auto"/>
              <w:left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tcBorders>
          </w:tcPr>
          <w:p w:rsidR="00212425" w:rsidRPr="002320AE" w:rsidRDefault="00212425" w:rsidP="00FE7FB7">
            <w:pPr>
              <w:pStyle w:val="Nadpis1"/>
              <w:widowControl/>
              <w:jc w:val="both"/>
              <w:rPr>
                <w:b w:val="0"/>
                <w:bCs w:val="0"/>
                <w:sz w:val="20"/>
                <w:szCs w:val="20"/>
              </w:rPr>
            </w:pPr>
          </w:p>
        </w:tc>
      </w:tr>
      <w:tr w:rsidR="004D4F01" w:rsidRPr="002320AE" w:rsidTr="00741546">
        <w:trPr>
          <w:trHeight w:val="1124"/>
        </w:trPr>
        <w:tc>
          <w:tcPr>
            <w:tcW w:w="752" w:type="dxa"/>
            <w:tcBorders>
              <w:top w:val="single" w:sz="4" w:space="0" w:color="auto"/>
              <w:left w:val="single" w:sz="12" w:space="0" w:color="auto"/>
              <w:right w:val="single" w:sz="4" w:space="0" w:color="auto"/>
            </w:tcBorders>
          </w:tcPr>
          <w:p w:rsidR="004D4F01" w:rsidRPr="002320AE" w:rsidRDefault="004D4F01" w:rsidP="004D4F01">
            <w:pPr>
              <w:widowControl w:val="0"/>
              <w:adjustRightInd w:val="0"/>
              <w:spacing w:before="0" w:beforeAutospacing="0" w:after="0" w:afterAutospacing="0"/>
              <w:jc w:val="both"/>
              <w:rPr>
                <w:sz w:val="20"/>
                <w:szCs w:val="20"/>
              </w:rPr>
            </w:pPr>
            <w:bookmarkStart w:id="0" w:name="_GoBack" w:colFirst="6" w:colLast="8"/>
            <w:r w:rsidRPr="002320AE">
              <w:rPr>
                <w:sz w:val="20"/>
                <w:szCs w:val="20"/>
              </w:rPr>
              <w:lastRenderedPageBreak/>
              <w:t>Č: 13</w:t>
            </w:r>
          </w:p>
          <w:p w:rsidR="004D4F01" w:rsidRPr="002320AE" w:rsidRDefault="004D4F01" w:rsidP="004D4F01">
            <w:pPr>
              <w:widowControl w:val="0"/>
              <w:adjustRightInd w:val="0"/>
              <w:spacing w:before="0" w:beforeAutospacing="0" w:after="0" w:afterAutospacing="0"/>
              <w:jc w:val="both"/>
              <w:rPr>
                <w:sz w:val="20"/>
                <w:szCs w:val="20"/>
              </w:rPr>
            </w:pPr>
            <w:r w:rsidRPr="002320AE">
              <w:rPr>
                <w:sz w:val="20"/>
                <w:szCs w:val="20"/>
              </w:rPr>
              <w:t xml:space="preserve">O: </w:t>
            </w:r>
            <w:r>
              <w:rPr>
                <w:sz w:val="20"/>
                <w:szCs w:val="20"/>
              </w:rPr>
              <w:t>5</w:t>
            </w:r>
          </w:p>
          <w:p w:rsidR="004D4F01" w:rsidRPr="002320AE" w:rsidRDefault="004D4F01" w:rsidP="004D4F01">
            <w:pPr>
              <w:widowControl w:val="0"/>
              <w:adjustRightInd w:val="0"/>
              <w:spacing w:before="0" w:beforeAutospacing="0" w:after="0" w:afterAutospacing="0"/>
              <w:jc w:val="both"/>
              <w:rPr>
                <w:sz w:val="20"/>
                <w:szCs w:val="20"/>
              </w:rPr>
            </w:pPr>
          </w:p>
          <w:p w:rsidR="004D4F01" w:rsidRPr="002320AE" w:rsidRDefault="004D4F01" w:rsidP="004D4F01">
            <w:pPr>
              <w:widowControl w:val="0"/>
              <w:adjustRightInd w:val="0"/>
              <w:spacing w:before="0" w:beforeAutospacing="0" w:after="0" w:afterAutospacing="0"/>
              <w:jc w:val="both"/>
              <w:rPr>
                <w:sz w:val="20"/>
                <w:szCs w:val="20"/>
              </w:rPr>
            </w:pPr>
          </w:p>
        </w:tc>
        <w:tc>
          <w:tcPr>
            <w:tcW w:w="2298" w:type="dxa"/>
            <w:tcBorders>
              <w:top w:val="single" w:sz="4" w:space="0" w:color="auto"/>
              <w:left w:val="single" w:sz="4" w:space="0" w:color="auto"/>
              <w:right w:val="single" w:sz="4" w:space="0" w:color="auto"/>
            </w:tcBorders>
          </w:tcPr>
          <w:p w:rsidR="004D4F01" w:rsidRPr="00FE7FB7" w:rsidRDefault="004D4F01" w:rsidP="004D4F01">
            <w:pPr>
              <w:pStyle w:val="Default"/>
              <w:jc w:val="both"/>
              <w:rPr>
                <w:sz w:val="20"/>
                <w:szCs w:val="20"/>
              </w:rPr>
            </w:pPr>
            <w:r w:rsidRPr="00FE7FB7">
              <w:rPr>
                <w:sz w:val="20"/>
                <w:szCs w:val="20"/>
              </w:rPr>
              <w:t xml:space="preserve">5.   Pokiaľ ide o podnikanie v oblasti životného poistenia alebo iného investičného poistenia, členské štáty zabezpečia, aby úverové inštitúcie a finančné inštitúcie okrem opatrení v oblasti povinnej starostlivosti vo vzťahu ku klientovi, ktoré sa vyžadujú v prípade klienta a konečného užívateľa výhod, vykonali v súvislosti s poistencami, ktorí majú uzavreté zmluvy o životnom poistení alebo inom investičnom poistení, v okamihu, keď sú títo poistenci identifikovaní alebo určení, tieto opatrenia povinnej </w:t>
            </w:r>
            <w:r w:rsidRPr="00FE7FB7">
              <w:rPr>
                <w:sz w:val="20"/>
                <w:szCs w:val="20"/>
              </w:rPr>
              <w:lastRenderedPageBreak/>
              <w:t>starostlivosti vo vzťahu ku klientovi:</w:t>
            </w:r>
          </w:p>
          <w:p w:rsidR="004D4F01" w:rsidRPr="00FE7FB7" w:rsidRDefault="004D4F01" w:rsidP="004D4F01">
            <w:pPr>
              <w:pStyle w:val="Default"/>
              <w:jc w:val="both"/>
              <w:rPr>
                <w:sz w:val="20"/>
                <w:szCs w:val="20"/>
              </w:rPr>
            </w:pPr>
            <w:r w:rsidRPr="00FE7FB7">
              <w:rPr>
                <w:sz w:val="20"/>
                <w:szCs w:val="20"/>
              </w:rPr>
              <w:t xml:space="preserve">a) </w:t>
            </w:r>
          </w:p>
          <w:p w:rsidR="004D4F01" w:rsidRPr="00FE7FB7" w:rsidRDefault="004D4F01" w:rsidP="004D4F01">
            <w:pPr>
              <w:pStyle w:val="Default"/>
              <w:jc w:val="both"/>
              <w:rPr>
                <w:sz w:val="20"/>
                <w:szCs w:val="20"/>
              </w:rPr>
            </w:pPr>
            <w:r w:rsidRPr="00FE7FB7">
              <w:rPr>
                <w:sz w:val="20"/>
                <w:szCs w:val="20"/>
              </w:rPr>
              <w:t>pokiaľ ide o poistencov, ktorí sú identifikovaní ako konkrétne pomenované osoby alebo právne štruktúry, zapísanie mena tejto osoby;</w:t>
            </w:r>
          </w:p>
          <w:p w:rsidR="004D4F01" w:rsidRPr="00FE7FB7" w:rsidRDefault="004D4F01" w:rsidP="004D4F01">
            <w:pPr>
              <w:pStyle w:val="Default"/>
              <w:jc w:val="both"/>
              <w:rPr>
                <w:sz w:val="20"/>
                <w:szCs w:val="20"/>
              </w:rPr>
            </w:pPr>
          </w:p>
          <w:p w:rsidR="004D4F01" w:rsidRPr="00FE7FB7" w:rsidRDefault="004D4F01" w:rsidP="004D4F01">
            <w:pPr>
              <w:pStyle w:val="Default"/>
              <w:jc w:val="both"/>
              <w:rPr>
                <w:sz w:val="20"/>
                <w:szCs w:val="20"/>
              </w:rPr>
            </w:pPr>
            <w:r w:rsidRPr="00FE7FB7">
              <w:rPr>
                <w:sz w:val="20"/>
                <w:szCs w:val="20"/>
              </w:rPr>
              <w:t xml:space="preserve">b) </w:t>
            </w:r>
          </w:p>
          <w:p w:rsidR="004D4F01" w:rsidRPr="00FE7FB7" w:rsidRDefault="004D4F01" w:rsidP="004D4F01">
            <w:pPr>
              <w:pStyle w:val="Default"/>
              <w:jc w:val="both"/>
              <w:rPr>
                <w:sz w:val="20"/>
                <w:szCs w:val="20"/>
              </w:rPr>
            </w:pPr>
            <w:r w:rsidRPr="00FE7FB7">
              <w:rPr>
                <w:sz w:val="20"/>
                <w:szCs w:val="20"/>
              </w:rPr>
              <w:t>pokiaľ ide o poistencov, ktorí sú určení na základe charakteristiky alebo triedy či iných prostriedkov, získanie dostatočných informácií týkajúcich sa týchto poistencov na to, aby bola úverová inštitúcia alebo finančná inštitúcia presvedčená, že v čase vyplatenia dokáže určiť totožnosť príjemcu.</w:t>
            </w:r>
          </w:p>
          <w:p w:rsidR="004D4F01" w:rsidRPr="00FE7FB7" w:rsidRDefault="004D4F01" w:rsidP="004D4F01">
            <w:pPr>
              <w:pStyle w:val="Default"/>
              <w:jc w:val="both"/>
              <w:rPr>
                <w:sz w:val="20"/>
                <w:szCs w:val="20"/>
              </w:rPr>
            </w:pPr>
          </w:p>
          <w:p w:rsidR="004D4F01" w:rsidRPr="002320AE" w:rsidRDefault="004D4F01" w:rsidP="004D4F01">
            <w:pPr>
              <w:pStyle w:val="Default"/>
              <w:jc w:val="both"/>
              <w:rPr>
                <w:sz w:val="20"/>
                <w:szCs w:val="20"/>
              </w:rPr>
            </w:pPr>
            <w:r w:rsidRPr="00FE7FB7">
              <w:rPr>
                <w:sz w:val="20"/>
                <w:szCs w:val="20"/>
              </w:rPr>
              <w:t xml:space="preserve">Pokiaľ ide o písmená a) a b) prvého </w:t>
            </w:r>
            <w:proofErr w:type="spellStart"/>
            <w:r w:rsidRPr="00FE7FB7">
              <w:rPr>
                <w:sz w:val="20"/>
                <w:szCs w:val="20"/>
              </w:rPr>
              <w:t>pododseku</w:t>
            </w:r>
            <w:proofErr w:type="spellEnd"/>
            <w:r w:rsidRPr="00FE7FB7">
              <w:rPr>
                <w:sz w:val="20"/>
                <w:szCs w:val="20"/>
              </w:rPr>
              <w:t xml:space="preserve">, musí sa v čase vyplatenia uskutočniť overenie totožnosti poistencov. V prípade úplného alebo čiastočného postúpenia životného poistenia alebo iného investičného poistenia na tretiu stranu úverové inštitúcie a finančné inštitúcie upovedomené o postúpení určia konečného užívateľa výhod v čase postúpenia na fyzickú alebo právnickú osobu alebo právnu štruktúru, ktoré prijímajú hodnotu postúpenej poistnej zmluvy vo svoj </w:t>
            </w:r>
            <w:r w:rsidRPr="00FE7FB7">
              <w:rPr>
                <w:sz w:val="20"/>
                <w:szCs w:val="20"/>
              </w:rPr>
              <w:lastRenderedPageBreak/>
              <w:t>vlastný prospech.</w:t>
            </w:r>
          </w:p>
        </w:tc>
        <w:tc>
          <w:tcPr>
            <w:tcW w:w="708" w:type="dxa"/>
            <w:tcBorders>
              <w:top w:val="single" w:sz="4" w:space="0" w:color="auto"/>
              <w:left w:val="single" w:sz="4" w:space="0" w:color="auto"/>
              <w:right w:val="single" w:sz="12" w:space="0" w:color="auto"/>
            </w:tcBorders>
          </w:tcPr>
          <w:p w:rsidR="004D4F01" w:rsidRPr="002320AE" w:rsidRDefault="004D4F01" w:rsidP="004D4F01">
            <w:pPr>
              <w:adjustRightInd w:val="0"/>
              <w:spacing w:before="0" w:beforeAutospacing="0" w:after="0" w:afterAutospacing="0"/>
              <w:jc w:val="both"/>
              <w:rPr>
                <w:sz w:val="20"/>
                <w:szCs w:val="20"/>
              </w:rPr>
            </w:pPr>
            <w:r w:rsidRPr="002320AE">
              <w:rPr>
                <w:sz w:val="20"/>
                <w:szCs w:val="20"/>
              </w:rPr>
              <w:lastRenderedPageBreak/>
              <w:t>N</w:t>
            </w:r>
          </w:p>
        </w:tc>
        <w:tc>
          <w:tcPr>
            <w:tcW w:w="1418" w:type="dxa"/>
            <w:tcBorders>
              <w:top w:val="single" w:sz="4" w:space="0" w:color="auto"/>
              <w:left w:val="nil"/>
              <w:right w:val="single" w:sz="4" w:space="0" w:color="auto"/>
            </w:tcBorders>
          </w:tcPr>
          <w:p w:rsidR="004D4F01" w:rsidRPr="002320AE" w:rsidRDefault="004D4F01" w:rsidP="004D4F01">
            <w:pPr>
              <w:pStyle w:val="Normlny0"/>
              <w:widowControl/>
              <w:jc w:val="both"/>
            </w:pPr>
            <w:r w:rsidRPr="002320AE">
              <w:t xml:space="preserve">Zákon č. </w:t>
            </w:r>
          </w:p>
          <w:p w:rsidR="004D4F01" w:rsidRPr="002320AE" w:rsidRDefault="004D4F01" w:rsidP="004D4F01">
            <w:pPr>
              <w:adjustRightInd w:val="0"/>
              <w:spacing w:before="0" w:beforeAutospacing="0" w:after="0" w:afterAutospacing="0"/>
              <w:jc w:val="both"/>
              <w:rPr>
                <w:sz w:val="20"/>
                <w:szCs w:val="20"/>
              </w:rPr>
            </w:pPr>
            <w:r w:rsidRPr="002320AE">
              <w:rPr>
                <w:sz w:val="20"/>
                <w:szCs w:val="20"/>
              </w:rPr>
              <w:t xml:space="preserve">297/2008 Z. z. </w:t>
            </w:r>
          </w:p>
          <w:p w:rsidR="004D4F01" w:rsidRPr="002320AE" w:rsidRDefault="004D4F01" w:rsidP="004D4F01">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p>
        </w:tc>
        <w:tc>
          <w:tcPr>
            <w:tcW w:w="1134" w:type="dxa"/>
            <w:tcBorders>
              <w:top w:val="single" w:sz="4" w:space="0" w:color="auto"/>
              <w:left w:val="single" w:sz="4" w:space="0" w:color="auto"/>
              <w:right w:val="single" w:sz="4" w:space="0" w:color="auto"/>
            </w:tcBorders>
          </w:tcPr>
          <w:p w:rsidR="004D4F01" w:rsidRDefault="004D4F01" w:rsidP="004D4F01">
            <w:pPr>
              <w:pStyle w:val="Normlny0"/>
              <w:widowControl/>
              <w:jc w:val="center"/>
            </w:pPr>
            <w:r>
              <w:t>§7</w:t>
            </w:r>
          </w:p>
          <w:p w:rsidR="004D4F01" w:rsidRDefault="004D4F01" w:rsidP="004D4F01">
            <w:pPr>
              <w:pStyle w:val="Normlny0"/>
              <w:widowControl/>
              <w:jc w:val="center"/>
            </w:pPr>
          </w:p>
          <w:p w:rsidR="004D4F01" w:rsidRDefault="004D4F01" w:rsidP="004D4F01">
            <w:pPr>
              <w:pStyle w:val="Normlny0"/>
              <w:widowControl/>
              <w:jc w:val="center"/>
            </w:pPr>
            <w:r>
              <w:t>O:1</w:t>
            </w:r>
          </w:p>
          <w:p w:rsidR="004D4F01" w:rsidRDefault="004D4F01" w:rsidP="004D4F01">
            <w:pPr>
              <w:pStyle w:val="Normlny0"/>
              <w:widowControl/>
              <w:jc w:val="center"/>
            </w:pPr>
            <w:r>
              <w:t>P: a)</w:t>
            </w: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Default="004D4F01" w:rsidP="004D4F01">
            <w:pPr>
              <w:pStyle w:val="Normlny0"/>
              <w:widowControl/>
              <w:jc w:val="center"/>
            </w:pPr>
          </w:p>
          <w:p w:rsidR="004D4F01" w:rsidRPr="002320AE" w:rsidRDefault="004D4F01" w:rsidP="004D4F01">
            <w:pPr>
              <w:pStyle w:val="Normlny0"/>
              <w:widowControl/>
              <w:jc w:val="center"/>
            </w:pPr>
            <w:r>
              <w:t>P:b)</w:t>
            </w:r>
          </w:p>
        </w:tc>
        <w:tc>
          <w:tcPr>
            <w:tcW w:w="4111" w:type="dxa"/>
            <w:tcBorders>
              <w:top w:val="single" w:sz="4" w:space="0" w:color="auto"/>
              <w:left w:val="single" w:sz="4" w:space="0" w:color="auto"/>
              <w:right w:val="single" w:sz="4" w:space="0" w:color="auto"/>
            </w:tcBorders>
          </w:tcPr>
          <w:p w:rsidR="004D4F01" w:rsidRPr="00FE7FB7" w:rsidRDefault="004D4F01" w:rsidP="004D4F01">
            <w:pPr>
              <w:shd w:val="clear" w:color="auto" w:fill="FFFFFF"/>
              <w:spacing w:before="0" w:beforeAutospacing="0" w:after="0" w:afterAutospacing="0"/>
              <w:jc w:val="both"/>
              <w:rPr>
                <w:color w:val="494949"/>
                <w:sz w:val="21"/>
                <w:szCs w:val="21"/>
              </w:rPr>
            </w:pPr>
            <w:r>
              <w:rPr>
                <w:color w:val="494949"/>
                <w:sz w:val="21"/>
                <w:szCs w:val="21"/>
              </w:rPr>
              <w:t>(1)</w:t>
            </w:r>
            <w:r w:rsidRPr="00FE7FB7">
              <w:rPr>
                <w:color w:val="494949"/>
                <w:sz w:val="21"/>
                <w:szCs w:val="21"/>
              </w:rPr>
              <w:t>Identifikáciou sa na účely tohto zákona rozumie</w:t>
            </w:r>
          </w:p>
          <w:p w:rsidR="004D4F01" w:rsidRDefault="004D4F01" w:rsidP="004D4F01">
            <w:pPr>
              <w:widowControl w:val="0"/>
              <w:adjustRightInd w:val="0"/>
              <w:spacing w:before="0" w:beforeAutospacing="0" w:after="0" w:afterAutospacing="0"/>
              <w:jc w:val="both"/>
              <w:rPr>
                <w:sz w:val="20"/>
                <w:szCs w:val="20"/>
              </w:rPr>
            </w:pPr>
            <w:r>
              <w:rPr>
                <w:sz w:val="20"/>
                <w:szCs w:val="20"/>
              </w:rPr>
              <w:t>a)</w:t>
            </w:r>
            <w:r w:rsidRPr="00FE7FB7">
              <w:rPr>
                <w:sz w:val="20"/>
                <w:szCs w:val="20"/>
              </w:rPr>
              <w:t xml:space="preserve">pri fyzickej osobe, ak v odseku 3 nie je ustanovené inak, zistenie mena, priezviska, rodného čísla alebo dátumu narodenia, ak rodné číslo nebolo pridelené, adresy trvalého pobytu alebo iného pobytu, štátnej príslušnosti, zistenie druhu a čísla dokladu totožnosti; u fyzickej </w:t>
            </w:r>
            <w:proofErr w:type="spellStart"/>
            <w:r w:rsidRPr="00FE7FB7">
              <w:rPr>
                <w:sz w:val="20"/>
                <w:szCs w:val="20"/>
              </w:rPr>
              <w:t>osoby-podnikateľa</w:t>
            </w:r>
            <w:proofErr w:type="spellEnd"/>
            <w:r w:rsidRPr="00FE7FB7">
              <w:rPr>
                <w:sz w:val="20"/>
                <w:szCs w:val="20"/>
              </w:rPr>
              <w:t xml:space="preserve"> aj zistenie adresy miesta podnikania</w:t>
            </w:r>
            <w:r>
              <w:rPr>
                <w:sz w:val="20"/>
                <w:szCs w:val="20"/>
              </w:rPr>
              <w:t>,</w:t>
            </w:r>
            <w:r w:rsidRPr="00FE7FB7">
              <w:rPr>
                <w:sz w:val="20"/>
                <w:szCs w:val="20"/>
              </w:rPr>
              <w:t xml:space="preserve"> </w:t>
            </w:r>
            <w:r w:rsidRPr="00F004DA">
              <w:rPr>
                <w:sz w:val="20"/>
                <w:szCs w:val="20"/>
              </w:rPr>
              <w:t>adresy skutočného miesta výkonu podnikateľskej činnosti, ak je odlišná od adresy miesta podnikania</w:t>
            </w:r>
            <w:r w:rsidRPr="00F004DA">
              <w:rPr>
                <w:color w:val="FFFF00"/>
                <w:sz w:val="20"/>
                <w:szCs w:val="20"/>
              </w:rPr>
              <w:t xml:space="preserve">, </w:t>
            </w:r>
            <w:r w:rsidRPr="00FE7FB7">
              <w:rPr>
                <w:sz w:val="20"/>
                <w:szCs w:val="20"/>
              </w:rPr>
              <w:t>identifikačného čísla, ak bolo pridelené, označenia úradného registra alebo inej úradnej evidencie, v ktorej je tento podnikateľ zapísaný, a číslo zápisu do tohto registra alebo evidencie,</w:t>
            </w:r>
            <w:r>
              <w:rPr>
                <w:sz w:val="20"/>
                <w:szCs w:val="20"/>
              </w:rPr>
              <w:t xml:space="preserve"> </w:t>
            </w:r>
          </w:p>
          <w:p w:rsidR="004D4F01" w:rsidRDefault="004D4F01" w:rsidP="004D4F01">
            <w:pPr>
              <w:widowControl w:val="0"/>
              <w:adjustRightInd w:val="0"/>
              <w:spacing w:before="0" w:beforeAutospacing="0" w:after="0" w:afterAutospacing="0"/>
              <w:jc w:val="both"/>
              <w:rPr>
                <w:sz w:val="20"/>
                <w:szCs w:val="20"/>
              </w:rPr>
            </w:pPr>
          </w:p>
          <w:p w:rsidR="004D4F01" w:rsidRPr="00FE7FB7" w:rsidRDefault="004D4F01" w:rsidP="004D4F01">
            <w:pPr>
              <w:widowControl w:val="0"/>
              <w:adjustRightInd w:val="0"/>
              <w:spacing w:before="0" w:beforeAutospacing="0" w:after="0" w:afterAutospacing="0"/>
              <w:jc w:val="both"/>
              <w:rPr>
                <w:sz w:val="20"/>
                <w:szCs w:val="20"/>
              </w:rPr>
            </w:pPr>
            <w:r w:rsidRPr="00FE7FB7">
              <w:rPr>
                <w:sz w:val="20"/>
                <w:szCs w:val="20"/>
              </w:rPr>
              <w:t>V § 7 ods. 1 písmeno b) znie:</w:t>
            </w:r>
          </w:p>
          <w:p w:rsidR="004D4F01" w:rsidRPr="002320AE" w:rsidRDefault="004D4F01" w:rsidP="004D4F01">
            <w:pPr>
              <w:widowControl w:val="0"/>
              <w:adjustRightInd w:val="0"/>
              <w:spacing w:before="0" w:beforeAutospacing="0" w:after="0" w:afterAutospacing="0"/>
              <w:jc w:val="both"/>
              <w:rPr>
                <w:sz w:val="20"/>
                <w:szCs w:val="20"/>
              </w:rPr>
            </w:pPr>
            <w:r w:rsidRPr="00FE7FB7">
              <w:rPr>
                <w:sz w:val="20"/>
                <w:szCs w:val="20"/>
              </w:rPr>
              <w:t xml:space="preserve">„b) pri právnickej osobe alebo združení majetku zistenie názvu, adresy sídla, adresy skutočného miesta výkonu podnikateľskej činnosti, ak je odlišná od adresy sídla, identifikačného čísla, </w:t>
            </w:r>
            <w:r w:rsidRPr="00FE7FB7">
              <w:rPr>
                <w:sz w:val="20"/>
                <w:szCs w:val="20"/>
              </w:rPr>
              <w:lastRenderedPageBreak/>
              <w:t>označenia úradného registra alebo inej úradnej evidencie, v ktorej je právnická osoba alebo združenie majetku zapísané, číslo zápisu do tohto registra alebo evidencie, identifikácia fyzickej osoby, ktorá je oprávnená konať v mene právnickej osoby alebo združenia majetku,“.</w:t>
            </w:r>
          </w:p>
        </w:tc>
        <w:tc>
          <w:tcPr>
            <w:tcW w:w="992" w:type="dxa"/>
            <w:tcBorders>
              <w:top w:val="single" w:sz="4" w:space="0" w:color="auto"/>
              <w:left w:val="single" w:sz="4" w:space="0" w:color="auto"/>
              <w:right w:val="single" w:sz="4" w:space="0" w:color="auto"/>
            </w:tcBorders>
          </w:tcPr>
          <w:p w:rsidR="004D4F01" w:rsidRPr="002320AE" w:rsidRDefault="004D4F01" w:rsidP="004D4F01">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tcBorders>
          </w:tcPr>
          <w:p w:rsidR="004D4F01" w:rsidRPr="002320AE" w:rsidRDefault="004D4F01" w:rsidP="004D4F01">
            <w:pPr>
              <w:pStyle w:val="Nadpis1"/>
              <w:widowControl/>
              <w:jc w:val="both"/>
              <w:rPr>
                <w:b w:val="0"/>
                <w:bCs w:val="0"/>
                <w:sz w:val="20"/>
                <w:szCs w:val="20"/>
              </w:rPr>
            </w:pPr>
          </w:p>
        </w:tc>
        <w:tc>
          <w:tcPr>
            <w:tcW w:w="1431" w:type="dxa"/>
            <w:tcBorders>
              <w:top w:val="single" w:sz="4" w:space="0" w:color="auto"/>
              <w:left w:val="single" w:sz="4" w:space="0" w:color="auto"/>
            </w:tcBorders>
          </w:tcPr>
          <w:p w:rsidR="004D4F01" w:rsidRPr="002320AE" w:rsidRDefault="004D4F01" w:rsidP="004D4F01">
            <w:pPr>
              <w:pStyle w:val="Nadpis1"/>
              <w:widowControl/>
              <w:jc w:val="both"/>
              <w:rPr>
                <w:b w:val="0"/>
                <w:bCs w:val="0"/>
                <w:sz w:val="20"/>
                <w:szCs w:val="20"/>
              </w:rPr>
            </w:pPr>
            <w:r w:rsidRPr="002320AE">
              <w:rPr>
                <w:sz w:val="20"/>
                <w:szCs w:val="20"/>
              </w:rPr>
              <w:t>GP – N</w:t>
            </w:r>
          </w:p>
          <w:p w:rsidR="004D4F01" w:rsidRPr="002320AE" w:rsidRDefault="004D4F01" w:rsidP="004D4F01">
            <w:pPr>
              <w:pStyle w:val="Nadpis1"/>
              <w:widowControl/>
              <w:jc w:val="both"/>
              <w:rPr>
                <w:b w:val="0"/>
                <w:bCs w:val="0"/>
                <w:sz w:val="20"/>
                <w:szCs w:val="20"/>
              </w:rPr>
            </w:pPr>
          </w:p>
        </w:tc>
        <w:tc>
          <w:tcPr>
            <w:tcW w:w="1233" w:type="dxa"/>
            <w:tcBorders>
              <w:top w:val="single" w:sz="4" w:space="0" w:color="auto"/>
              <w:left w:val="single" w:sz="4" w:space="0" w:color="auto"/>
            </w:tcBorders>
          </w:tcPr>
          <w:p w:rsidR="004D4F01" w:rsidRPr="002320AE" w:rsidRDefault="004D4F01" w:rsidP="004D4F01">
            <w:pPr>
              <w:pStyle w:val="Nadpis1"/>
              <w:widowControl/>
              <w:jc w:val="both"/>
              <w:rPr>
                <w:b w:val="0"/>
                <w:bCs w:val="0"/>
                <w:sz w:val="20"/>
                <w:szCs w:val="20"/>
              </w:rPr>
            </w:pPr>
          </w:p>
        </w:tc>
      </w:tr>
      <w:bookmarkEnd w:id="0"/>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Č: 15</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O:1</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webov8"/>
              <w:widowControl/>
              <w:ind w:left="0" w:right="0"/>
              <w:jc w:val="both"/>
              <w:rPr>
                <w:b/>
                <w:bCs/>
                <w:sz w:val="20"/>
                <w:szCs w:val="20"/>
              </w:rPr>
            </w:pPr>
            <w:r w:rsidRPr="002320AE">
              <w:rPr>
                <w:sz w:val="20"/>
                <w:szCs w:val="20"/>
              </w:rPr>
              <w:t xml:space="preserve">                 </w:t>
            </w:r>
            <w:r w:rsidRPr="002320AE">
              <w:rPr>
                <w:b/>
                <w:bCs/>
                <w:sz w:val="20"/>
                <w:szCs w:val="20"/>
              </w:rPr>
              <w:t>ODDIEL 2</w:t>
            </w:r>
          </w:p>
          <w:p w:rsidR="00212425" w:rsidRPr="002320AE" w:rsidRDefault="00212425" w:rsidP="00FE7FB7">
            <w:pPr>
              <w:pStyle w:val="Normlnywebov8"/>
              <w:widowControl/>
              <w:ind w:left="0" w:right="0"/>
              <w:jc w:val="both"/>
              <w:rPr>
                <w:sz w:val="20"/>
                <w:szCs w:val="20"/>
              </w:rPr>
            </w:pPr>
            <w:r w:rsidRPr="002320AE">
              <w:rPr>
                <w:bCs/>
                <w:sz w:val="20"/>
                <w:szCs w:val="20"/>
              </w:rPr>
              <w:t>ZJEDNODUŠENÁ POVINNÁ STAROSTLIVOSŤ VO VZŤAHU KU KLIENTOVI</w:t>
            </w:r>
          </w:p>
          <w:p w:rsidR="00212425" w:rsidRPr="002320AE" w:rsidRDefault="00212425" w:rsidP="00FE7FB7">
            <w:pPr>
              <w:pStyle w:val="Default"/>
              <w:jc w:val="both"/>
              <w:rPr>
                <w:sz w:val="20"/>
                <w:szCs w:val="20"/>
              </w:rPr>
            </w:pPr>
            <w:r w:rsidRPr="002320AE">
              <w:rPr>
                <w:sz w:val="20"/>
                <w:szCs w:val="20"/>
              </w:rPr>
              <w:t xml:space="preserve">1. V prípade, že členský štát alebo povinný subjekt určí oblasti s nižším rizikom, môže tento členský štát povoliť povinným subjektom, aby uplatňovali opatrenia zjednodušenej povinnej starostlivosti vo vzťahu ku klientovi. </w:t>
            </w:r>
          </w:p>
          <w:p w:rsidR="00212425" w:rsidRPr="002320AE" w:rsidRDefault="00212425" w:rsidP="00FE7FB7">
            <w:pPr>
              <w:pStyle w:val="Normlny0"/>
              <w:widowControl/>
              <w:jc w:val="both"/>
            </w:pP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FE7FB7" w:rsidP="00FE7FB7">
            <w:pPr>
              <w:adjustRightInd w:val="0"/>
              <w:spacing w:before="0" w:beforeAutospacing="0" w:after="0" w:afterAutospacing="0"/>
              <w:jc w:val="both"/>
              <w:rPr>
                <w:sz w:val="20"/>
                <w:szCs w:val="20"/>
              </w:rPr>
            </w:pPr>
            <w:r>
              <w:rPr>
                <w:sz w:val="20"/>
                <w:szCs w:val="20"/>
              </w:rPr>
              <w:t>D</w:t>
            </w: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pStyle w:val="Normlny0"/>
              <w:widowControl/>
              <w:jc w:val="both"/>
            </w:pPr>
            <w:r w:rsidRPr="002320AE">
              <w:t xml:space="preserve">Zákon č. </w:t>
            </w:r>
          </w:p>
          <w:p w:rsidR="00465D68" w:rsidRPr="002320AE" w:rsidRDefault="00212425" w:rsidP="00FE7FB7">
            <w:pPr>
              <w:adjustRightInd w:val="0"/>
              <w:spacing w:before="0" w:beforeAutospacing="0" w:after="0" w:afterAutospacing="0"/>
              <w:jc w:val="both"/>
              <w:rPr>
                <w:sz w:val="20"/>
                <w:szCs w:val="20"/>
              </w:rPr>
            </w:pPr>
            <w:r w:rsidRPr="002320AE">
              <w:rPr>
                <w:sz w:val="20"/>
                <w:szCs w:val="20"/>
              </w:rPr>
              <w:t xml:space="preserve">297/2008 Z. z. </w:t>
            </w:r>
          </w:p>
          <w:p w:rsidR="00212425" w:rsidRPr="002320AE" w:rsidRDefault="00465D68" w:rsidP="00FE7FB7">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212425" w:rsidRPr="002320AE">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t>§ 11</w:t>
            </w:r>
          </w:p>
          <w:p w:rsidR="00212425" w:rsidRPr="002320AE" w:rsidRDefault="00212425" w:rsidP="00FE7FB7">
            <w:pPr>
              <w:pStyle w:val="Normlny0"/>
              <w:widowControl/>
              <w:jc w:val="both"/>
            </w:pPr>
            <w:r w:rsidRPr="002320AE">
              <w:t>O: 1</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a</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b</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P: c</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(1)Povinná osoba môže vykonať iba zjednodušenú starostlivosť vo vzťahu ku klientovi s nízkym rizikom legalizácie a financovania terorizmu, a to</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b/>
                <w:strike/>
                <w:sz w:val="20"/>
                <w:szCs w:val="20"/>
              </w:rPr>
            </w:pPr>
            <w:r w:rsidRPr="002320AE">
              <w:rPr>
                <w:b/>
                <w:strike/>
                <w:sz w:val="20"/>
                <w:szCs w:val="20"/>
              </w:rPr>
              <w:t xml:space="preserve">a)ak klientom je banka alebo finančná inštitúcia podľa </w:t>
            </w:r>
            <w:hyperlink r:id="rId12" w:anchor="paragraf-5.odsek-1.pismeno-b" w:history="1">
              <w:r w:rsidRPr="002320AE">
                <w:rPr>
                  <w:b/>
                  <w:strike/>
                  <w:sz w:val="20"/>
                  <w:szCs w:val="20"/>
                </w:rPr>
                <w:t>§ 5 ods. 1 písm. b)</w:t>
              </w:r>
            </w:hyperlink>
            <w:r w:rsidRPr="002320AE">
              <w:rPr>
                <w:b/>
                <w:strike/>
                <w:sz w:val="20"/>
                <w:szCs w:val="20"/>
              </w:rPr>
              <w:t xml:space="preserve"> prvého až desiateho bodu, ktorá pôsobí na území členského štátu Európskej únie alebo iného zmluvného štátu Dohody o Európskom hospodárskom priestore (ďalej len „členský štát“), </w:t>
            </w:r>
          </w:p>
          <w:p w:rsidR="00212425" w:rsidRPr="002320AE" w:rsidRDefault="00212425" w:rsidP="00FE7FB7">
            <w:pPr>
              <w:widowControl w:val="0"/>
              <w:adjustRightInd w:val="0"/>
              <w:spacing w:before="0" w:beforeAutospacing="0" w:after="0" w:afterAutospacing="0"/>
              <w:jc w:val="both"/>
              <w:rPr>
                <w:b/>
                <w:strike/>
                <w:sz w:val="20"/>
                <w:szCs w:val="20"/>
              </w:rPr>
            </w:pPr>
            <w:r w:rsidRPr="002320AE">
              <w:rPr>
                <w:b/>
                <w:strike/>
                <w:sz w:val="20"/>
                <w:szCs w:val="20"/>
              </w:rPr>
              <w:t xml:space="preserve">b) ak klientom je banka alebo finančná inštitúcia, ktorá pôsobí na území tretieho štátu, ktorý jej ukladá povinnosti v oblasti predchádzania a odhaľovania legalizácie a financovania terorizmu rovnocenné povinnostiam ustanoveným týmto zákonom a s ohľadom na plnenie týchto povinností je nad ňou vykonávaný dohľad, </w:t>
            </w:r>
          </w:p>
          <w:p w:rsidR="00212425" w:rsidRPr="002320AE" w:rsidRDefault="00212425" w:rsidP="00FE7FB7">
            <w:pPr>
              <w:widowControl w:val="0"/>
              <w:adjustRightInd w:val="0"/>
              <w:spacing w:before="0" w:beforeAutospacing="0" w:after="0" w:afterAutospacing="0"/>
              <w:jc w:val="both"/>
              <w:rPr>
                <w:sz w:val="20"/>
                <w:szCs w:val="20"/>
              </w:rPr>
            </w:pPr>
            <w:r w:rsidRPr="002320AE">
              <w:rPr>
                <w:b/>
                <w:strike/>
                <w:sz w:val="20"/>
                <w:szCs w:val="20"/>
              </w:rPr>
              <w:t>c) ak klientom je právnická osoba, ktorej cenné papiere sú obchodovateľné na regulovanom trhu členského štátu, alebo spoločnosť, ktorá pôsobí na území tretieho štátu, ktorý jej ukladá povinnosti v oblasti predchádzania a odhaľovania legalizácie a financovania terorizmu rovnocenné povinnostiam ustanoveným týmto zákonom a podlieha požiadavkám na uverejňovanie informácií rovnocenným požiadavkám podľa osobitného predpisu,</w:t>
            </w:r>
            <w:hyperlink r:id="rId13" w:anchor="poznamky.poznamka-37" w:history="1">
              <w:r w:rsidRPr="002320AE">
                <w:rPr>
                  <w:b/>
                  <w:strike/>
                  <w:sz w:val="20"/>
                  <w:szCs w:val="20"/>
                  <w:vertAlign w:val="superscript"/>
                </w:rPr>
                <w:t>37</w:t>
              </w:r>
              <w:r w:rsidRPr="002320AE">
                <w:rPr>
                  <w:b/>
                  <w:strike/>
                  <w:sz w:val="20"/>
                  <w:szCs w:val="20"/>
                </w:rPr>
                <w:t>)</w:t>
              </w:r>
            </w:hyperlink>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EA6A17">
        <w:trPr>
          <w:trHeight w:val="1685"/>
        </w:trPr>
        <w:tc>
          <w:tcPr>
            <w:tcW w:w="752" w:type="dxa"/>
            <w:tcBorders>
              <w:top w:val="single" w:sz="4" w:space="0" w:color="auto"/>
              <w:left w:val="single" w:sz="12"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Č: 19</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a</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b</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c</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d</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e</w:t>
            </w:r>
          </w:p>
        </w:tc>
        <w:tc>
          <w:tcPr>
            <w:tcW w:w="2298" w:type="dxa"/>
            <w:tcBorders>
              <w:top w:val="single" w:sz="4" w:space="0" w:color="auto"/>
              <w:left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lastRenderedPageBreak/>
              <w:t xml:space="preserve">V oblasti cezhraničných korešpondenčných vzťahov s </w:t>
            </w:r>
            <w:proofErr w:type="spellStart"/>
            <w:r w:rsidRPr="002320AE">
              <w:rPr>
                <w:sz w:val="20"/>
                <w:szCs w:val="20"/>
              </w:rPr>
              <w:t>respondentskými</w:t>
            </w:r>
            <w:proofErr w:type="spellEnd"/>
            <w:r w:rsidRPr="002320AE">
              <w:rPr>
                <w:sz w:val="20"/>
                <w:szCs w:val="20"/>
              </w:rPr>
              <w:t xml:space="preserve"> inštitúciami z tretej krajiny členské štáty okrem opatrení povinnej starostlivosti vo vzťahu ku klientovi ustanovených v </w:t>
            </w:r>
            <w:r w:rsidRPr="002320AE">
              <w:rPr>
                <w:sz w:val="20"/>
                <w:szCs w:val="20"/>
              </w:rPr>
              <w:lastRenderedPageBreak/>
              <w:t xml:space="preserve">článku 13 vyžadujú, aby ich úverové inštitúcie a finančné inštitúcie: </w:t>
            </w:r>
          </w:p>
          <w:p w:rsidR="00212425" w:rsidRPr="002320AE" w:rsidRDefault="00212425" w:rsidP="00FE7FB7">
            <w:pPr>
              <w:pStyle w:val="Default"/>
              <w:jc w:val="both"/>
              <w:rPr>
                <w:sz w:val="20"/>
                <w:szCs w:val="20"/>
              </w:rPr>
            </w:pPr>
            <w:r w:rsidRPr="002320AE">
              <w:rPr>
                <w:sz w:val="20"/>
                <w:szCs w:val="20"/>
              </w:rPr>
              <w:t xml:space="preserve">a) zhromaždili dostatočné informácie o </w:t>
            </w:r>
            <w:proofErr w:type="spellStart"/>
            <w:r w:rsidRPr="002320AE">
              <w:rPr>
                <w:sz w:val="20"/>
                <w:szCs w:val="20"/>
              </w:rPr>
              <w:t>respondentskej</w:t>
            </w:r>
            <w:proofErr w:type="spellEnd"/>
            <w:r w:rsidRPr="002320AE">
              <w:rPr>
                <w:sz w:val="20"/>
                <w:szCs w:val="20"/>
              </w:rPr>
              <w:t xml:space="preserve"> inštitúcii s cieľom úplne pochopiť povahu podnikania respondenta a určiť z verejne dostupných informácií povesť inštitúcie a kvalitu dohľadu; </w:t>
            </w:r>
          </w:p>
          <w:p w:rsidR="00212425" w:rsidRPr="002320AE" w:rsidRDefault="00212425" w:rsidP="00FE7FB7">
            <w:pPr>
              <w:pStyle w:val="Normlny0"/>
              <w:widowControl/>
              <w:jc w:val="both"/>
            </w:pPr>
            <w:r w:rsidRPr="002320AE">
              <w:t xml:space="preserve">b) vyhodnotili kontrolné mechanizmy </w:t>
            </w:r>
            <w:proofErr w:type="spellStart"/>
            <w:r w:rsidRPr="002320AE">
              <w:t>respondentskej</w:t>
            </w:r>
            <w:proofErr w:type="spellEnd"/>
            <w:r w:rsidRPr="002320AE">
              <w:t xml:space="preserve"> inštitúcie v oblasti boja proti praniu špinavých peňazí a financovaniu terorizmu;</w:t>
            </w:r>
          </w:p>
          <w:p w:rsidR="00212425" w:rsidRPr="002320AE" w:rsidRDefault="00212425" w:rsidP="00FE7FB7">
            <w:pPr>
              <w:pStyle w:val="Default"/>
              <w:jc w:val="both"/>
              <w:rPr>
                <w:sz w:val="20"/>
                <w:szCs w:val="20"/>
              </w:rPr>
            </w:pPr>
            <w:r w:rsidRPr="002320AE">
              <w:rPr>
                <w:sz w:val="20"/>
                <w:szCs w:val="20"/>
              </w:rPr>
              <w:t xml:space="preserve">c) získali súhlas od vrcholového manažmentu pred založením nových korešpondenčných vzťahov; </w:t>
            </w:r>
          </w:p>
          <w:p w:rsidR="00212425" w:rsidRPr="002320AE" w:rsidRDefault="00212425" w:rsidP="00FE7FB7">
            <w:pPr>
              <w:pStyle w:val="Default"/>
              <w:jc w:val="both"/>
              <w:rPr>
                <w:sz w:val="20"/>
                <w:szCs w:val="20"/>
              </w:rPr>
            </w:pPr>
            <w:r w:rsidRPr="002320AE">
              <w:rPr>
                <w:sz w:val="20"/>
                <w:szCs w:val="20"/>
              </w:rPr>
              <w:t xml:space="preserve">d) zdokumentovali príslušné právomoci každej inštitúcie; </w:t>
            </w:r>
          </w:p>
          <w:p w:rsidR="00212425" w:rsidRPr="002320AE" w:rsidRDefault="00212425" w:rsidP="00FE7FB7">
            <w:pPr>
              <w:pStyle w:val="Default"/>
              <w:jc w:val="both"/>
              <w:rPr>
                <w:sz w:val="20"/>
                <w:szCs w:val="20"/>
              </w:rPr>
            </w:pPr>
            <w:r w:rsidRPr="002320AE">
              <w:rPr>
                <w:sz w:val="20"/>
                <w:szCs w:val="20"/>
              </w:rPr>
              <w:t xml:space="preserve">e) vo vzťahu k prístupovým účtom boli presvedčené, že </w:t>
            </w:r>
            <w:proofErr w:type="spellStart"/>
            <w:r w:rsidRPr="002320AE">
              <w:rPr>
                <w:sz w:val="20"/>
                <w:szCs w:val="20"/>
              </w:rPr>
              <w:t>respondentská</w:t>
            </w:r>
            <w:proofErr w:type="spellEnd"/>
            <w:r w:rsidRPr="002320AE">
              <w:rPr>
                <w:sz w:val="20"/>
                <w:szCs w:val="20"/>
              </w:rPr>
              <w:t xml:space="preserve"> inštitúcia overila totožnosť a vykonala priebežnú povinnú starostlivosť vo vzťahu ku klientom, ktorí majú priamy prístup k účtom korešpondenčnej inštitúcie, a že je schopná poskytnúť korešpondenčnej inštitúcii na základe žiadosti relevantné údaje o povinnej starostl</w:t>
            </w:r>
            <w:r w:rsidR="00492E3A" w:rsidRPr="002320AE">
              <w:rPr>
                <w:sz w:val="20"/>
                <w:szCs w:val="20"/>
              </w:rPr>
              <w:t xml:space="preserve">ivosti vo vzťahu ku klientovi. </w:t>
            </w:r>
          </w:p>
        </w:tc>
        <w:tc>
          <w:tcPr>
            <w:tcW w:w="708" w:type="dxa"/>
            <w:tcBorders>
              <w:top w:val="single" w:sz="4" w:space="0" w:color="auto"/>
              <w:left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N</w:t>
            </w:r>
          </w:p>
        </w:tc>
        <w:tc>
          <w:tcPr>
            <w:tcW w:w="1418" w:type="dxa"/>
            <w:tcBorders>
              <w:top w:val="single" w:sz="4" w:space="0" w:color="auto"/>
              <w:left w:val="nil"/>
              <w:right w:val="single" w:sz="4" w:space="0" w:color="auto"/>
            </w:tcBorders>
          </w:tcPr>
          <w:p w:rsidR="00212425" w:rsidRPr="002320AE" w:rsidRDefault="00212425" w:rsidP="00FE7FB7">
            <w:pPr>
              <w:pStyle w:val="Normlny0"/>
              <w:widowControl/>
              <w:jc w:val="both"/>
            </w:pPr>
            <w:r w:rsidRPr="002320AE">
              <w:t xml:space="preserve">Zákon č. </w:t>
            </w:r>
          </w:p>
          <w:p w:rsidR="00465D68" w:rsidRPr="002320AE" w:rsidRDefault="00212425" w:rsidP="00FE7FB7">
            <w:pPr>
              <w:adjustRightInd w:val="0"/>
              <w:spacing w:before="0" w:beforeAutospacing="0" w:after="0" w:afterAutospacing="0"/>
              <w:jc w:val="both"/>
              <w:rPr>
                <w:sz w:val="20"/>
                <w:szCs w:val="20"/>
              </w:rPr>
            </w:pPr>
            <w:r w:rsidRPr="002320AE">
              <w:rPr>
                <w:sz w:val="20"/>
                <w:szCs w:val="20"/>
              </w:rPr>
              <w:t>297/2008 Z. z.</w:t>
            </w:r>
          </w:p>
          <w:p w:rsidR="00212425" w:rsidRPr="002320AE" w:rsidRDefault="00465D68" w:rsidP="00FE7FB7">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212425" w:rsidRPr="002320AE">
              <w:rPr>
                <w:sz w:val="20"/>
                <w:szCs w:val="20"/>
              </w:rPr>
              <w:t xml:space="preserve">  </w:t>
            </w:r>
          </w:p>
        </w:tc>
        <w:tc>
          <w:tcPr>
            <w:tcW w:w="1134" w:type="dxa"/>
            <w:tcBorders>
              <w:top w:val="single" w:sz="4" w:space="0" w:color="auto"/>
              <w:left w:val="single" w:sz="4" w:space="0" w:color="auto"/>
              <w:right w:val="single" w:sz="4" w:space="0" w:color="auto"/>
            </w:tcBorders>
          </w:tcPr>
          <w:p w:rsidR="00212425" w:rsidRPr="002320AE" w:rsidRDefault="00212425" w:rsidP="00FE7FB7">
            <w:pPr>
              <w:pStyle w:val="Normlny0"/>
              <w:widowControl/>
              <w:jc w:val="both"/>
            </w:pPr>
            <w:r w:rsidRPr="002320AE">
              <w:t>§ 12</w:t>
            </w:r>
          </w:p>
          <w:p w:rsidR="00212425" w:rsidRPr="002320AE" w:rsidRDefault="00212425" w:rsidP="00FE7FB7">
            <w:pPr>
              <w:pStyle w:val="Normlny0"/>
              <w:widowControl/>
              <w:jc w:val="both"/>
            </w:pPr>
            <w:r w:rsidRPr="002320AE">
              <w:t>O: 2</w:t>
            </w:r>
          </w:p>
          <w:p w:rsidR="00212425" w:rsidRPr="002320AE" w:rsidRDefault="00212425" w:rsidP="00FE7FB7">
            <w:pPr>
              <w:pStyle w:val="Normlny0"/>
              <w:widowControl/>
              <w:jc w:val="both"/>
            </w:pPr>
            <w:r w:rsidRPr="002320AE">
              <w:t>P: b)</w:t>
            </w:r>
          </w:p>
        </w:tc>
        <w:tc>
          <w:tcPr>
            <w:tcW w:w="4111" w:type="dxa"/>
            <w:tcBorders>
              <w:top w:val="single" w:sz="4" w:space="0" w:color="auto"/>
              <w:left w:val="single" w:sz="4" w:space="0" w:color="auto"/>
              <w:right w:val="single" w:sz="4" w:space="0" w:color="auto"/>
            </w:tcBorders>
          </w:tcPr>
          <w:p w:rsidR="00492E3A" w:rsidRPr="002320AE" w:rsidRDefault="00492E3A" w:rsidP="00FE7FB7">
            <w:pPr>
              <w:widowControl w:val="0"/>
              <w:adjustRightInd w:val="0"/>
              <w:spacing w:before="0" w:beforeAutospacing="0" w:after="0" w:afterAutospacing="0"/>
              <w:jc w:val="both"/>
              <w:rPr>
                <w:b/>
                <w:sz w:val="20"/>
                <w:szCs w:val="20"/>
              </w:rPr>
            </w:pPr>
            <w:r w:rsidRPr="002320AE">
              <w:rPr>
                <w:b/>
                <w:sz w:val="20"/>
                <w:szCs w:val="20"/>
              </w:rPr>
              <w:t>V § 12 ods. 2 písmeno b) znie:</w:t>
            </w:r>
          </w:p>
          <w:p w:rsidR="00492E3A" w:rsidRPr="002320AE" w:rsidRDefault="00492E3A" w:rsidP="00FE7FB7">
            <w:pPr>
              <w:widowControl w:val="0"/>
              <w:adjustRightInd w:val="0"/>
              <w:spacing w:before="0" w:beforeAutospacing="0" w:after="0" w:afterAutospacing="0"/>
              <w:jc w:val="both"/>
              <w:rPr>
                <w:b/>
                <w:sz w:val="20"/>
                <w:szCs w:val="20"/>
              </w:rPr>
            </w:pPr>
            <w:r w:rsidRPr="002320AE">
              <w:rPr>
                <w:b/>
                <w:sz w:val="20"/>
                <w:szCs w:val="20"/>
              </w:rPr>
              <w:t>„b) pri cezhraničnom korešpondenčnom vzťahu banky a finančnej inštitúcie s partnerskou inštitúciou</w:t>
            </w:r>
          </w:p>
          <w:p w:rsidR="00492E3A" w:rsidRPr="002320AE" w:rsidRDefault="00492E3A" w:rsidP="00FE7FB7">
            <w:pPr>
              <w:widowControl w:val="0"/>
              <w:adjustRightInd w:val="0"/>
              <w:spacing w:before="0" w:beforeAutospacing="0" w:after="0" w:afterAutospacing="0"/>
              <w:jc w:val="both"/>
              <w:rPr>
                <w:b/>
                <w:sz w:val="20"/>
                <w:szCs w:val="20"/>
              </w:rPr>
            </w:pPr>
            <w:r w:rsidRPr="002320AE">
              <w:rPr>
                <w:b/>
                <w:sz w:val="20"/>
                <w:szCs w:val="20"/>
              </w:rPr>
              <w:t xml:space="preserve"> 1. zhromaždenie dostatočných informácií o partnerskej inštitúcii na účel zistenia charakteru jej podnikania a informácií o rizikových faktoroch, vrátane zistenia </w:t>
            </w:r>
            <w:r w:rsidRPr="002320AE">
              <w:rPr>
                <w:b/>
                <w:sz w:val="20"/>
                <w:szCs w:val="20"/>
              </w:rPr>
              <w:lastRenderedPageBreak/>
              <w:t>oprávnení partnerskej inštitúcie na výkon jej činností,</w:t>
            </w:r>
          </w:p>
          <w:p w:rsidR="00492E3A" w:rsidRPr="002320AE" w:rsidRDefault="00492E3A" w:rsidP="00FE7FB7">
            <w:pPr>
              <w:widowControl w:val="0"/>
              <w:adjustRightInd w:val="0"/>
              <w:spacing w:before="0" w:beforeAutospacing="0" w:after="0" w:afterAutospacing="0"/>
              <w:jc w:val="both"/>
              <w:rPr>
                <w:b/>
                <w:sz w:val="20"/>
                <w:szCs w:val="20"/>
              </w:rPr>
            </w:pPr>
            <w:r w:rsidRPr="002320AE">
              <w:rPr>
                <w:b/>
                <w:sz w:val="20"/>
                <w:szCs w:val="20"/>
              </w:rPr>
              <w:t>2. zhromaždenie dostatočných informácií o partnerskej inštitúcii z verejne dostupných informácií na účel zistenia jej povesti a účinnosti dohľadu, ktorému partnerská inštitúcia podlieha a či vo vzťahu k nej nebolo vedené vyšetrovanie alebo regulačné konanie v súvislosti s porušením opatrení proti legalizácii príjmov z trestnej činnosti a financovaniu terorizmu,</w:t>
            </w:r>
          </w:p>
          <w:p w:rsidR="00492E3A" w:rsidRPr="002320AE" w:rsidRDefault="00492E3A" w:rsidP="00FE7FB7">
            <w:pPr>
              <w:widowControl w:val="0"/>
              <w:adjustRightInd w:val="0"/>
              <w:spacing w:before="0" w:beforeAutospacing="0" w:after="0" w:afterAutospacing="0"/>
              <w:jc w:val="both"/>
              <w:rPr>
                <w:b/>
                <w:sz w:val="20"/>
                <w:szCs w:val="20"/>
              </w:rPr>
            </w:pPr>
            <w:r w:rsidRPr="002320AE">
              <w:rPr>
                <w:b/>
                <w:sz w:val="20"/>
                <w:szCs w:val="20"/>
              </w:rPr>
              <w:t>3. vyhodnotenie kontrolných mechanizmov partnerskej inštitúcie v oblasti predchádzania a odhaľovania legalizácie a financovania terorizmu,</w:t>
            </w:r>
          </w:p>
          <w:p w:rsidR="00492E3A" w:rsidRPr="002320AE" w:rsidRDefault="00492E3A" w:rsidP="00FE7FB7">
            <w:pPr>
              <w:widowControl w:val="0"/>
              <w:adjustRightInd w:val="0"/>
              <w:spacing w:before="0" w:beforeAutospacing="0" w:after="0" w:afterAutospacing="0"/>
              <w:jc w:val="both"/>
              <w:rPr>
                <w:b/>
                <w:sz w:val="20"/>
                <w:szCs w:val="20"/>
              </w:rPr>
            </w:pPr>
            <w:r w:rsidRPr="002320AE">
              <w:rPr>
                <w:b/>
                <w:sz w:val="20"/>
                <w:szCs w:val="20"/>
              </w:rPr>
              <w:t xml:space="preserve">4. získanie súhlasu štatutárneho orgánu, určenej osoby podľa § 20 ods. 2 písm. h) alebo nimi poverených osôb pred uzatvorením nového korešpondenčného vzťahu, </w:t>
            </w:r>
          </w:p>
          <w:p w:rsidR="00492E3A" w:rsidRPr="002320AE" w:rsidRDefault="00492E3A" w:rsidP="00FE7FB7">
            <w:pPr>
              <w:widowControl w:val="0"/>
              <w:adjustRightInd w:val="0"/>
              <w:spacing w:before="0" w:beforeAutospacing="0" w:after="0" w:afterAutospacing="0"/>
              <w:jc w:val="both"/>
              <w:rPr>
                <w:b/>
                <w:sz w:val="20"/>
                <w:szCs w:val="20"/>
              </w:rPr>
            </w:pPr>
            <w:r w:rsidRPr="002320AE">
              <w:rPr>
                <w:b/>
                <w:sz w:val="20"/>
                <w:szCs w:val="20"/>
              </w:rPr>
              <w:t xml:space="preserve">5. určenie a zaznamenanie povinností a zodpovedností súvisiacich s korešpondenčným vzťahom z hľadiska uplatňovania opatrení proti legalizácii a financovaniu terorizmu s cieľom jednoznačne pochopiť príslušné úlohy každej inštitúcie v danej oblasti, </w:t>
            </w:r>
          </w:p>
          <w:p w:rsidR="00212425" w:rsidRPr="002320AE" w:rsidRDefault="00492E3A" w:rsidP="00FE7FB7">
            <w:pPr>
              <w:pStyle w:val="Normlny0"/>
              <w:widowControl/>
              <w:jc w:val="both"/>
            </w:pPr>
            <w:r w:rsidRPr="002320AE">
              <w:rPr>
                <w:b/>
              </w:rPr>
              <w:t>6.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 ako aj zistenie schopnosti poskytovať informácie o platiteľovi a príjemcovi pri pre</w:t>
            </w:r>
            <w:r w:rsidR="00465D68" w:rsidRPr="002320AE">
              <w:rPr>
                <w:b/>
              </w:rPr>
              <w:t>vodoch peňažných prostriedkov,</w:t>
            </w:r>
          </w:p>
        </w:tc>
        <w:tc>
          <w:tcPr>
            <w:tcW w:w="992" w:type="dxa"/>
            <w:tcBorders>
              <w:top w:val="single" w:sz="4" w:space="0" w:color="auto"/>
              <w:left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9A28E0" w:rsidRPr="002320AE" w:rsidRDefault="009A28E0" w:rsidP="00FE7FB7">
            <w:pPr>
              <w:pStyle w:val="Nadpis1"/>
              <w:widowControl/>
              <w:jc w:val="both"/>
              <w:rPr>
                <w:sz w:val="20"/>
                <w:szCs w:val="20"/>
              </w:rPr>
            </w:pPr>
            <w:r w:rsidRPr="002320AE">
              <w:rPr>
                <w:sz w:val="20"/>
                <w:szCs w:val="20"/>
              </w:rPr>
              <w:t>GP – A,</w:t>
            </w:r>
          </w:p>
          <w:p w:rsidR="00212425" w:rsidRPr="002320AE" w:rsidRDefault="009A28E0" w:rsidP="00FE7FB7">
            <w:pPr>
              <w:pStyle w:val="Nadpis1"/>
              <w:widowControl/>
              <w:jc w:val="both"/>
              <w:rPr>
                <w:b w:val="0"/>
                <w:bCs w:val="0"/>
                <w:sz w:val="20"/>
                <w:szCs w:val="20"/>
              </w:rPr>
            </w:pPr>
            <w:r w:rsidRPr="002320AE">
              <w:rPr>
                <w:sz w:val="20"/>
                <w:szCs w:val="20"/>
              </w:rPr>
              <w:t>a) rozšírenie na iné subjekty</w:t>
            </w:r>
            <w:r w:rsidRPr="002320AE">
              <w:rPr>
                <w:b w:val="0"/>
                <w:bCs w:val="0"/>
                <w:sz w:val="20"/>
                <w:szCs w:val="20"/>
              </w:rPr>
              <w:t xml:space="preserve"> </w:t>
            </w:r>
          </w:p>
        </w:tc>
        <w:tc>
          <w:tcPr>
            <w:tcW w:w="1233" w:type="dxa"/>
            <w:tcBorders>
              <w:top w:val="single" w:sz="4" w:space="0" w:color="auto"/>
              <w:left w:val="single" w:sz="4" w:space="0" w:color="auto"/>
            </w:tcBorders>
          </w:tcPr>
          <w:p w:rsidR="00212425" w:rsidRPr="002320AE" w:rsidRDefault="00DB2D27" w:rsidP="00FE7FB7">
            <w:pPr>
              <w:pStyle w:val="Nadpis1"/>
              <w:widowControl/>
              <w:jc w:val="both"/>
              <w:rPr>
                <w:b w:val="0"/>
                <w:bCs w:val="0"/>
                <w:sz w:val="20"/>
                <w:szCs w:val="20"/>
              </w:rPr>
            </w:pPr>
            <w:r w:rsidRPr="002320AE">
              <w:rPr>
                <w:b w:val="0"/>
                <w:bCs w:val="0"/>
                <w:sz w:val="20"/>
                <w:szCs w:val="20"/>
              </w:rPr>
              <w:t>Oblasť s  vplyvom na podnikateľské prostredie.</w:t>
            </w:r>
          </w:p>
        </w:tc>
      </w:tr>
      <w:tr w:rsidR="00212425" w:rsidRPr="002320AE" w:rsidTr="00EA6A17">
        <w:trPr>
          <w:trHeight w:val="706"/>
        </w:trPr>
        <w:tc>
          <w:tcPr>
            <w:tcW w:w="752" w:type="dxa"/>
            <w:tcBorders>
              <w:top w:val="single" w:sz="4" w:space="0" w:color="auto"/>
              <w:left w:val="single" w:sz="12"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Č: 20</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P:a</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b</w:t>
            </w:r>
          </w:p>
        </w:tc>
        <w:tc>
          <w:tcPr>
            <w:tcW w:w="2298" w:type="dxa"/>
            <w:tcBorders>
              <w:top w:val="single" w:sz="4" w:space="0" w:color="auto"/>
              <w:left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t xml:space="preserve">V súvislosti s transakciami alebo obchodnými vzťahmi s politicky exponovanými osobami vyžadujú členské štáty okrem opatrení povinnej starostlivosti vo vzťahu ku klientovi stanovených v článku 13, aby povinné subjekty: </w:t>
            </w:r>
          </w:p>
          <w:p w:rsidR="00212425" w:rsidRPr="002320AE" w:rsidRDefault="00212425" w:rsidP="00FE7FB7">
            <w:pPr>
              <w:pStyle w:val="Default"/>
              <w:jc w:val="both"/>
              <w:rPr>
                <w:sz w:val="20"/>
                <w:szCs w:val="20"/>
              </w:rPr>
            </w:pPr>
            <w:r w:rsidRPr="002320AE">
              <w:rPr>
                <w:sz w:val="20"/>
                <w:szCs w:val="20"/>
              </w:rPr>
              <w:t xml:space="preserve">a) mali primerané systémy riadenia rizika vrátane postupov založených na hodnotení rizík na stanovenie toho, či je klient alebo konečný užívateľ výhod v súvislosti s klientom, politicky exponovanou osobou; </w:t>
            </w:r>
          </w:p>
          <w:p w:rsidR="00212425" w:rsidRPr="002320AE" w:rsidRDefault="00212425" w:rsidP="00FE7FB7">
            <w:pPr>
              <w:pStyle w:val="Default"/>
              <w:jc w:val="both"/>
              <w:rPr>
                <w:sz w:val="20"/>
                <w:szCs w:val="20"/>
              </w:rPr>
            </w:pPr>
            <w:r w:rsidRPr="002320AE">
              <w:rPr>
                <w:sz w:val="20"/>
                <w:szCs w:val="20"/>
              </w:rPr>
              <w:t xml:space="preserve">b) v prípadoch obchodných vzťahov s politicky exponovanými osobami uplatňovali tieto opatrenia: </w:t>
            </w:r>
          </w:p>
          <w:p w:rsidR="00212425" w:rsidRPr="002320AE" w:rsidRDefault="00212425" w:rsidP="00FE7FB7">
            <w:pPr>
              <w:pStyle w:val="Default"/>
              <w:jc w:val="both"/>
              <w:rPr>
                <w:sz w:val="20"/>
                <w:szCs w:val="20"/>
              </w:rPr>
            </w:pPr>
            <w:r w:rsidRPr="002320AE">
              <w:rPr>
                <w:sz w:val="20"/>
                <w:szCs w:val="20"/>
              </w:rPr>
              <w:t xml:space="preserve">i) získali súhlas vrcholového manažmentu na založenie obchodných vzťahov alebo na ich pokračovanie s takýmito osobami; </w:t>
            </w:r>
          </w:p>
          <w:p w:rsidR="00212425" w:rsidRPr="002320AE" w:rsidRDefault="00212425" w:rsidP="00FE7FB7">
            <w:pPr>
              <w:pStyle w:val="Default"/>
              <w:jc w:val="both"/>
              <w:rPr>
                <w:sz w:val="20"/>
                <w:szCs w:val="20"/>
              </w:rPr>
            </w:pPr>
            <w:proofErr w:type="spellStart"/>
            <w:r w:rsidRPr="002320AE">
              <w:rPr>
                <w:sz w:val="20"/>
                <w:szCs w:val="20"/>
              </w:rPr>
              <w:t>ii</w:t>
            </w:r>
            <w:proofErr w:type="spellEnd"/>
            <w:r w:rsidRPr="002320AE">
              <w:rPr>
                <w:sz w:val="20"/>
                <w:szCs w:val="20"/>
              </w:rPr>
              <w:t xml:space="preserve">) prijali primerané opatrenia na zistenie zdroja majetku a zdroja finančných prostriedkov použitých v obchodných vzťahoch alebo transakciách s takýmito osobami; </w:t>
            </w:r>
          </w:p>
          <w:p w:rsidR="00212425" w:rsidRPr="002320AE" w:rsidRDefault="00212425" w:rsidP="00FE7FB7">
            <w:pPr>
              <w:pStyle w:val="Default"/>
              <w:jc w:val="both"/>
              <w:rPr>
                <w:sz w:val="20"/>
                <w:szCs w:val="20"/>
              </w:rPr>
            </w:pPr>
            <w:proofErr w:type="spellStart"/>
            <w:r w:rsidRPr="002320AE">
              <w:rPr>
                <w:sz w:val="20"/>
                <w:szCs w:val="20"/>
              </w:rPr>
              <w:t>iii</w:t>
            </w:r>
            <w:proofErr w:type="spellEnd"/>
            <w:r w:rsidRPr="002320AE">
              <w:rPr>
                <w:sz w:val="20"/>
                <w:szCs w:val="20"/>
              </w:rPr>
              <w:t>) podrobne a priebežne monit</w:t>
            </w:r>
            <w:r w:rsidR="00492E3A" w:rsidRPr="002320AE">
              <w:rPr>
                <w:sz w:val="20"/>
                <w:szCs w:val="20"/>
              </w:rPr>
              <w:t xml:space="preserve">orovali tieto obchodné vzťahy. </w:t>
            </w:r>
          </w:p>
        </w:tc>
        <w:tc>
          <w:tcPr>
            <w:tcW w:w="708" w:type="dxa"/>
            <w:tcBorders>
              <w:top w:val="single" w:sz="4" w:space="0" w:color="auto"/>
              <w:left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right w:val="single" w:sz="4" w:space="0" w:color="auto"/>
            </w:tcBorders>
          </w:tcPr>
          <w:p w:rsidR="00212425" w:rsidRPr="002320AE" w:rsidRDefault="00212425" w:rsidP="00FE7FB7">
            <w:pPr>
              <w:pStyle w:val="Normlny0"/>
              <w:widowControl/>
              <w:jc w:val="both"/>
            </w:pPr>
            <w:r w:rsidRPr="002320AE">
              <w:t xml:space="preserve">Zákon č. </w:t>
            </w:r>
          </w:p>
          <w:p w:rsidR="00FB358E" w:rsidRPr="002320AE" w:rsidRDefault="00212425" w:rsidP="00FE7FB7">
            <w:pPr>
              <w:adjustRightInd w:val="0"/>
              <w:spacing w:before="0" w:beforeAutospacing="0" w:after="0" w:afterAutospacing="0"/>
              <w:jc w:val="both"/>
              <w:rPr>
                <w:sz w:val="20"/>
                <w:szCs w:val="20"/>
              </w:rPr>
            </w:pPr>
            <w:r w:rsidRPr="002320AE">
              <w:rPr>
                <w:sz w:val="20"/>
                <w:szCs w:val="20"/>
              </w:rPr>
              <w:t>297/2008 Z. z.</w:t>
            </w:r>
          </w:p>
          <w:p w:rsidR="00212425" w:rsidRPr="002320AE" w:rsidRDefault="00FB358E" w:rsidP="00FE7FB7">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212425" w:rsidRPr="002320AE">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492E3A" w:rsidP="00FE7FB7">
            <w:pPr>
              <w:pStyle w:val="Normlny0"/>
              <w:widowControl/>
              <w:jc w:val="both"/>
            </w:pPr>
            <w:r w:rsidRPr="002320AE">
              <w:t>§ 12</w:t>
            </w:r>
          </w:p>
          <w:p w:rsidR="00212425" w:rsidRPr="002320AE" w:rsidRDefault="00492E3A" w:rsidP="00FE7FB7">
            <w:pPr>
              <w:pStyle w:val="Normlny0"/>
              <w:widowControl/>
              <w:jc w:val="both"/>
            </w:pPr>
            <w:r w:rsidRPr="002320AE">
              <w:t>O:2</w:t>
            </w:r>
          </w:p>
          <w:p w:rsidR="00212425" w:rsidRPr="002320AE" w:rsidRDefault="00492E3A" w:rsidP="00FE7FB7">
            <w:pPr>
              <w:pStyle w:val="Normlny0"/>
              <w:widowControl/>
              <w:jc w:val="both"/>
            </w:pPr>
            <w:r w:rsidRPr="002320AE">
              <w:t>P:c)</w:t>
            </w:r>
          </w:p>
          <w:p w:rsidR="00212425" w:rsidRPr="002320AE" w:rsidRDefault="00492E3A" w:rsidP="00FE7FB7">
            <w:pPr>
              <w:pStyle w:val="Normlny0"/>
              <w:widowControl/>
              <w:jc w:val="both"/>
            </w:pPr>
            <w:r w:rsidRPr="002320AE">
              <w:t>B:1</w:t>
            </w:r>
          </w:p>
          <w:p w:rsidR="00492E3A" w:rsidRPr="002320AE" w:rsidRDefault="00492E3A" w:rsidP="00FE7FB7">
            <w:pPr>
              <w:pStyle w:val="Normlny0"/>
              <w:widowControl/>
              <w:jc w:val="both"/>
            </w:pPr>
            <w:r w:rsidRPr="002320AE">
              <w:t>B:2</w:t>
            </w:r>
          </w:p>
          <w:p w:rsidR="00212425" w:rsidRPr="002320AE" w:rsidRDefault="00212425" w:rsidP="00FE7FB7">
            <w:pPr>
              <w:pStyle w:val="Normlny0"/>
              <w:widowControl/>
              <w:jc w:val="both"/>
            </w:pPr>
          </w:p>
          <w:p w:rsidR="002320AE" w:rsidRDefault="002320AE" w:rsidP="00FE7FB7">
            <w:pPr>
              <w:pStyle w:val="Normlny0"/>
              <w:widowControl/>
              <w:jc w:val="both"/>
            </w:pPr>
          </w:p>
          <w:p w:rsidR="00FE7FB7" w:rsidRDefault="00FE7FB7" w:rsidP="00FE7FB7">
            <w:pPr>
              <w:pStyle w:val="Normlny0"/>
              <w:widowControl/>
              <w:jc w:val="both"/>
            </w:pPr>
          </w:p>
          <w:p w:rsidR="00FE7FB7" w:rsidRDefault="00FE7FB7" w:rsidP="00FE7FB7">
            <w:pPr>
              <w:pStyle w:val="Normlny0"/>
              <w:widowControl/>
              <w:jc w:val="both"/>
            </w:pPr>
          </w:p>
          <w:p w:rsidR="00FE7FB7" w:rsidRDefault="00FE7FB7" w:rsidP="00FE7FB7">
            <w:pPr>
              <w:pStyle w:val="Normlny0"/>
              <w:widowControl/>
              <w:jc w:val="both"/>
            </w:pPr>
          </w:p>
          <w:p w:rsidR="00FE7FB7" w:rsidRDefault="00FE7FB7" w:rsidP="00FE7FB7">
            <w:pPr>
              <w:pStyle w:val="Normlny0"/>
              <w:widowControl/>
              <w:jc w:val="both"/>
            </w:pPr>
          </w:p>
          <w:p w:rsidR="00FE7FB7" w:rsidRDefault="00FE7FB7" w:rsidP="00FE7FB7">
            <w:pPr>
              <w:pStyle w:val="Normlny0"/>
              <w:widowControl/>
              <w:jc w:val="both"/>
            </w:pPr>
          </w:p>
          <w:p w:rsidR="00FE7FB7" w:rsidRDefault="00FE7FB7" w:rsidP="00FE7FB7">
            <w:pPr>
              <w:pStyle w:val="Normlny0"/>
              <w:widowControl/>
              <w:jc w:val="both"/>
            </w:pPr>
          </w:p>
          <w:p w:rsidR="00FE7FB7" w:rsidRDefault="00FE7FB7" w:rsidP="00FE7FB7">
            <w:pPr>
              <w:pStyle w:val="Normlny0"/>
              <w:widowControl/>
              <w:jc w:val="both"/>
            </w:pPr>
          </w:p>
          <w:p w:rsidR="00FE7FB7" w:rsidRDefault="00FE7FB7" w:rsidP="00FE7FB7">
            <w:pPr>
              <w:pStyle w:val="Normlny0"/>
              <w:widowControl/>
              <w:jc w:val="both"/>
            </w:pPr>
          </w:p>
          <w:p w:rsidR="00FE7FB7" w:rsidRDefault="00FE7FB7" w:rsidP="00FE7FB7">
            <w:pPr>
              <w:pStyle w:val="Normlny0"/>
              <w:widowControl/>
              <w:jc w:val="both"/>
            </w:pPr>
          </w:p>
          <w:p w:rsidR="00FE7FB7" w:rsidRPr="002320AE" w:rsidRDefault="00FE7FB7" w:rsidP="00FE7FB7">
            <w:pPr>
              <w:pStyle w:val="Normlny0"/>
              <w:widowControl/>
              <w:jc w:val="both"/>
            </w:pPr>
          </w:p>
          <w:p w:rsidR="002320AE" w:rsidRPr="002320AE" w:rsidRDefault="002320AE" w:rsidP="00FE7FB7">
            <w:pPr>
              <w:pStyle w:val="Normlny0"/>
              <w:widowControl/>
              <w:jc w:val="both"/>
            </w:pPr>
          </w:p>
          <w:p w:rsidR="002320AE" w:rsidRPr="002320AE" w:rsidRDefault="002320AE" w:rsidP="00FE7FB7">
            <w:pPr>
              <w:pStyle w:val="Normlny0"/>
              <w:widowControl/>
              <w:jc w:val="both"/>
            </w:pPr>
            <w:r w:rsidRPr="002320AE">
              <w:t>§ 20</w:t>
            </w:r>
          </w:p>
          <w:p w:rsidR="002320AE" w:rsidRPr="002320AE" w:rsidRDefault="002320AE" w:rsidP="00FE7FB7">
            <w:pPr>
              <w:pStyle w:val="Normlny0"/>
              <w:widowControl/>
              <w:jc w:val="both"/>
            </w:pPr>
            <w:r w:rsidRPr="002320AE">
              <w:t>O:2</w:t>
            </w:r>
          </w:p>
          <w:p w:rsidR="002320AE" w:rsidRPr="002320AE" w:rsidRDefault="002320AE" w:rsidP="00FE7FB7">
            <w:pPr>
              <w:pStyle w:val="Normlny0"/>
              <w:widowControl/>
              <w:jc w:val="both"/>
            </w:pPr>
            <w:r w:rsidRPr="002320AE">
              <w:t>P:l)</w:t>
            </w:r>
          </w:p>
          <w:p w:rsidR="002320AE" w:rsidRPr="002320AE" w:rsidRDefault="002320AE" w:rsidP="00FE7FB7">
            <w:pPr>
              <w:pStyle w:val="Normlny0"/>
              <w:widowControl/>
              <w:jc w:val="both"/>
            </w:pPr>
          </w:p>
          <w:p w:rsidR="002320AE" w:rsidRPr="002320AE" w:rsidRDefault="002320AE" w:rsidP="00FE7FB7">
            <w:pPr>
              <w:pStyle w:val="Normlny0"/>
              <w:widowControl/>
              <w:jc w:val="both"/>
            </w:pPr>
          </w:p>
          <w:p w:rsidR="002320AE" w:rsidRPr="002320AE" w:rsidRDefault="002320AE" w:rsidP="00FE7FB7">
            <w:pPr>
              <w:pStyle w:val="Normlny0"/>
              <w:widowControl/>
              <w:jc w:val="both"/>
            </w:pPr>
          </w:p>
          <w:p w:rsidR="002320AE" w:rsidRPr="002320AE" w:rsidRDefault="002320AE" w:rsidP="00FE7FB7">
            <w:pPr>
              <w:pStyle w:val="Normlny0"/>
              <w:widowControl/>
              <w:jc w:val="both"/>
            </w:pPr>
          </w:p>
        </w:tc>
        <w:tc>
          <w:tcPr>
            <w:tcW w:w="4111" w:type="dxa"/>
            <w:tcBorders>
              <w:top w:val="single" w:sz="4" w:space="0" w:color="auto"/>
              <w:left w:val="single" w:sz="4" w:space="0" w:color="auto"/>
              <w:right w:val="single" w:sz="4" w:space="0" w:color="auto"/>
            </w:tcBorders>
          </w:tcPr>
          <w:p w:rsidR="00FE7FB7" w:rsidRDefault="00FE7FB7" w:rsidP="00FE7FB7">
            <w:pPr>
              <w:widowControl w:val="0"/>
              <w:adjustRightInd w:val="0"/>
              <w:spacing w:before="0" w:beforeAutospacing="0" w:after="0" w:afterAutospacing="0"/>
              <w:jc w:val="both"/>
              <w:rPr>
                <w:b/>
                <w:sz w:val="20"/>
                <w:szCs w:val="20"/>
              </w:rPr>
            </w:pPr>
            <w:r w:rsidRPr="00FE7FB7">
              <w:rPr>
                <w:b/>
                <w:sz w:val="20"/>
                <w:szCs w:val="20"/>
              </w:rPr>
              <w:t>Pri zvýšenej starostlivosti povinná osoba vykoná okrem základnej starostlivosti aj ďalšie opatrenia v závislosti od rizika legalizácie alebo financovania terorizmu. Zvýšená starostlivosť vo vzťahu ku klientovi sa vykoná najmenej v tomto rozsahu:</w:t>
            </w:r>
          </w:p>
          <w:p w:rsidR="00FE7FB7" w:rsidRDefault="00FE7FB7" w:rsidP="00FE7FB7">
            <w:pPr>
              <w:widowControl w:val="0"/>
              <w:adjustRightInd w:val="0"/>
              <w:spacing w:before="0" w:beforeAutospacing="0" w:after="0" w:afterAutospacing="0"/>
              <w:jc w:val="both"/>
              <w:rPr>
                <w:b/>
                <w:sz w:val="20"/>
                <w:szCs w:val="20"/>
              </w:rPr>
            </w:pPr>
          </w:p>
          <w:p w:rsidR="00FE7FB7" w:rsidRDefault="00FE7FB7" w:rsidP="00FE7FB7">
            <w:pPr>
              <w:widowControl w:val="0"/>
              <w:adjustRightInd w:val="0"/>
              <w:spacing w:before="0" w:beforeAutospacing="0" w:after="0" w:afterAutospacing="0"/>
              <w:jc w:val="both"/>
              <w:rPr>
                <w:b/>
                <w:sz w:val="20"/>
                <w:szCs w:val="20"/>
              </w:rPr>
            </w:pPr>
          </w:p>
          <w:p w:rsidR="00492E3A" w:rsidRPr="002320AE" w:rsidRDefault="00492E3A" w:rsidP="00FE7FB7">
            <w:pPr>
              <w:widowControl w:val="0"/>
              <w:adjustRightInd w:val="0"/>
              <w:spacing w:before="0" w:beforeAutospacing="0" w:after="0" w:afterAutospacing="0"/>
              <w:jc w:val="both"/>
              <w:rPr>
                <w:b/>
                <w:sz w:val="20"/>
                <w:szCs w:val="20"/>
              </w:rPr>
            </w:pPr>
            <w:r w:rsidRPr="002320AE">
              <w:rPr>
                <w:b/>
                <w:sz w:val="20"/>
                <w:szCs w:val="20"/>
              </w:rPr>
              <w:t>1. získanie súhlasu štatutárneho orgánu, určenej osoby podľa § 20 ods. 2 písm. h) alebo nimi poverených osôb pred uzatvorením obchodného vzťahu alebo k pokračovaniu obchodného vzťahu,</w:t>
            </w:r>
          </w:p>
          <w:p w:rsidR="00212425" w:rsidRPr="002320AE" w:rsidRDefault="00492E3A" w:rsidP="00FE7FB7">
            <w:pPr>
              <w:widowControl w:val="0"/>
              <w:adjustRightInd w:val="0"/>
              <w:spacing w:before="0" w:beforeAutospacing="0" w:after="0" w:afterAutospacing="0"/>
              <w:jc w:val="both"/>
              <w:rPr>
                <w:b/>
                <w:sz w:val="20"/>
                <w:szCs w:val="20"/>
              </w:rPr>
            </w:pPr>
            <w:r w:rsidRPr="002320AE">
              <w:rPr>
                <w:b/>
                <w:sz w:val="20"/>
                <w:szCs w:val="20"/>
              </w:rPr>
              <w:t>2. zistenie dodatočných informácií o pôvode majetku a pôvode finančných prostriedkov použitých pri obcho</w:t>
            </w:r>
            <w:r w:rsidR="00465D68" w:rsidRPr="002320AE">
              <w:rPr>
                <w:b/>
                <w:sz w:val="20"/>
                <w:szCs w:val="20"/>
              </w:rPr>
              <w:t>dnom vzťahu alebo pri obchode,</w:t>
            </w:r>
          </w:p>
          <w:p w:rsidR="002320AE" w:rsidRPr="002320AE" w:rsidRDefault="002320AE" w:rsidP="00FE7FB7">
            <w:pPr>
              <w:widowControl w:val="0"/>
              <w:adjustRightInd w:val="0"/>
              <w:spacing w:before="0" w:beforeAutospacing="0" w:after="0" w:afterAutospacing="0"/>
              <w:jc w:val="both"/>
              <w:rPr>
                <w:sz w:val="20"/>
                <w:szCs w:val="20"/>
              </w:rPr>
            </w:pPr>
          </w:p>
          <w:p w:rsidR="002320AE" w:rsidRPr="002320AE" w:rsidRDefault="002320AE" w:rsidP="00FE7FB7">
            <w:pPr>
              <w:widowControl w:val="0"/>
              <w:adjustRightInd w:val="0"/>
              <w:spacing w:before="0" w:beforeAutospacing="0" w:after="0" w:afterAutospacing="0"/>
              <w:jc w:val="both"/>
              <w:rPr>
                <w:sz w:val="20"/>
                <w:szCs w:val="20"/>
              </w:rPr>
            </w:pPr>
            <w:r w:rsidRPr="002320AE">
              <w:rPr>
                <w:sz w:val="20"/>
                <w:szCs w:val="20"/>
              </w:rPr>
              <w:t>Program musí obsahovať„</w:t>
            </w:r>
          </w:p>
          <w:p w:rsidR="002320AE" w:rsidRPr="002320AE" w:rsidRDefault="002320AE" w:rsidP="00FE7FB7">
            <w:pPr>
              <w:widowControl w:val="0"/>
              <w:adjustRightInd w:val="0"/>
              <w:spacing w:before="0" w:beforeAutospacing="0" w:after="0" w:afterAutospacing="0"/>
              <w:jc w:val="both"/>
              <w:rPr>
                <w:sz w:val="20"/>
                <w:szCs w:val="20"/>
              </w:rPr>
            </w:pPr>
            <w:r w:rsidRPr="002320AE">
              <w:rPr>
                <w:sz w:val="20"/>
                <w:szCs w:val="20"/>
              </w:rPr>
              <w:t>l) postup na zavedenie systému riadenia rizík na zistenie, či klient alebo konečný užívateľ výhod klienta je politicky exponovanou osobou, alebo sankcionovanou osobou.</w:t>
            </w:r>
          </w:p>
          <w:p w:rsidR="002320AE" w:rsidRPr="002320AE" w:rsidRDefault="002320AE" w:rsidP="00FE7FB7">
            <w:pPr>
              <w:widowControl w:val="0"/>
              <w:adjustRightInd w:val="0"/>
              <w:spacing w:before="0" w:beforeAutospacing="0" w:after="0" w:afterAutospacing="0"/>
              <w:jc w:val="both"/>
              <w:rPr>
                <w:sz w:val="20"/>
                <w:szCs w:val="20"/>
              </w:rPr>
            </w:pPr>
          </w:p>
          <w:p w:rsidR="002320AE" w:rsidRDefault="002320AE" w:rsidP="00FE7FB7">
            <w:pPr>
              <w:widowControl w:val="0"/>
              <w:adjustRightInd w:val="0"/>
              <w:spacing w:before="0" w:beforeAutospacing="0" w:after="0" w:afterAutospacing="0"/>
              <w:jc w:val="both"/>
              <w:rPr>
                <w:sz w:val="20"/>
                <w:szCs w:val="20"/>
              </w:rPr>
            </w:pPr>
          </w:p>
          <w:p w:rsidR="002320AE" w:rsidRPr="002320AE" w:rsidRDefault="002320AE" w:rsidP="00FE7FB7">
            <w:pPr>
              <w:spacing w:after="0"/>
              <w:ind w:left="65"/>
              <w:jc w:val="both"/>
              <w:rPr>
                <w:sz w:val="20"/>
                <w:szCs w:val="20"/>
              </w:rPr>
            </w:pPr>
          </w:p>
        </w:tc>
        <w:tc>
          <w:tcPr>
            <w:tcW w:w="992" w:type="dxa"/>
            <w:tcBorders>
              <w:top w:val="single" w:sz="4" w:space="0" w:color="auto"/>
              <w:left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Ú</w:t>
            </w:r>
          </w:p>
        </w:tc>
        <w:tc>
          <w:tcPr>
            <w:tcW w:w="1134" w:type="dxa"/>
            <w:tcBorders>
              <w:top w:val="single" w:sz="4" w:space="0" w:color="auto"/>
              <w:left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814DDB">
        <w:trPr>
          <w:trHeight w:val="2124"/>
        </w:trPr>
        <w:tc>
          <w:tcPr>
            <w:tcW w:w="752" w:type="dxa"/>
            <w:tcBorders>
              <w:top w:val="single" w:sz="4" w:space="0" w:color="auto"/>
              <w:left w:val="single" w:sz="12"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Č: 28</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a</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b</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 c</w:t>
            </w:r>
          </w:p>
        </w:tc>
        <w:tc>
          <w:tcPr>
            <w:tcW w:w="2298" w:type="dxa"/>
            <w:tcBorders>
              <w:top w:val="single" w:sz="4" w:space="0" w:color="auto"/>
              <w:left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t xml:space="preserve">Členské štáty zabezpečia, aby príslušný orgán domovského členského štátu (pokiaľ ide o politiky a postupy uplatňované v celej skupine) a príslušný orgán hostiteľského členského štátu (pokiaľ ide o pobočky a dcérske spoločnosti) mohli považovať povinný subjekt za dodržiavajúci ustanovenia prijaté podľa článkov 26 a 27 v rámci programu jeho skupiny v prípade, že sú splnené všetky tieto podmienky: </w:t>
            </w:r>
          </w:p>
          <w:p w:rsidR="00212425" w:rsidRPr="002320AE" w:rsidRDefault="00212425" w:rsidP="00FE7FB7">
            <w:pPr>
              <w:pStyle w:val="Default"/>
              <w:jc w:val="both"/>
              <w:rPr>
                <w:sz w:val="20"/>
                <w:szCs w:val="20"/>
              </w:rPr>
            </w:pPr>
            <w:r w:rsidRPr="002320AE">
              <w:rPr>
                <w:sz w:val="20"/>
                <w:szCs w:val="20"/>
              </w:rPr>
              <w:t xml:space="preserve">a) povinný subjekt sa spolieha na informácie poskytnuté treťou stranou, ktorá je súčasťou rovnakej skupiny; </w:t>
            </w:r>
          </w:p>
          <w:p w:rsidR="00212425" w:rsidRPr="002320AE" w:rsidRDefault="00212425" w:rsidP="00FE7FB7">
            <w:pPr>
              <w:pStyle w:val="Default"/>
              <w:jc w:val="both"/>
              <w:rPr>
                <w:sz w:val="20"/>
                <w:szCs w:val="20"/>
              </w:rPr>
            </w:pPr>
            <w:r w:rsidRPr="002320AE">
              <w:rPr>
                <w:sz w:val="20"/>
                <w:szCs w:val="20"/>
              </w:rPr>
              <w:t xml:space="preserve">b) daná skupina uplatňuje opatrenia povinnej starostlivosti vo vzťahu ku klientovi, pravidlá týkajúce sa vedenia záznamov a programov proti praniu špinavých peňazí a financovaniu terorizmu v súlade s touto smernicou alebo rovnocennými pravidlami; </w:t>
            </w:r>
          </w:p>
          <w:p w:rsidR="00212425" w:rsidRPr="002320AE" w:rsidRDefault="00212425" w:rsidP="00FE7FB7">
            <w:pPr>
              <w:pStyle w:val="Default"/>
              <w:jc w:val="both"/>
              <w:rPr>
                <w:sz w:val="20"/>
                <w:szCs w:val="20"/>
              </w:rPr>
            </w:pPr>
            <w:r w:rsidRPr="002320AE">
              <w:rPr>
                <w:sz w:val="20"/>
                <w:szCs w:val="20"/>
              </w:rPr>
              <w:t xml:space="preserve">c) nad účinným plnením požiadaviek uvedených v písmene b) na úrovni skupiny vykonáva dohľad príslušný orgán domovského členského štátu alebo tretej krajiny. </w:t>
            </w:r>
          </w:p>
        </w:tc>
        <w:tc>
          <w:tcPr>
            <w:tcW w:w="708" w:type="dxa"/>
            <w:tcBorders>
              <w:top w:val="single" w:sz="4" w:space="0" w:color="auto"/>
              <w:left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right w:val="single" w:sz="4" w:space="0" w:color="auto"/>
            </w:tcBorders>
          </w:tcPr>
          <w:p w:rsidR="00212425" w:rsidRPr="002320AE" w:rsidRDefault="00212425" w:rsidP="00FE7FB7">
            <w:pPr>
              <w:pStyle w:val="Normlny0"/>
              <w:widowControl/>
              <w:jc w:val="both"/>
            </w:pPr>
            <w:r w:rsidRPr="002320AE">
              <w:t xml:space="preserve">Zákon č. </w:t>
            </w:r>
          </w:p>
          <w:p w:rsidR="00465D68" w:rsidRPr="002320AE" w:rsidRDefault="00212425" w:rsidP="00FE7FB7">
            <w:pPr>
              <w:adjustRightInd w:val="0"/>
              <w:spacing w:before="0" w:beforeAutospacing="0" w:after="0" w:afterAutospacing="0"/>
              <w:jc w:val="both"/>
              <w:rPr>
                <w:sz w:val="20"/>
                <w:szCs w:val="20"/>
              </w:rPr>
            </w:pPr>
            <w:r w:rsidRPr="002320AE">
              <w:rPr>
                <w:sz w:val="20"/>
                <w:szCs w:val="20"/>
              </w:rPr>
              <w:t>297/2008 Z. z.</w:t>
            </w:r>
          </w:p>
          <w:p w:rsidR="00212425" w:rsidRPr="002320AE" w:rsidRDefault="00465D68" w:rsidP="00FE7FB7">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212425" w:rsidRPr="002320AE">
              <w:rPr>
                <w:sz w:val="20"/>
                <w:szCs w:val="20"/>
              </w:rPr>
              <w:t xml:space="preserve">  </w:t>
            </w:r>
          </w:p>
        </w:tc>
        <w:tc>
          <w:tcPr>
            <w:tcW w:w="1134" w:type="dxa"/>
            <w:tcBorders>
              <w:top w:val="single" w:sz="4" w:space="0" w:color="auto"/>
              <w:left w:val="single" w:sz="4" w:space="0" w:color="auto"/>
              <w:right w:val="single" w:sz="4" w:space="0" w:color="auto"/>
            </w:tcBorders>
          </w:tcPr>
          <w:p w:rsidR="00212425" w:rsidRPr="002320AE" w:rsidRDefault="00212425" w:rsidP="00FE7FB7">
            <w:pPr>
              <w:pStyle w:val="Normlny0"/>
              <w:widowControl/>
              <w:jc w:val="both"/>
            </w:pPr>
            <w:r w:rsidRPr="002320AE">
              <w:t>§ 5</w:t>
            </w:r>
          </w:p>
          <w:p w:rsidR="00212425" w:rsidRPr="002320AE" w:rsidRDefault="00212425" w:rsidP="00FE7FB7">
            <w:pPr>
              <w:pStyle w:val="Normlny0"/>
              <w:widowControl/>
              <w:jc w:val="both"/>
            </w:pPr>
            <w:r w:rsidRPr="002320AE">
              <w:t>O: 2</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 13</w:t>
            </w:r>
          </w:p>
          <w:p w:rsidR="00212425" w:rsidRPr="002320AE" w:rsidRDefault="00212425" w:rsidP="00FE7FB7">
            <w:pPr>
              <w:pStyle w:val="Normlny0"/>
              <w:widowControl/>
              <w:jc w:val="both"/>
            </w:pPr>
            <w:r w:rsidRPr="002320AE">
              <w:t>O: 1</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053007" w:rsidRPr="002320AE" w:rsidRDefault="00053007" w:rsidP="00FE7FB7">
            <w:pPr>
              <w:pStyle w:val="Normlny0"/>
              <w:widowControl/>
              <w:jc w:val="both"/>
            </w:pPr>
          </w:p>
          <w:p w:rsidR="00053007" w:rsidRPr="002320AE" w:rsidRDefault="002320AE" w:rsidP="00FE7FB7">
            <w:pPr>
              <w:pStyle w:val="Normlny0"/>
              <w:widowControl/>
              <w:jc w:val="both"/>
            </w:pPr>
            <w:r w:rsidRPr="002320AE">
              <w:t>O:2</w:t>
            </w:r>
          </w:p>
          <w:p w:rsidR="00053007" w:rsidRPr="002320AE" w:rsidRDefault="00053007" w:rsidP="00FE7FB7">
            <w:pPr>
              <w:pStyle w:val="Normlny0"/>
              <w:widowControl/>
              <w:jc w:val="both"/>
            </w:pPr>
          </w:p>
          <w:p w:rsidR="00053007" w:rsidRPr="002320AE" w:rsidRDefault="00053007" w:rsidP="00FE7FB7">
            <w:pPr>
              <w:pStyle w:val="Normlny0"/>
              <w:widowControl/>
              <w:jc w:val="both"/>
            </w:pPr>
          </w:p>
          <w:p w:rsidR="002320AE" w:rsidRPr="002320AE" w:rsidRDefault="002320AE" w:rsidP="00FE7FB7">
            <w:pPr>
              <w:pStyle w:val="Normlny0"/>
              <w:widowControl/>
              <w:jc w:val="both"/>
            </w:pPr>
          </w:p>
          <w:p w:rsidR="002320AE" w:rsidRPr="002320AE" w:rsidRDefault="002320AE" w:rsidP="00FE7FB7">
            <w:pPr>
              <w:pStyle w:val="Normlny0"/>
              <w:widowControl/>
              <w:jc w:val="both"/>
            </w:pPr>
          </w:p>
          <w:p w:rsidR="002320AE" w:rsidRPr="002320AE" w:rsidRDefault="002320AE" w:rsidP="00FE7FB7">
            <w:pPr>
              <w:pStyle w:val="Normlny0"/>
              <w:widowControl/>
              <w:jc w:val="both"/>
            </w:pPr>
          </w:p>
          <w:p w:rsidR="002320AE" w:rsidRPr="002320AE" w:rsidRDefault="002320AE" w:rsidP="00FE7FB7">
            <w:pPr>
              <w:pStyle w:val="Normlny0"/>
              <w:widowControl/>
              <w:jc w:val="both"/>
            </w:pPr>
          </w:p>
          <w:p w:rsidR="002320AE" w:rsidRPr="002320AE" w:rsidRDefault="002320AE" w:rsidP="00FE7FB7">
            <w:pPr>
              <w:pStyle w:val="Normlny0"/>
              <w:widowControl/>
              <w:jc w:val="both"/>
            </w:pPr>
          </w:p>
          <w:p w:rsidR="00212425" w:rsidRPr="002320AE" w:rsidRDefault="002320AE" w:rsidP="00FE7FB7">
            <w:pPr>
              <w:pStyle w:val="Normlny0"/>
              <w:widowControl/>
              <w:jc w:val="both"/>
            </w:pPr>
            <w:r w:rsidRPr="002320AE">
              <w:t>§ 18</w:t>
            </w:r>
          </w:p>
          <w:p w:rsidR="002320AE" w:rsidRPr="002320AE" w:rsidRDefault="002320AE" w:rsidP="00FE7FB7">
            <w:pPr>
              <w:pStyle w:val="Normlny0"/>
              <w:widowControl/>
              <w:jc w:val="both"/>
            </w:pPr>
            <w:r w:rsidRPr="002320AE">
              <w:t>O:8</w:t>
            </w: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320AE" w:rsidRPr="002320AE" w:rsidRDefault="002320AE" w:rsidP="00FE7FB7">
            <w:pPr>
              <w:widowControl w:val="0"/>
              <w:adjustRightInd w:val="0"/>
              <w:spacing w:before="0" w:beforeAutospacing="0" w:after="0" w:afterAutospacing="0"/>
              <w:jc w:val="both"/>
              <w:rPr>
                <w:b/>
                <w:sz w:val="20"/>
                <w:szCs w:val="20"/>
              </w:rPr>
            </w:pPr>
          </w:p>
          <w:p w:rsidR="00212425" w:rsidRPr="002320AE" w:rsidRDefault="00212425" w:rsidP="00FE7FB7">
            <w:pPr>
              <w:widowControl w:val="0"/>
              <w:adjustRightInd w:val="0"/>
              <w:spacing w:before="0" w:beforeAutospacing="0" w:after="0" w:afterAutospacing="0"/>
              <w:jc w:val="both"/>
              <w:rPr>
                <w:b/>
                <w:sz w:val="20"/>
                <w:szCs w:val="20"/>
              </w:rPr>
            </w:pPr>
            <w:r w:rsidRPr="002320AE">
              <w:rPr>
                <w:b/>
                <w:sz w:val="20"/>
                <w:szCs w:val="20"/>
              </w:rPr>
              <w:t>§ 20</w:t>
            </w:r>
          </w:p>
          <w:p w:rsidR="00212425" w:rsidRPr="002320AE" w:rsidRDefault="00212425" w:rsidP="00FE7FB7">
            <w:pPr>
              <w:pStyle w:val="Normlny0"/>
              <w:widowControl/>
              <w:jc w:val="both"/>
            </w:pPr>
            <w:r w:rsidRPr="002320AE">
              <w:t>O: 1</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 20a</w:t>
            </w:r>
          </w:p>
          <w:p w:rsidR="00212425" w:rsidRPr="002320AE" w:rsidRDefault="00212425" w:rsidP="00FE7FB7">
            <w:pPr>
              <w:pStyle w:val="Normlny0"/>
              <w:widowControl/>
              <w:jc w:val="both"/>
            </w:pPr>
            <w:r w:rsidRPr="002320AE">
              <w:t>O: 3</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r w:rsidRPr="002320AE">
              <w:t>§ 21</w:t>
            </w:r>
          </w:p>
          <w:p w:rsidR="00212425" w:rsidRPr="002320AE" w:rsidRDefault="00212425" w:rsidP="00FE7FB7">
            <w:pPr>
              <w:pStyle w:val="Normlny0"/>
              <w:widowControl/>
              <w:jc w:val="both"/>
            </w:pPr>
            <w:r w:rsidRPr="002320AE">
              <w:t>O: 4</w:t>
            </w: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tc>
        <w:tc>
          <w:tcPr>
            <w:tcW w:w="4111" w:type="dxa"/>
            <w:tcBorders>
              <w:top w:val="single" w:sz="4" w:space="0" w:color="auto"/>
              <w:left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b/>
                <w:sz w:val="20"/>
                <w:szCs w:val="20"/>
              </w:rPr>
              <w:lastRenderedPageBreak/>
              <w:t>(</w:t>
            </w:r>
            <w:r w:rsidRPr="002320AE">
              <w:rPr>
                <w:sz w:val="20"/>
                <w:szCs w:val="20"/>
              </w:rPr>
              <w:t>2) Povinnou osobou na účely tohto zákona je tiež pobočka, organizačná zložka alebo prevádzka zahraničnej právnickej osoby alebo fyzickej osoby uvedenej v odseku 1, vrátane zastúpenia zahraničnej banky a zastúpenia zahraničnej finančnej inštitúcie, ktoré pôsobia na území Slovenskej republiky.</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(1) Povinná osoba môže prevziať údaje a podklady podľa </w:t>
            </w:r>
            <w:hyperlink r:id="rId14" w:anchor="paragraf-10.odsek-1.pismeno-a" w:history="1">
              <w:r w:rsidRPr="002320AE">
                <w:rPr>
                  <w:sz w:val="20"/>
                  <w:szCs w:val="20"/>
                </w:rPr>
                <w:t>§ 10 ods. 1 písm. a) až c)</w:t>
              </w:r>
            </w:hyperlink>
            <w:r w:rsidRPr="002320AE">
              <w:rPr>
                <w:sz w:val="20"/>
                <w:szCs w:val="20"/>
              </w:rPr>
              <w:t xml:space="preserve"> potrebné na vykonanie starostlivosti vo vzťahu ku klientovi od banky alebo od finančnej inštitúcie podľa </w:t>
            </w:r>
            <w:hyperlink r:id="rId15" w:anchor="paragraf-5.odsek-1.pismeno-b" w:history="1">
              <w:r w:rsidRPr="002320AE">
                <w:rPr>
                  <w:sz w:val="20"/>
                  <w:szCs w:val="20"/>
                </w:rPr>
                <w:t>§ 5 ods. 1 písm. b)</w:t>
              </w:r>
            </w:hyperlink>
            <w:r w:rsidRPr="002320AE">
              <w:rPr>
                <w:sz w:val="20"/>
                <w:szCs w:val="20"/>
              </w:rPr>
              <w:t xml:space="preserve"> prvého až desiateho bodu, ktorá pôsobí na území štátu, ktorý jej ukladá povinnosť vykonávať opatrenia rovnocenné vykonávaniu starostlivosti vo vzťahu ku klientovi podľa </w:t>
            </w:r>
            <w:hyperlink r:id="rId16" w:anchor="paragraf-10" w:history="1">
              <w:r w:rsidRPr="002320AE">
                <w:rPr>
                  <w:sz w:val="20"/>
                  <w:szCs w:val="20"/>
                </w:rPr>
                <w:t xml:space="preserve">§ 10, </w:t>
              </w:r>
            </w:hyperlink>
            <w:r w:rsidRPr="002320AE">
              <w:rPr>
                <w:sz w:val="20"/>
                <w:szCs w:val="20"/>
              </w:rPr>
              <w:t xml:space="preserve"> § 11 a  12 a uchovávaniu údajov podľa </w:t>
            </w:r>
            <w:hyperlink r:id="rId17" w:anchor="paragraf-19" w:history="1">
              <w:r w:rsidRPr="002320AE">
                <w:rPr>
                  <w:sz w:val="20"/>
                  <w:szCs w:val="20"/>
                </w:rPr>
                <w:t>§ 19</w:t>
              </w:r>
            </w:hyperlink>
            <w:r w:rsidRPr="002320AE">
              <w:rPr>
                <w:sz w:val="20"/>
                <w:szCs w:val="20"/>
              </w:rPr>
              <w:t xml:space="preserve">  v súlade s požiadavkami práva Európskej únie a podlieha dohľadu na úrovni zodpovedajúcej právu Európskej únie.</w:t>
            </w:r>
          </w:p>
          <w:p w:rsidR="00053007" w:rsidRPr="002320AE" w:rsidRDefault="00053007" w:rsidP="00FE7FB7">
            <w:pPr>
              <w:widowControl w:val="0"/>
              <w:adjustRightInd w:val="0"/>
              <w:spacing w:before="0" w:beforeAutospacing="0" w:after="0" w:afterAutospacing="0"/>
              <w:jc w:val="both"/>
              <w:rPr>
                <w:sz w:val="20"/>
                <w:szCs w:val="20"/>
              </w:rPr>
            </w:pPr>
            <w:r w:rsidRPr="002320AE">
              <w:rPr>
                <w:sz w:val="20"/>
                <w:szCs w:val="20"/>
              </w:rPr>
              <w:t>(2)</w:t>
            </w:r>
            <w:r w:rsidR="002320AE" w:rsidRPr="002320AE">
              <w:rPr>
                <w:sz w:val="20"/>
                <w:szCs w:val="20"/>
              </w:rPr>
              <w:t xml:space="preserve"> </w:t>
            </w:r>
            <w:r w:rsidRPr="002320AE">
              <w:rPr>
                <w:sz w:val="20"/>
                <w:szCs w:val="20"/>
              </w:rPr>
              <w:t>Banka alebo finančná inštitúcia, ktorá už starostlivosť vo vzťahu ku klientovi vykonala, neodkladne poskytne údaje v rozsahu § 10 ods. 1 písm. a) až c), vrátane kópií príslušnej dokumentácie povinnej osobe, ktorá postupuje podľa odseku 1, a ktorá zabezpečí prevzatie údajov.</w:t>
            </w:r>
          </w:p>
          <w:p w:rsidR="002320AE" w:rsidRPr="002320AE" w:rsidRDefault="002320AE" w:rsidP="00FE7FB7">
            <w:pPr>
              <w:widowControl w:val="0"/>
              <w:adjustRightInd w:val="0"/>
              <w:spacing w:before="0" w:beforeAutospacing="0" w:after="0" w:afterAutospacing="0"/>
              <w:jc w:val="both"/>
              <w:rPr>
                <w:sz w:val="20"/>
                <w:szCs w:val="20"/>
              </w:rPr>
            </w:pPr>
          </w:p>
          <w:p w:rsidR="002320AE" w:rsidRPr="002320AE" w:rsidRDefault="002320AE" w:rsidP="00FE7FB7">
            <w:pPr>
              <w:widowControl w:val="0"/>
              <w:adjustRightInd w:val="0"/>
              <w:spacing w:before="0" w:beforeAutospacing="0" w:after="0" w:afterAutospacing="0"/>
              <w:jc w:val="both"/>
              <w:rPr>
                <w:sz w:val="20"/>
                <w:szCs w:val="20"/>
              </w:rPr>
            </w:pPr>
            <w:r w:rsidRPr="002320AE">
              <w:rPr>
                <w:sz w:val="20"/>
                <w:szCs w:val="20"/>
              </w:rPr>
              <w:t>Povinnosť mlčanlivosti podľa odseku 1 sa za predpokladu, že poskytnuté informácie sa použijú výhradne na účely predchádzania legalizácii alebo financovania terorizmu nevzťahuje na poskytovanie informácií medzi</w:t>
            </w:r>
          </w:p>
          <w:p w:rsidR="002320AE" w:rsidRPr="002320AE" w:rsidRDefault="002320AE" w:rsidP="00FE7FB7">
            <w:pPr>
              <w:widowControl w:val="0"/>
              <w:adjustRightInd w:val="0"/>
              <w:spacing w:before="0" w:beforeAutospacing="0" w:after="0" w:afterAutospacing="0"/>
              <w:jc w:val="both"/>
              <w:rPr>
                <w:sz w:val="20"/>
                <w:szCs w:val="20"/>
              </w:rPr>
            </w:pPr>
            <w:r w:rsidRPr="002320AE">
              <w:rPr>
                <w:sz w:val="20"/>
                <w:szCs w:val="20"/>
              </w:rPr>
              <w:t>a)</w:t>
            </w:r>
          </w:p>
          <w:p w:rsidR="002320AE" w:rsidRPr="002320AE" w:rsidRDefault="002320AE" w:rsidP="00FE7FB7">
            <w:pPr>
              <w:widowControl w:val="0"/>
              <w:adjustRightInd w:val="0"/>
              <w:spacing w:before="0" w:beforeAutospacing="0" w:after="0" w:afterAutospacing="0"/>
              <w:jc w:val="both"/>
              <w:rPr>
                <w:sz w:val="20"/>
                <w:szCs w:val="20"/>
              </w:rPr>
            </w:pPr>
            <w:r w:rsidRPr="002320AE">
              <w:rPr>
                <w:sz w:val="20"/>
                <w:szCs w:val="20"/>
              </w:rPr>
              <w:t>bankami alebo finančnými inštitúciami, ktoré pôsobia na území členského štátu alebo na území tretieho štátu, ktorý im ukladá povinnosti v oblasti predchádzania a odhaľovania legalizácie a financovania terorizmu rovnocenné povinnostiam ustanoveným týmto zákonom, a patria do rovnakého finančného konglomerátu,46)</w:t>
            </w:r>
          </w:p>
          <w:p w:rsidR="002320AE" w:rsidRPr="002320AE" w:rsidRDefault="002320AE" w:rsidP="00FE7FB7">
            <w:pPr>
              <w:widowControl w:val="0"/>
              <w:adjustRightInd w:val="0"/>
              <w:spacing w:before="0" w:beforeAutospacing="0" w:after="0" w:afterAutospacing="0"/>
              <w:jc w:val="both"/>
              <w:rPr>
                <w:sz w:val="20"/>
                <w:szCs w:val="20"/>
              </w:rPr>
            </w:pPr>
            <w:r w:rsidRPr="002320AE">
              <w:rPr>
                <w:sz w:val="20"/>
                <w:szCs w:val="20"/>
              </w:rPr>
              <w:t>b)</w:t>
            </w:r>
          </w:p>
          <w:p w:rsidR="002320AE" w:rsidRPr="002320AE" w:rsidRDefault="002320AE" w:rsidP="00FE7FB7">
            <w:pPr>
              <w:widowControl w:val="0"/>
              <w:adjustRightInd w:val="0"/>
              <w:spacing w:before="0" w:beforeAutospacing="0" w:after="0" w:afterAutospacing="0"/>
              <w:jc w:val="both"/>
              <w:rPr>
                <w:sz w:val="20"/>
                <w:szCs w:val="20"/>
              </w:rPr>
            </w:pPr>
            <w:r w:rsidRPr="002320AE">
              <w:rPr>
                <w:sz w:val="20"/>
                <w:szCs w:val="20"/>
              </w:rPr>
              <w:t xml:space="preserve">povinnými osobami podľa § 5 ods. 1 písm. h) a j), </w:t>
            </w:r>
            <w:r w:rsidRPr="002320AE">
              <w:rPr>
                <w:sz w:val="20"/>
                <w:szCs w:val="20"/>
              </w:rPr>
              <w:lastRenderedPageBreak/>
              <w:t>ktoré pôsobia na území členského štátu alebo na území tretieho štátu, ktorý im ukladá povinnosti v oblasti predchádzania a odhaľovania legalizácie a financovania terorizmu rovnocenné povinnostiam ustanoveným týmto zákonom, ak vykonávajú svoju činnosť ako zamestnanci alebo na základe iného vzťahu v rámci tej istej právnickej osoby alebo skupiny právnických osôb, ktorá má spoločné vlastníctvo, riadenie alebo kontrolu dodržiavania predpisov,</w:t>
            </w:r>
          </w:p>
          <w:p w:rsidR="002320AE" w:rsidRPr="002320AE" w:rsidRDefault="002320AE" w:rsidP="00FE7FB7">
            <w:pPr>
              <w:widowControl w:val="0"/>
              <w:adjustRightInd w:val="0"/>
              <w:spacing w:before="0" w:beforeAutospacing="0" w:after="0" w:afterAutospacing="0"/>
              <w:jc w:val="both"/>
              <w:rPr>
                <w:sz w:val="20"/>
                <w:szCs w:val="20"/>
              </w:rPr>
            </w:pPr>
            <w:r w:rsidRPr="002320AE">
              <w:rPr>
                <w:sz w:val="20"/>
                <w:szCs w:val="20"/>
              </w:rPr>
              <w:t>c)</w:t>
            </w:r>
          </w:p>
          <w:p w:rsidR="002320AE" w:rsidRPr="002320AE" w:rsidRDefault="002320AE" w:rsidP="00FE7FB7">
            <w:pPr>
              <w:widowControl w:val="0"/>
              <w:adjustRightInd w:val="0"/>
              <w:spacing w:before="0" w:beforeAutospacing="0" w:after="0" w:afterAutospacing="0"/>
              <w:jc w:val="both"/>
              <w:rPr>
                <w:sz w:val="20"/>
                <w:szCs w:val="20"/>
              </w:rPr>
            </w:pPr>
            <w:r w:rsidRPr="002320AE">
              <w:rPr>
                <w:sz w:val="20"/>
                <w:szCs w:val="20"/>
              </w:rPr>
              <w:t>medzi bankami, finančnými inštitúciami, povinnými osobami podľa § 5 ods. 1 písm. h) a j) v prípadoch týkajúcich sa rovnakého klienta a rovnakého obchodu s účasťou dvoch alebo viacerých inštitúcií alebo osôb za predpokladu, že pôsobia na území členského štátu alebo na území tretieho štátu, ktorý im ukladá povinnosti v oblasti predchádzania a odhaľovania legalizácie a financovania terorizmu rovnocenné povinnostiam ustanoveným týmto zákonom, a sú povinnými osobami rovnakého typu a podliehajú rovnocenným opatreniam na dodržiavanie povinnosti mlčanlivosti a ochrany osobných údajov.</w:t>
            </w:r>
          </w:p>
          <w:p w:rsidR="002320AE" w:rsidRPr="002320AE" w:rsidRDefault="002320AE"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Program vlastnej činnosti povinnej osoby</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 xml:space="preserve">(1) Povinná osoba je povinná písomne vypracovať a aktualizovať program vlastnej činnosti zameranej proti legalizácii a financovaniu terorizmu (ďalej len "program") v štátnom jazyku50) s ohľadom na vlastnú organizačnú štruktúru a predmet činnosti tak, aby jeho obsah a zameranie umožňovali povinnej osobe a jej zamestnancom plniť povinnosti zamerané proti legalizácii a financovaniu terorizmu podľa tohto zákona. Povinná osoba je povinná aktualizovať program najmä v súvislosti so zmenou predmetu činnosti povinnej osoby alebo pred začatím poskytovania nových produktov, ak zmena predmetu činnosti alebo začatie poskytovania nových produktov môže mať vplyv na zvýšenie rizika legalizácie alebo </w:t>
            </w:r>
            <w:r w:rsidRPr="002320AE">
              <w:rPr>
                <w:sz w:val="20"/>
                <w:szCs w:val="20"/>
              </w:rPr>
              <w:lastRenderedPageBreak/>
              <w:t>financovania terorizmu. Program schvaľuje štatutárny orgán povinnej osoby.</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(3) Povinná osoba je povinná vo svojich pobočkách a dcérskych spoločnostiach, v ktorých má väčšinový podiel a ktoré sa nachádzajú na území tretieho štátu, uplatňovať skupinové stratégie a postupy zamerané proti legalizácii a financovaniu terorizmu vrátane postupov pre výmenu informácií v rámci skupiny a ochrany osobných údajov v rozsahu, ktorý právo tretieho štátu umožňuje.</w:t>
            </w:r>
          </w:p>
          <w:p w:rsidR="00212425" w:rsidRPr="002320AE" w:rsidRDefault="00212425" w:rsidP="00FE7FB7">
            <w:pPr>
              <w:widowControl w:val="0"/>
              <w:adjustRightInd w:val="0"/>
              <w:spacing w:before="0" w:beforeAutospacing="0" w:after="0" w:afterAutospacing="0"/>
              <w:jc w:val="both"/>
              <w:rPr>
                <w:sz w:val="20"/>
                <w:szCs w:val="20"/>
              </w:rPr>
            </w:pPr>
          </w:p>
          <w:p w:rsidR="00212425" w:rsidRPr="002320AE" w:rsidRDefault="00CC3AB5" w:rsidP="00FE7FB7">
            <w:pPr>
              <w:widowControl w:val="0"/>
              <w:adjustRightInd w:val="0"/>
              <w:spacing w:before="0" w:beforeAutospacing="0" w:after="0" w:afterAutospacing="0"/>
              <w:jc w:val="both"/>
              <w:rPr>
                <w:b/>
                <w:sz w:val="20"/>
                <w:szCs w:val="20"/>
              </w:rPr>
            </w:pPr>
            <w:r w:rsidRPr="002320AE">
              <w:rPr>
                <w:b/>
                <w:sz w:val="20"/>
                <w:szCs w:val="20"/>
              </w:rPr>
              <w:t xml:space="preserve">(4) Povinná osoba, ktorá má pobočku, organizačnú zložku alebo dcérsku spoločnosť v inom štáte, je povinná zabezpečiť, aby táto pobočka alebo organizačná zložka dodržiavala vnútroštátne predpisy v oblasti zameranej proti legalizácii a financovaniu terorizmu tohto iného štátu, pričom požiadavky na vykonávanie starostlivosti vo vzťahu ku klientovi podľa § 10, 11 a  12 a uchovávanie údajov podľa § 19 musia byť v súlade s požiadavkami práva Európskej únie.  Ak právne predpisy iného štátu nedovoľujú vykonávanie takýchto opatrení, povinná osoba je povinná o tom informovať finančnú spravodajskú jednotku a prijať dodatočné opatrenia podľa osobitného predpisu. Ak dodatočné opatrenia nie sú dostatočné, finančná spravodajská jednotka alebo Národná banka Slovenska vykoná ďalšie opatrenia dohľadu; najmä vyžaduje, aby pobočka alebo dcérska spoločnosť nezakladala alebo ukončila obchodné vzťahy, nevykonávala obchody, prípadne aby ukončila pôsobenie v danom štáte. Ak finančná spravodajská jednotka alebo Národná banka Slovenska zistí, že právne predpisy tohto štátu nedovoľujú vykonávanie skupinových stratégií, informuje o tom účastníkov Európskeho systému finančného dohľadu.50b) Pri posudzovaní právnych predpisov sa zohľadňujú všetky právne prekážky štátu </w:t>
            </w:r>
            <w:r w:rsidRPr="002320AE">
              <w:rPr>
                <w:b/>
                <w:sz w:val="20"/>
                <w:szCs w:val="20"/>
              </w:rPr>
              <w:lastRenderedPageBreak/>
              <w:t xml:space="preserve">brániace riadnemu vykonávaniu skupinových stratégií vrátane postupov pre výmenu informácií v rámci skupiny a ochrany osobných údajov v rozsahu, ktorý právo tretieho štátu umožňuje. </w:t>
            </w:r>
          </w:p>
        </w:tc>
        <w:tc>
          <w:tcPr>
            <w:tcW w:w="992" w:type="dxa"/>
            <w:tcBorders>
              <w:top w:val="single" w:sz="4" w:space="0" w:color="auto"/>
              <w:left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Č: 31</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1</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t xml:space="preserve">Členské štáty vyžadujú, aby správcovia každého majetku výslovne zvereného do správy, ktorí sa riadia ich právom, získali a mali primerané, presné a aktuálne informácie o vlastníckych právach, pokiaľ ide o správu zvereného majetku. Uvedené informácie zahŕňajú totožnosť: </w:t>
            </w:r>
          </w:p>
          <w:p w:rsidR="00212425" w:rsidRPr="002320AE" w:rsidRDefault="00212425" w:rsidP="00FE7FB7">
            <w:pPr>
              <w:pStyle w:val="Default"/>
              <w:jc w:val="both"/>
              <w:rPr>
                <w:sz w:val="20"/>
                <w:szCs w:val="20"/>
              </w:rPr>
            </w:pPr>
            <w:r w:rsidRPr="002320AE">
              <w:rPr>
                <w:sz w:val="20"/>
                <w:szCs w:val="20"/>
              </w:rPr>
              <w:t xml:space="preserve">a) zriaďovateľa; </w:t>
            </w:r>
          </w:p>
          <w:p w:rsidR="00212425" w:rsidRPr="002320AE" w:rsidRDefault="00212425" w:rsidP="00FE7FB7">
            <w:pPr>
              <w:pStyle w:val="Default"/>
              <w:jc w:val="both"/>
              <w:rPr>
                <w:sz w:val="20"/>
                <w:szCs w:val="20"/>
              </w:rPr>
            </w:pPr>
            <w:r w:rsidRPr="002320AE">
              <w:rPr>
                <w:sz w:val="20"/>
                <w:szCs w:val="20"/>
              </w:rPr>
              <w:t>b) správcu(-</w:t>
            </w:r>
            <w:proofErr w:type="spellStart"/>
            <w:r w:rsidRPr="002320AE">
              <w:rPr>
                <w:sz w:val="20"/>
                <w:szCs w:val="20"/>
              </w:rPr>
              <w:t>ov</w:t>
            </w:r>
            <w:proofErr w:type="spellEnd"/>
            <w:r w:rsidRPr="002320AE">
              <w:rPr>
                <w:sz w:val="20"/>
                <w:szCs w:val="20"/>
              </w:rPr>
              <w:t xml:space="preserve">); </w:t>
            </w:r>
          </w:p>
          <w:p w:rsidR="00212425" w:rsidRPr="002320AE" w:rsidRDefault="00212425" w:rsidP="00FE7FB7">
            <w:pPr>
              <w:pStyle w:val="Default"/>
              <w:jc w:val="both"/>
              <w:rPr>
                <w:sz w:val="20"/>
                <w:szCs w:val="20"/>
              </w:rPr>
            </w:pPr>
            <w:r w:rsidRPr="002320AE">
              <w:rPr>
                <w:sz w:val="20"/>
                <w:szCs w:val="20"/>
              </w:rPr>
              <w:t xml:space="preserve">c) protektora (ak je určený); </w:t>
            </w:r>
          </w:p>
          <w:p w:rsidR="00212425" w:rsidRPr="002320AE" w:rsidRDefault="00212425" w:rsidP="00FE7FB7">
            <w:pPr>
              <w:pStyle w:val="Default"/>
              <w:jc w:val="both"/>
              <w:rPr>
                <w:sz w:val="20"/>
                <w:szCs w:val="20"/>
              </w:rPr>
            </w:pPr>
            <w:r w:rsidRPr="002320AE">
              <w:rPr>
                <w:sz w:val="20"/>
                <w:szCs w:val="20"/>
              </w:rPr>
              <w:t xml:space="preserve">d) beneficientov alebo triedy beneficientov a </w:t>
            </w:r>
          </w:p>
          <w:p w:rsidR="00212425" w:rsidRPr="002320AE" w:rsidRDefault="00212425" w:rsidP="00FE7FB7">
            <w:pPr>
              <w:pStyle w:val="Default"/>
              <w:jc w:val="both"/>
              <w:rPr>
                <w:sz w:val="20"/>
                <w:szCs w:val="20"/>
              </w:rPr>
            </w:pPr>
            <w:r w:rsidRPr="002320AE">
              <w:rPr>
                <w:sz w:val="20"/>
                <w:szCs w:val="20"/>
              </w:rPr>
              <w:t xml:space="preserve">e) akejkoľvek inej fyzickej osoby vykonávajúcej účinnú kontrolu nad majetkom zvereným do správy. </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741546"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414017" w:rsidRPr="002320AE" w:rsidRDefault="00414017" w:rsidP="00FE7FB7">
            <w:pPr>
              <w:pStyle w:val="Normlny0"/>
              <w:widowControl/>
              <w:jc w:val="both"/>
            </w:pPr>
            <w:r w:rsidRPr="002320AE">
              <w:t xml:space="preserve">Zákon č. </w:t>
            </w:r>
          </w:p>
          <w:p w:rsidR="00212425" w:rsidRPr="002320AE" w:rsidRDefault="00414017" w:rsidP="00FE7FB7">
            <w:pPr>
              <w:adjustRightInd w:val="0"/>
              <w:spacing w:before="0" w:beforeAutospacing="0" w:after="0" w:afterAutospacing="0"/>
              <w:jc w:val="both"/>
              <w:rPr>
                <w:sz w:val="20"/>
                <w:szCs w:val="20"/>
              </w:rPr>
            </w:pPr>
            <w:r w:rsidRPr="002320AE">
              <w:rPr>
                <w:sz w:val="20"/>
                <w:szCs w:val="20"/>
              </w:rPr>
              <w:t xml:space="preserve">297/2008 Z. z.   </w:t>
            </w:r>
            <w:r w:rsidR="00465D68" w:rsidRPr="002320AE">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414017" w:rsidRPr="002320AE" w:rsidRDefault="00414017" w:rsidP="00FE7FB7">
            <w:pPr>
              <w:pStyle w:val="Normlny0"/>
              <w:widowControl/>
              <w:jc w:val="both"/>
            </w:pPr>
            <w:r w:rsidRPr="002320AE">
              <w:t>§ 24b</w:t>
            </w:r>
          </w:p>
          <w:p w:rsidR="00212425" w:rsidRPr="002320AE" w:rsidRDefault="00414017" w:rsidP="00FE7FB7">
            <w:pPr>
              <w:pStyle w:val="Normlny0"/>
              <w:widowControl/>
              <w:jc w:val="both"/>
            </w:pPr>
            <w:r w:rsidRPr="002320AE">
              <w:t>O: 2</w:t>
            </w:r>
          </w:p>
        </w:tc>
        <w:tc>
          <w:tcPr>
            <w:tcW w:w="4111" w:type="dxa"/>
            <w:tcBorders>
              <w:top w:val="single" w:sz="4" w:space="0" w:color="auto"/>
              <w:left w:val="single" w:sz="4" w:space="0" w:color="auto"/>
              <w:bottom w:val="single" w:sz="4" w:space="0" w:color="auto"/>
              <w:right w:val="single" w:sz="4" w:space="0" w:color="auto"/>
            </w:tcBorders>
          </w:tcPr>
          <w:p w:rsidR="00212425" w:rsidRPr="002320AE" w:rsidRDefault="00414017" w:rsidP="00FE7FB7">
            <w:pPr>
              <w:pStyle w:val="Normlny0"/>
              <w:widowControl/>
              <w:jc w:val="both"/>
              <w:rPr>
                <w:b/>
              </w:rPr>
            </w:pPr>
            <w:r w:rsidRPr="002320AE">
              <w:rPr>
                <w:b/>
              </w:rPr>
              <w:t>(2)</w:t>
            </w:r>
            <w:r w:rsidRPr="002320AE">
              <w:rPr>
                <w:b/>
              </w:rPr>
              <w:tab/>
              <w:t>Správca zahraničného fondu je povinný identifikovať a v listinnej podobe alebo v elektronickej podobe viesť a priebežne aktualizovať identifikačné údaje o osobách uvedených v § 6a ods. 1 písm. d) v rozsahu podľa § 7 ods. 3, ak spravuje majetok, ktorý sa nachádza na území Slovenskej republiky.</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741546" w:rsidP="00FE7FB7">
            <w:pPr>
              <w:adjustRightInd w:val="0"/>
              <w:spacing w:before="0" w:beforeAutospacing="0" w:after="0" w:afterAutospacing="0"/>
              <w:jc w:val="both"/>
              <w:rPr>
                <w:sz w:val="20"/>
                <w:szCs w:val="20"/>
              </w:rPr>
            </w:pPr>
            <w:r w:rsidRPr="002320AE">
              <w:rPr>
                <w:sz w:val="20"/>
                <w:szCs w:val="20"/>
              </w:rPr>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Č: 31</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2</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Default"/>
              <w:jc w:val="both"/>
              <w:rPr>
                <w:sz w:val="20"/>
                <w:szCs w:val="20"/>
              </w:rPr>
            </w:pPr>
            <w:r w:rsidRPr="002320AE">
              <w:rPr>
                <w:sz w:val="20"/>
                <w:szCs w:val="20"/>
              </w:rPr>
              <w:t xml:space="preserve">2. Členské štáty zabezpečia, aby správcovia informovali povinné subjekty o svojom postavení a poskytli im včas informácie uvedené v odseku 1, ak správca v pozícii správcu nadviaže obchodný vzťah alebo vykonáva príležitostnú transakciu presahujúcu limity stanovené v článku </w:t>
            </w:r>
            <w:r w:rsidRPr="002320AE">
              <w:rPr>
                <w:sz w:val="20"/>
                <w:szCs w:val="20"/>
              </w:rPr>
              <w:lastRenderedPageBreak/>
              <w:t xml:space="preserve">11 písm. b), c) a d). </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741546" w:rsidP="00FE7FB7">
            <w:pPr>
              <w:adjustRightInd w:val="0"/>
              <w:spacing w:before="0" w:beforeAutospacing="0" w:after="0" w:afterAutospacing="0"/>
              <w:jc w:val="both"/>
              <w:rPr>
                <w:sz w:val="20"/>
                <w:szCs w:val="20"/>
              </w:rPr>
            </w:pPr>
            <w:r w:rsidRPr="002320AE">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414017" w:rsidRPr="002320AE" w:rsidRDefault="00414017" w:rsidP="00FE7FB7">
            <w:pPr>
              <w:pStyle w:val="Normlny0"/>
              <w:widowControl/>
              <w:jc w:val="both"/>
            </w:pPr>
            <w:r w:rsidRPr="002320AE">
              <w:t xml:space="preserve">Zákon č. </w:t>
            </w:r>
          </w:p>
          <w:p w:rsidR="00414017" w:rsidRPr="002320AE" w:rsidRDefault="00414017" w:rsidP="00FE7FB7">
            <w:pPr>
              <w:adjustRightInd w:val="0"/>
              <w:spacing w:before="0" w:beforeAutospacing="0" w:after="0" w:afterAutospacing="0"/>
              <w:jc w:val="both"/>
              <w:rPr>
                <w:sz w:val="20"/>
                <w:szCs w:val="20"/>
              </w:rPr>
            </w:pPr>
            <w:r w:rsidRPr="002320AE">
              <w:rPr>
                <w:sz w:val="20"/>
                <w:szCs w:val="20"/>
              </w:rPr>
              <w:t xml:space="preserve">297/2008 Z. z.   </w:t>
            </w:r>
          </w:p>
          <w:p w:rsidR="00212425" w:rsidRPr="002320AE" w:rsidRDefault="00414017" w:rsidP="00FE7FB7">
            <w:pPr>
              <w:adjustRightInd w:val="0"/>
              <w:spacing w:before="0" w:beforeAutospacing="0" w:after="0" w:afterAutospacing="0"/>
              <w:jc w:val="both"/>
              <w:rPr>
                <w:sz w:val="20"/>
                <w:szCs w:val="20"/>
              </w:rPr>
            </w:pPr>
            <w:r w:rsidRPr="002320AE">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414017" w:rsidRPr="002320AE" w:rsidRDefault="00414017" w:rsidP="00FE7FB7">
            <w:pPr>
              <w:pStyle w:val="Normlny0"/>
              <w:widowControl/>
              <w:jc w:val="both"/>
            </w:pPr>
            <w:r w:rsidRPr="002320AE">
              <w:t>§ 24b</w:t>
            </w:r>
          </w:p>
          <w:p w:rsidR="00212425" w:rsidRPr="002320AE" w:rsidRDefault="00414017" w:rsidP="00FE7FB7">
            <w:pPr>
              <w:pStyle w:val="Normlny0"/>
              <w:widowControl/>
              <w:jc w:val="both"/>
            </w:pPr>
            <w:r w:rsidRPr="002320AE">
              <w:t>O: 1</w:t>
            </w:r>
          </w:p>
        </w:tc>
        <w:tc>
          <w:tcPr>
            <w:tcW w:w="4111" w:type="dxa"/>
            <w:tcBorders>
              <w:top w:val="single" w:sz="4" w:space="0" w:color="auto"/>
              <w:left w:val="single" w:sz="4" w:space="0" w:color="auto"/>
              <w:bottom w:val="single" w:sz="4" w:space="0" w:color="auto"/>
              <w:right w:val="single" w:sz="4" w:space="0" w:color="auto"/>
            </w:tcBorders>
          </w:tcPr>
          <w:p w:rsidR="00414017" w:rsidRPr="002320AE" w:rsidRDefault="00414017" w:rsidP="00FE7FB7">
            <w:pPr>
              <w:pStyle w:val="Normlny0"/>
              <w:jc w:val="both"/>
              <w:rPr>
                <w:b/>
              </w:rPr>
            </w:pPr>
            <w:r w:rsidRPr="002320AE">
              <w:rPr>
                <w:b/>
              </w:rPr>
              <w:t>(1)</w:t>
            </w:r>
            <w:r w:rsidRPr="002320AE">
              <w:rPr>
                <w:b/>
              </w:rPr>
              <w:tab/>
              <w:t>Správca zahraničného fondu je povinný neodkladne informovať povinnú osobu o svojom postavení správcu a poskytnúť o osobách uvedených v § 6a ods. 1 písm. d) údaje v rozsahu podľa § 7 ods. 3</w:t>
            </w:r>
          </w:p>
          <w:p w:rsidR="00414017" w:rsidRPr="002320AE" w:rsidRDefault="00414017" w:rsidP="00FE7FB7">
            <w:pPr>
              <w:pStyle w:val="Normlny0"/>
              <w:jc w:val="both"/>
              <w:rPr>
                <w:b/>
              </w:rPr>
            </w:pPr>
            <w:r w:rsidRPr="002320AE">
              <w:rPr>
                <w:b/>
              </w:rPr>
              <w:t>a)</w:t>
            </w:r>
            <w:r w:rsidRPr="002320AE">
              <w:rPr>
                <w:b/>
              </w:rPr>
              <w:tab/>
              <w:t>pri vykonaní príležitostného obchodu podľa § 10 ods. 2 písm. b),</w:t>
            </w:r>
          </w:p>
          <w:p w:rsidR="00414017" w:rsidRPr="002320AE" w:rsidRDefault="00414017" w:rsidP="00FE7FB7">
            <w:pPr>
              <w:pStyle w:val="Normlny0"/>
              <w:jc w:val="both"/>
              <w:rPr>
                <w:b/>
              </w:rPr>
            </w:pPr>
            <w:r w:rsidRPr="002320AE">
              <w:rPr>
                <w:b/>
              </w:rPr>
              <w:t>b)</w:t>
            </w:r>
            <w:r w:rsidRPr="002320AE">
              <w:rPr>
                <w:b/>
              </w:rPr>
              <w:tab/>
              <w:t>pri obchode podľa § 10 ods. 2 písm. c) alebo</w:t>
            </w:r>
          </w:p>
          <w:p w:rsidR="00212425" w:rsidRPr="002320AE" w:rsidRDefault="00414017" w:rsidP="00FE7FB7">
            <w:pPr>
              <w:pStyle w:val="Normlny0"/>
              <w:widowControl/>
              <w:jc w:val="both"/>
            </w:pPr>
            <w:r w:rsidRPr="002320AE">
              <w:rPr>
                <w:b/>
              </w:rPr>
              <w:t>c)</w:t>
            </w:r>
            <w:r w:rsidRPr="002320AE">
              <w:rPr>
                <w:b/>
              </w:rPr>
              <w:tab/>
              <w:t>pri prevode finančných prostriedkov podľa osobitného predpisu,51aa) ktorého hodnota je viac ako 1 000 eur.</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741546" w:rsidP="00FE7FB7">
            <w:pPr>
              <w:adjustRightInd w:val="0"/>
              <w:spacing w:before="0" w:beforeAutospacing="0" w:after="0" w:afterAutospacing="0"/>
              <w:jc w:val="both"/>
              <w:rPr>
                <w:sz w:val="20"/>
                <w:szCs w:val="20"/>
              </w:rPr>
            </w:pPr>
            <w:r w:rsidRPr="002320AE">
              <w:rPr>
                <w:sz w:val="20"/>
                <w:szCs w:val="20"/>
              </w:rPr>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r>
      <w:tr w:rsidR="00053007" w:rsidRPr="002320AE" w:rsidTr="00EA6A17">
        <w:tc>
          <w:tcPr>
            <w:tcW w:w="752" w:type="dxa"/>
            <w:tcBorders>
              <w:top w:val="single" w:sz="4" w:space="0" w:color="auto"/>
              <w:left w:val="single" w:sz="12" w:space="0" w:color="auto"/>
              <w:bottom w:val="single" w:sz="4" w:space="0" w:color="auto"/>
              <w:right w:val="single" w:sz="4" w:space="0" w:color="auto"/>
            </w:tcBorders>
          </w:tcPr>
          <w:p w:rsidR="00053007" w:rsidRPr="002320AE" w:rsidRDefault="00053007" w:rsidP="00FE7FB7">
            <w:pPr>
              <w:widowControl w:val="0"/>
              <w:adjustRightInd w:val="0"/>
              <w:spacing w:before="0" w:beforeAutospacing="0" w:after="0" w:afterAutospacing="0"/>
              <w:jc w:val="both"/>
              <w:rPr>
                <w:sz w:val="20"/>
                <w:szCs w:val="20"/>
              </w:rPr>
            </w:pPr>
            <w:r w:rsidRPr="002320AE">
              <w:rPr>
                <w:sz w:val="20"/>
                <w:szCs w:val="20"/>
              </w:rPr>
              <w:lastRenderedPageBreak/>
              <w:t>Č: 32</w:t>
            </w:r>
          </w:p>
          <w:p w:rsidR="00053007" w:rsidRPr="002320AE" w:rsidRDefault="00053007" w:rsidP="00FE7FB7">
            <w:pPr>
              <w:widowControl w:val="0"/>
              <w:adjustRightInd w:val="0"/>
              <w:spacing w:before="0" w:beforeAutospacing="0" w:after="0" w:afterAutospacing="0"/>
              <w:jc w:val="both"/>
              <w:rPr>
                <w:sz w:val="20"/>
                <w:szCs w:val="20"/>
              </w:rPr>
            </w:pPr>
            <w:r w:rsidRPr="002320AE">
              <w:rPr>
                <w:sz w:val="20"/>
                <w:szCs w:val="20"/>
              </w:rPr>
              <w:t>O:3</w:t>
            </w:r>
          </w:p>
        </w:tc>
        <w:tc>
          <w:tcPr>
            <w:tcW w:w="2298" w:type="dxa"/>
            <w:tcBorders>
              <w:top w:val="single" w:sz="4" w:space="0" w:color="auto"/>
              <w:left w:val="single" w:sz="4" w:space="0" w:color="auto"/>
              <w:bottom w:val="single" w:sz="4" w:space="0" w:color="auto"/>
              <w:right w:val="single" w:sz="4" w:space="0" w:color="auto"/>
            </w:tcBorders>
          </w:tcPr>
          <w:p w:rsidR="00053007" w:rsidRPr="002320AE" w:rsidRDefault="00053007" w:rsidP="00FE7FB7">
            <w:pPr>
              <w:pStyle w:val="Normlny0"/>
              <w:jc w:val="both"/>
            </w:pPr>
            <w:r w:rsidRPr="002320AE">
              <w:t>Všetky FIU sú operačne nezávislé a samostatné, čo znamená, že FIU majú právomoc a kapacitu na vykonávanie svojich funkcií slobodne, vrátane schopnosti prijímať samostatné rozhodnutia o analýze, požadovaní a šírení konkrétnych informácií. FIU je ako centrálna vnútroštátna jednotka zodpovedná za prijímanie a analyzovanie správ o podozrivých transakciách a iných informácií relevantných z hľadiska prania špinavých peňazí, súvisiacich predikatívnych trestných činov alebo financovania terorizmu. FIU je zodpovedná za poskytovanie výsledkov svojej analýzy a akýchkoľvek ďalších relevantných informácií príslušným orgánom, ak existujú dôvody na podozrenie z prania špinavých peňazí, súvisiacich predikatívnych trestných činov alebo financovania terorizmu. FIU je schopná prijímať dodatočné informácie od povinných subjektov.</w:t>
            </w:r>
          </w:p>
          <w:p w:rsidR="00053007" w:rsidRPr="002320AE" w:rsidRDefault="00053007" w:rsidP="00FE7FB7">
            <w:pPr>
              <w:pStyle w:val="Normlny0"/>
              <w:widowControl/>
              <w:jc w:val="both"/>
            </w:pPr>
            <w:r w:rsidRPr="002320AE">
              <w:t>Členské štáty poskytnú svojim FIU primerané finančné, ľudské a technické zdroje na plnenie ich úloh.</w:t>
            </w:r>
          </w:p>
        </w:tc>
        <w:tc>
          <w:tcPr>
            <w:tcW w:w="708" w:type="dxa"/>
            <w:tcBorders>
              <w:top w:val="single" w:sz="4" w:space="0" w:color="auto"/>
              <w:left w:val="single" w:sz="4" w:space="0" w:color="auto"/>
              <w:bottom w:val="single" w:sz="4" w:space="0" w:color="auto"/>
              <w:right w:val="single" w:sz="12" w:space="0" w:color="auto"/>
            </w:tcBorders>
          </w:tcPr>
          <w:p w:rsidR="00053007" w:rsidRPr="002320AE" w:rsidRDefault="00053007"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053007" w:rsidRPr="002320AE" w:rsidRDefault="00053007" w:rsidP="00FE7FB7">
            <w:pPr>
              <w:pStyle w:val="Normlny0"/>
              <w:widowControl/>
              <w:jc w:val="both"/>
            </w:pPr>
            <w:r w:rsidRPr="002320AE">
              <w:t xml:space="preserve">Zákon č. </w:t>
            </w:r>
          </w:p>
          <w:p w:rsidR="00053007" w:rsidRPr="002320AE" w:rsidRDefault="00053007" w:rsidP="00FE7FB7">
            <w:pPr>
              <w:adjustRightInd w:val="0"/>
              <w:spacing w:before="0" w:beforeAutospacing="0" w:after="0" w:afterAutospacing="0"/>
              <w:jc w:val="both"/>
              <w:rPr>
                <w:sz w:val="20"/>
                <w:szCs w:val="20"/>
              </w:rPr>
            </w:pPr>
            <w:r w:rsidRPr="002320AE">
              <w:rPr>
                <w:sz w:val="20"/>
                <w:szCs w:val="20"/>
              </w:rPr>
              <w:t xml:space="preserve">171/1993 Z. z.   </w:t>
            </w:r>
          </w:p>
          <w:p w:rsidR="00053007" w:rsidRPr="002320AE" w:rsidRDefault="00053007" w:rsidP="00FE7FB7">
            <w:pPr>
              <w:adjustRightInd w:val="0"/>
              <w:spacing w:before="0" w:beforeAutospacing="0" w:after="0" w:afterAutospacing="0"/>
              <w:jc w:val="both"/>
              <w:rPr>
                <w:sz w:val="20"/>
                <w:szCs w:val="20"/>
              </w:rPr>
            </w:pPr>
            <w:r w:rsidRPr="002320AE">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053007" w:rsidRPr="002320AE" w:rsidRDefault="00053007" w:rsidP="00FE7FB7">
            <w:pPr>
              <w:pStyle w:val="Normlny0"/>
              <w:widowControl/>
              <w:jc w:val="both"/>
            </w:pPr>
            <w:r w:rsidRPr="002320AE">
              <w:t>§ 4</w:t>
            </w:r>
          </w:p>
          <w:p w:rsidR="00053007" w:rsidRPr="002320AE" w:rsidRDefault="00053007" w:rsidP="00FE7FB7">
            <w:pPr>
              <w:pStyle w:val="Normlny0"/>
              <w:widowControl/>
              <w:jc w:val="both"/>
            </w:pPr>
            <w:r w:rsidRPr="002320AE">
              <w:t>O: 5</w:t>
            </w:r>
          </w:p>
        </w:tc>
        <w:tc>
          <w:tcPr>
            <w:tcW w:w="4111" w:type="dxa"/>
            <w:tcBorders>
              <w:top w:val="single" w:sz="4" w:space="0" w:color="auto"/>
              <w:left w:val="single" w:sz="4" w:space="0" w:color="auto"/>
              <w:bottom w:val="single" w:sz="4" w:space="0" w:color="auto"/>
              <w:right w:val="single" w:sz="4" w:space="0" w:color="auto"/>
            </w:tcBorders>
          </w:tcPr>
          <w:p w:rsidR="00053007" w:rsidRPr="002320AE" w:rsidRDefault="00053007" w:rsidP="00FE7FB7">
            <w:pPr>
              <w:shd w:val="clear" w:color="auto" w:fill="FFFFFF"/>
              <w:spacing w:after="0"/>
              <w:jc w:val="both"/>
              <w:rPr>
                <w:sz w:val="20"/>
                <w:szCs w:val="20"/>
              </w:rPr>
            </w:pPr>
            <w:r w:rsidRPr="002320AE">
              <w:rPr>
                <w:sz w:val="20"/>
                <w:szCs w:val="20"/>
              </w:rPr>
              <w:t>§ 4 sa dopĺňa odsekom 5, ktorý znie:</w:t>
            </w:r>
          </w:p>
          <w:p w:rsidR="00053007" w:rsidRPr="002320AE" w:rsidRDefault="00053007" w:rsidP="00FE7FB7">
            <w:pPr>
              <w:widowControl w:val="0"/>
              <w:adjustRightInd w:val="0"/>
              <w:spacing w:before="0" w:beforeAutospacing="0" w:after="0" w:afterAutospacing="0"/>
              <w:jc w:val="both"/>
              <w:rPr>
                <w:sz w:val="20"/>
                <w:szCs w:val="20"/>
              </w:rPr>
            </w:pPr>
            <w:r w:rsidRPr="002320AE">
              <w:rPr>
                <w:sz w:val="20"/>
                <w:szCs w:val="20"/>
              </w:rPr>
              <w:t>„(5) Osobitnou súčasťou služby finančnej polície Policajného zboru je Finančná spravodajská jednotka, v pôsobnosti ktorej je plnenie úloh v súvislosti s predchádzaním a odhaľovaním legalizácie príjmov z trestnej činnosti a financovaním terorizmu podľa osobitného predpisu.</w:t>
            </w:r>
            <w:r w:rsidRPr="002320AE">
              <w:rPr>
                <w:sz w:val="20"/>
                <w:szCs w:val="20"/>
                <w:vertAlign w:val="superscript"/>
              </w:rPr>
              <w:t>1</w:t>
            </w:r>
            <w:r w:rsidRPr="002320AE">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3007" w:rsidRPr="002320AE" w:rsidRDefault="00053007" w:rsidP="00FE7FB7">
            <w:pPr>
              <w:adjustRightInd w:val="0"/>
              <w:spacing w:before="0" w:beforeAutospacing="0" w:after="0" w:afterAutospacing="0"/>
              <w:jc w:val="both"/>
              <w:rPr>
                <w:sz w:val="20"/>
                <w:szCs w:val="20"/>
              </w:rPr>
            </w:pPr>
            <w:r w:rsidRPr="002320AE">
              <w:rPr>
                <w:sz w:val="20"/>
                <w:szCs w:val="20"/>
              </w:rPr>
              <w:t>Ú</w:t>
            </w:r>
          </w:p>
        </w:tc>
        <w:tc>
          <w:tcPr>
            <w:tcW w:w="1134" w:type="dxa"/>
            <w:tcBorders>
              <w:top w:val="single" w:sz="4" w:space="0" w:color="auto"/>
              <w:left w:val="single" w:sz="4" w:space="0" w:color="auto"/>
              <w:bottom w:val="single" w:sz="4" w:space="0" w:color="auto"/>
            </w:tcBorders>
          </w:tcPr>
          <w:p w:rsidR="00053007" w:rsidRPr="002320AE" w:rsidRDefault="0005300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053007" w:rsidRPr="002320AE" w:rsidRDefault="00053007" w:rsidP="00FE7FB7">
            <w:pPr>
              <w:pStyle w:val="Nadpis1"/>
              <w:widowControl/>
              <w:jc w:val="both"/>
              <w:rPr>
                <w:b w:val="0"/>
                <w:bCs w:val="0"/>
                <w:sz w:val="20"/>
                <w:szCs w:val="20"/>
              </w:rPr>
            </w:pPr>
            <w:r w:rsidRPr="002320AE">
              <w:rPr>
                <w:sz w:val="20"/>
                <w:szCs w:val="20"/>
              </w:rPr>
              <w:t>GP – N</w:t>
            </w:r>
          </w:p>
          <w:p w:rsidR="00053007" w:rsidRPr="002320AE" w:rsidRDefault="00053007" w:rsidP="00FE7FB7">
            <w:pPr>
              <w:pStyle w:val="Nadpis1"/>
              <w:widowControl/>
              <w:jc w:val="both"/>
              <w:rPr>
                <w:sz w:val="20"/>
                <w:szCs w:val="20"/>
              </w:rPr>
            </w:pPr>
          </w:p>
        </w:tc>
        <w:tc>
          <w:tcPr>
            <w:tcW w:w="1233" w:type="dxa"/>
            <w:tcBorders>
              <w:top w:val="single" w:sz="4" w:space="0" w:color="auto"/>
              <w:left w:val="single" w:sz="4" w:space="0" w:color="auto"/>
              <w:bottom w:val="single" w:sz="4" w:space="0" w:color="auto"/>
            </w:tcBorders>
          </w:tcPr>
          <w:p w:rsidR="00053007" w:rsidRPr="002320AE" w:rsidRDefault="00053007" w:rsidP="00FE7FB7">
            <w:pPr>
              <w:pStyle w:val="Nadpis1"/>
              <w:widowControl/>
              <w:jc w:val="both"/>
              <w:rPr>
                <w:b w:val="0"/>
                <w:bCs w:val="0"/>
                <w:sz w:val="20"/>
                <w:szCs w:val="20"/>
              </w:rPr>
            </w:pP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Č: 32</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O:7</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lastRenderedPageBreak/>
              <w:t xml:space="preserve">Členské štáty zabezpečia, </w:t>
            </w:r>
            <w:r w:rsidRPr="002320AE">
              <w:lastRenderedPageBreak/>
              <w:t>aby bola FIU splnomocnená prijímať naliehavé opatrenia, priamo alebo nepriamo, keď existuje podozrenie, že transakcia súvisí s praním špinavých peňazí alebo financovaním terorizmu, na pozastavenie alebo odmietnutie súhlasu s pokračovaním transakcie, a to s cieľom analyzovať transakciu, potvrdiť podozrenie a poskytnúť výsledky analýzy príslušným orgánom. FIU je splnomocnená prijímať takéto opatrenia, priamo alebo nepriamo, na žiadosť FIU z iného členského štátu na dobu alebo za podmienok uvedených vo vnútroštátnom práve FIU, ktorá žiadosť prijíma.</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pStyle w:val="Normlny0"/>
              <w:widowControl/>
              <w:jc w:val="both"/>
            </w:pPr>
            <w:r w:rsidRPr="002320AE">
              <w:t xml:space="preserve">Zákon č. </w:t>
            </w:r>
          </w:p>
          <w:p w:rsidR="00465D68" w:rsidRPr="002320AE" w:rsidRDefault="00212425" w:rsidP="00FE7FB7">
            <w:pPr>
              <w:adjustRightInd w:val="0"/>
              <w:spacing w:before="0" w:beforeAutospacing="0" w:after="0" w:afterAutospacing="0"/>
              <w:jc w:val="both"/>
              <w:rPr>
                <w:sz w:val="20"/>
                <w:szCs w:val="20"/>
              </w:rPr>
            </w:pPr>
            <w:r w:rsidRPr="002320AE">
              <w:rPr>
                <w:sz w:val="20"/>
                <w:szCs w:val="20"/>
              </w:rPr>
              <w:lastRenderedPageBreak/>
              <w:t xml:space="preserve">297/2008 Z. z. </w:t>
            </w:r>
          </w:p>
          <w:p w:rsidR="00212425" w:rsidRPr="002320AE" w:rsidRDefault="00465D68" w:rsidP="00FE7FB7">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212425" w:rsidRPr="002320AE">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0"/>
              <w:widowControl/>
              <w:jc w:val="both"/>
            </w:pPr>
            <w:r w:rsidRPr="002320AE">
              <w:lastRenderedPageBreak/>
              <w:t xml:space="preserve">§ 16 </w:t>
            </w:r>
          </w:p>
          <w:p w:rsidR="00212425" w:rsidRPr="002320AE" w:rsidRDefault="00212425" w:rsidP="00FE7FB7">
            <w:pPr>
              <w:pStyle w:val="Normlny0"/>
              <w:widowControl/>
              <w:jc w:val="both"/>
            </w:pPr>
            <w:r w:rsidRPr="002320AE">
              <w:lastRenderedPageBreak/>
              <w:t>O: 2</w:t>
            </w: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r w:rsidRPr="002320AE">
              <w:t xml:space="preserve">O: </w:t>
            </w:r>
            <w:r w:rsidR="00465D68" w:rsidRPr="002320AE">
              <w:t>3</w:t>
            </w:r>
          </w:p>
          <w:p w:rsidR="00005A99" w:rsidRPr="002320AE" w:rsidRDefault="00005A99"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212425" w:rsidRPr="002320AE" w:rsidRDefault="00212425"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p>
          <w:p w:rsidR="00005A99" w:rsidRPr="002320AE" w:rsidRDefault="00005A99" w:rsidP="00FE7FB7">
            <w:pPr>
              <w:pStyle w:val="Normlny0"/>
              <w:widowControl/>
              <w:jc w:val="both"/>
            </w:pPr>
            <w:r w:rsidRPr="002320AE">
              <w:t>§ 2</w:t>
            </w:r>
            <w:r w:rsidR="002C5F78" w:rsidRPr="002320AE">
              <w:t>8</w:t>
            </w:r>
          </w:p>
          <w:p w:rsidR="00005A99" w:rsidRPr="002320AE" w:rsidRDefault="00F90A1C" w:rsidP="00FE7FB7">
            <w:pPr>
              <w:pStyle w:val="Normlny0"/>
              <w:widowControl/>
              <w:jc w:val="both"/>
            </w:pPr>
            <w:r w:rsidRPr="002320AE">
              <w:t>O:7</w:t>
            </w: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005A99" w:rsidRPr="002320AE" w:rsidRDefault="00005A99" w:rsidP="00FE7FB7">
            <w:pPr>
              <w:pStyle w:val="Normlny0"/>
              <w:widowControl/>
              <w:jc w:val="both"/>
            </w:pPr>
            <w:r w:rsidRPr="002320AE">
              <w:t>O:8</w:t>
            </w:r>
          </w:p>
        </w:tc>
        <w:tc>
          <w:tcPr>
            <w:tcW w:w="4111" w:type="dxa"/>
            <w:tcBorders>
              <w:top w:val="single" w:sz="4" w:space="0" w:color="auto"/>
              <w:left w:val="single" w:sz="4" w:space="0" w:color="auto"/>
              <w:bottom w:val="single" w:sz="4" w:space="0" w:color="auto"/>
              <w:right w:val="single" w:sz="4" w:space="0" w:color="auto"/>
            </w:tcBorders>
          </w:tcPr>
          <w:p w:rsidR="00005A99" w:rsidRPr="002320AE" w:rsidRDefault="00465D68" w:rsidP="00FE7FB7">
            <w:pPr>
              <w:widowControl w:val="0"/>
              <w:adjustRightInd w:val="0"/>
              <w:spacing w:before="0" w:beforeAutospacing="0" w:after="0" w:afterAutospacing="0"/>
              <w:jc w:val="both"/>
              <w:rPr>
                <w:sz w:val="20"/>
                <w:szCs w:val="20"/>
              </w:rPr>
            </w:pPr>
            <w:r w:rsidRPr="002320AE">
              <w:rPr>
                <w:sz w:val="20"/>
                <w:szCs w:val="20"/>
              </w:rPr>
              <w:lastRenderedPageBreak/>
              <w:t xml:space="preserve">(2) </w:t>
            </w:r>
            <w:r w:rsidR="00212425" w:rsidRPr="002320AE">
              <w:rPr>
                <w:sz w:val="20"/>
                <w:szCs w:val="20"/>
              </w:rPr>
              <w:t xml:space="preserve">Povinná osoba je povinná zdržať neobvyklú </w:t>
            </w:r>
            <w:r w:rsidR="00212425" w:rsidRPr="002320AE">
              <w:rPr>
                <w:sz w:val="20"/>
                <w:szCs w:val="20"/>
              </w:rPr>
              <w:lastRenderedPageBreak/>
              <w:t xml:space="preserve">obchodnú operáciu, ak hrozí </w:t>
            </w:r>
            <w:proofErr w:type="spellStart"/>
            <w:r w:rsidR="00212425" w:rsidRPr="002320AE">
              <w:rPr>
                <w:sz w:val="20"/>
                <w:szCs w:val="20"/>
              </w:rPr>
              <w:t>nebezpečie</w:t>
            </w:r>
            <w:proofErr w:type="spellEnd"/>
            <w:r w:rsidR="00212425" w:rsidRPr="002320AE">
              <w:rPr>
                <w:sz w:val="20"/>
                <w:szCs w:val="20"/>
              </w:rPr>
              <w:t>, že jej vykonaním môže byť zmarené alebo podstatne sťažené zaistenie príjmu z trestnej činnosti alebo prostriedkov určených na financovanie terorizmu, alebo ak ju o to finančná spravodajská jednotka písomne požiada, do prijatia oznámenia od finančnej spravodajskej jednotky, aby neobvyklú obchodnú operáciu vykonala, najviac však 120hodín; po uplynutí tejto lehoty povinná osoba je povinná zdržať neobvyklú obchodnú operáciu na základe oznámenia finančnej spravodajskej jednotky, že vec odovzdala orgánom činným v trestnom konaní, najviac však na ďalších 72hodín.Do doby zdržania neobvyklej obchodnej operácie sa nepočíta sobota a deň pracovného pokoja. O zdržaní neobvyklej obchodnej operácie povinná osoba ihneď informuje finančnú spravodajskú jednotku</w:t>
            </w:r>
            <w:r w:rsidR="00005A99" w:rsidRPr="002320AE">
              <w:rPr>
                <w:sz w:val="20"/>
                <w:szCs w:val="20"/>
              </w:rPr>
              <w:t>.</w:t>
            </w:r>
          </w:p>
          <w:p w:rsidR="00212425" w:rsidRPr="002320AE" w:rsidRDefault="00005A99" w:rsidP="00FE7FB7">
            <w:pPr>
              <w:widowControl w:val="0"/>
              <w:adjustRightInd w:val="0"/>
              <w:spacing w:before="0" w:beforeAutospacing="0" w:after="0" w:afterAutospacing="0"/>
              <w:jc w:val="both"/>
              <w:rPr>
                <w:sz w:val="20"/>
                <w:szCs w:val="20"/>
              </w:rPr>
            </w:pPr>
            <w:r w:rsidRPr="002320AE">
              <w:rPr>
                <w:sz w:val="20"/>
                <w:szCs w:val="20"/>
              </w:rPr>
              <w:t>(3) Finančná spravodajská jednotka spolupracuje s orgánmi ostatných štátov v rozsahu a za podmienok ustanovených v medzinárodnej zmluve, ktorou je Slovenská republika viazaná. Finančná spravodajská jednotka môže spolupracovať s orgánmi ostatných štátov na základe princípu nezmluvnej vzájomnosti.</w:t>
            </w:r>
          </w:p>
          <w:p w:rsidR="00005A99" w:rsidRPr="002320AE" w:rsidRDefault="00005A99" w:rsidP="00FE7FB7">
            <w:pPr>
              <w:widowControl w:val="0"/>
              <w:adjustRightInd w:val="0"/>
              <w:spacing w:before="0" w:beforeAutospacing="0" w:after="0" w:afterAutospacing="0"/>
              <w:jc w:val="both"/>
              <w:rPr>
                <w:b/>
                <w:sz w:val="20"/>
                <w:szCs w:val="20"/>
              </w:rPr>
            </w:pPr>
          </w:p>
          <w:p w:rsidR="00005A99" w:rsidRPr="002320AE" w:rsidRDefault="00005A99" w:rsidP="00FE7FB7">
            <w:pPr>
              <w:widowControl w:val="0"/>
              <w:adjustRightInd w:val="0"/>
              <w:spacing w:before="0" w:beforeAutospacing="0" w:after="0" w:afterAutospacing="0"/>
              <w:jc w:val="both"/>
              <w:rPr>
                <w:b/>
                <w:sz w:val="20"/>
                <w:szCs w:val="20"/>
              </w:rPr>
            </w:pPr>
          </w:p>
          <w:p w:rsidR="00053007" w:rsidRPr="002320AE" w:rsidRDefault="00053007" w:rsidP="00FE7FB7">
            <w:pPr>
              <w:widowControl w:val="0"/>
              <w:adjustRightInd w:val="0"/>
              <w:spacing w:before="0" w:beforeAutospacing="0" w:after="0" w:afterAutospacing="0"/>
              <w:jc w:val="both"/>
              <w:rPr>
                <w:b/>
                <w:sz w:val="20"/>
                <w:szCs w:val="20"/>
              </w:rPr>
            </w:pPr>
            <w:r w:rsidRPr="002320AE">
              <w:rPr>
                <w:b/>
                <w:sz w:val="20"/>
                <w:szCs w:val="20"/>
              </w:rPr>
              <w:t>(7) Finančná spravodajská jednotka môže na účely predchádzania a odhaľovania legalizácie a financovania terorizmu požiadať orgán iného štátu, ktorý plní úlohy Finančnej spravodajskej jednotky (ďalej len „zahraničný orgán“) o zabezpečenie zdržania neobvyklej obchodnej operácie za podmienok uvedených vo vnútroštátnom práve zahraničného orgánu, ktorému je žiadosť adresovaná.</w:t>
            </w:r>
          </w:p>
          <w:p w:rsidR="00005A99" w:rsidRPr="002320AE" w:rsidRDefault="00053007" w:rsidP="00FE7FB7">
            <w:pPr>
              <w:widowControl w:val="0"/>
              <w:adjustRightInd w:val="0"/>
              <w:spacing w:before="0" w:beforeAutospacing="0" w:after="0" w:afterAutospacing="0"/>
              <w:jc w:val="both"/>
              <w:rPr>
                <w:b/>
                <w:sz w:val="20"/>
                <w:szCs w:val="20"/>
              </w:rPr>
            </w:pPr>
            <w:r w:rsidRPr="002320AE">
              <w:rPr>
                <w:b/>
                <w:sz w:val="20"/>
                <w:szCs w:val="20"/>
              </w:rPr>
              <w:t xml:space="preserve">(8) Finančná spravodajská jednotka môže na účely predchádzania a odhaľovania legalizácie a financovania terorizmu požiadať povinnú osobu o zdržanie neobvyklej obchodnej operácie podľa § 16, ak ju o to zahraničný orgán písomne požiada. Finančná spravodajská jednotka môže odmietnuť vybavenie žiadosti zahraničného orgánu, ak by </w:t>
            </w:r>
            <w:r w:rsidRPr="002320AE">
              <w:rPr>
                <w:b/>
                <w:sz w:val="20"/>
                <w:szCs w:val="20"/>
              </w:rPr>
              <w:lastRenderedPageBreak/>
              <w:t>sa tým mohlo zmariť alebo ohroziť spracovanie neobvyklej obchodnej operácie alebo prebiehajúce trestné konanie, alebo ak by zdržanie neobvyklej obchodnej operácie bolo zjavne neprimerané oprávneným záujmom osoby, ktorej sa týka, alebo by odporovalo účelu, pre ktorý bola žiadosť zahraničného orgánu podaná.</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r>
      <w:tr w:rsidR="00212425" w:rsidRPr="002320AE" w:rsidTr="00EA6A17">
        <w:tc>
          <w:tcPr>
            <w:tcW w:w="752" w:type="dxa"/>
            <w:tcBorders>
              <w:top w:val="single" w:sz="4" w:space="0" w:color="auto"/>
              <w:left w:val="single" w:sz="12" w:space="0" w:color="auto"/>
              <w:bottom w:val="single" w:sz="4" w:space="0" w:color="auto"/>
              <w:right w:val="single" w:sz="4" w:space="0" w:color="auto"/>
            </w:tcBorders>
          </w:tcPr>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lastRenderedPageBreak/>
              <w:t>Č: 35</w:t>
            </w:r>
          </w:p>
          <w:p w:rsidR="00212425" w:rsidRPr="002320AE" w:rsidRDefault="00212425" w:rsidP="00FE7FB7">
            <w:pPr>
              <w:widowControl w:val="0"/>
              <w:adjustRightInd w:val="0"/>
              <w:spacing w:before="0" w:beforeAutospacing="0" w:after="0" w:afterAutospacing="0"/>
              <w:jc w:val="both"/>
              <w:rPr>
                <w:sz w:val="20"/>
                <w:szCs w:val="20"/>
              </w:rPr>
            </w:pPr>
            <w:r w:rsidRPr="002320AE">
              <w:rPr>
                <w:sz w:val="20"/>
                <w:szCs w:val="20"/>
              </w:rPr>
              <w:t>O: 1</w:t>
            </w:r>
          </w:p>
        </w:tc>
        <w:tc>
          <w:tcPr>
            <w:tcW w:w="2298"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pStyle w:val="Normlnywebov8"/>
              <w:widowControl/>
              <w:spacing w:before="0" w:after="0"/>
              <w:ind w:left="0" w:right="0"/>
              <w:jc w:val="both"/>
              <w:rPr>
                <w:sz w:val="20"/>
                <w:szCs w:val="20"/>
              </w:rPr>
            </w:pPr>
            <w:r w:rsidRPr="002320AE">
              <w:rPr>
                <w:sz w:val="20"/>
                <w:szCs w:val="20"/>
              </w:rPr>
              <w:t xml:space="preserve">Členské štáty vyžadujú, aby sa povinné subjekty zdržali výkonu transakcií, o ktorých vedia alebo v súvislosti s ktorými majú podozrenie, že súvisia s príjmami z trestnej činnosti alebo s financovaním terorizmu, pokiaľ nevykonajú potrebné kroky v súlade s článkom 33 ods. 1 prvým </w:t>
            </w:r>
            <w:proofErr w:type="spellStart"/>
            <w:r w:rsidRPr="002320AE">
              <w:rPr>
                <w:sz w:val="20"/>
                <w:szCs w:val="20"/>
              </w:rPr>
              <w:t>pododsekom</w:t>
            </w:r>
            <w:proofErr w:type="spellEnd"/>
            <w:r w:rsidRPr="002320AE">
              <w:rPr>
                <w:sz w:val="20"/>
                <w:szCs w:val="20"/>
              </w:rPr>
              <w:t xml:space="preserve"> písm. a) a nedosiahnu súlad s akýmikoľvek ďalšími konkrétnymi pokynmi FIU alebo príslušných orgánov v súlade s právom relevantného členského štátu.</w:t>
            </w:r>
          </w:p>
        </w:tc>
        <w:tc>
          <w:tcPr>
            <w:tcW w:w="708" w:type="dxa"/>
            <w:tcBorders>
              <w:top w:val="single" w:sz="4" w:space="0" w:color="auto"/>
              <w:left w:val="single" w:sz="4" w:space="0" w:color="auto"/>
              <w:bottom w:val="single" w:sz="4" w:space="0" w:color="auto"/>
              <w:right w:val="single" w:sz="12"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212425" w:rsidRPr="002320AE" w:rsidRDefault="00212425" w:rsidP="00FE7FB7">
            <w:pPr>
              <w:pStyle w:val="Normlny0"/>
              <w:widowControl/>
              <w:jc w:val="both"/>
            </w:pPr>
            <w:r w:rsidRPr="002320AE">
              <w:t xml:space="preserve">Zákon č. </w:t>
            </w:r>
          </w:p>
          <w:p w:rsidR="00FC71B3" w:rsidRPr="002320AE" w:rsidRDefault="00212425" w:rsidP="00FE7FB7">
            <w:pPr>
              <w:adjustRightInd w:val="0"/>
              <w:spacing w:before="0" w:beforeAutospacing="0" w:after="0" w:afterAutospacing="0"/>
              <w:jc w:val="both"/>
              <w:rPr>
                <w:sz w:val="20"/>
                <w:szCs w:val="20"/>
              </w:rPr>
            </w:pPr>
            <w:r w:rsidRPr="002320AE">
              <w:rPr>
                <w:sz w:val="20"/>
                <w:szCs w:val="20"/>
              </w:rPr>
              <w:t>297/2008 Z. z</w:t>
            </w:r>
          </w:p>
          <w:p w:rsidR="00212425" w:rsidRPr="002320AE" w:rsidRDefault="00FC71B3" w:rsidP="00FE7FB7">
            <w:pPr>
              <w:adjustRightInd w:val="0"/>
              <w:spacing w:before="0" w:beforeAutospacing="0" w:after="0" w:afterAutospacing="0"/>
              <w:jc w:val="both"/>
              <w:rPr>
                <w:b/>
                <w:sz w:val="20"/>
                <w:szCs w:val="20"/>
              </w:rPr>
            </w:pPr>
            <w:r w:rsidRPr="002320AE">
              <w:rPr>
                <w:b/>
                <w:sz w:val="20"/>
                <w:szCs w:val="20"/>
              </w:rPr>
              <w:t>+ návrh zákona</w:t>
            </w:r>
            <w:r w:rsidR="00212425" w:rsidRPr="002320AE">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2320AE" w:rsidRDefault="00FC71B3" w:rsidP="00FE7FB7">
            <w:pPr>
              <w:pStyle w:val="Normlny0"/>
              <w:widowControl/>
              <w:jc w:val="both"/>
            </w:pPr>
            <w:r w:rsidRPr="002320AE">
              <w:t>§ 15</w:t>
            </w:r>
          </w:p>
          <w:p w:rsidR="00212425" w:rsidRPr="002320AE"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FC71B3" w:rsidRPr="002320AE" w:rsidRDefault="00FC71B3" w:rsidP="00FE7FB7">
            <w:pPr>
              <w:widowControl w:val="0"/>
              <w:adjustRightInd w:val="0"/>
              <w:spacing w:before="0" w:beforeAutospacing="0" w:after="0" w:afterAutospacing="0"/>
              <w:jc w:val="both"/>
              <w:rPr>
                <w:b/>
                <w:sz w:val="20"/>
                <w:szCs w:val="20"/>
              </w:rPr>
            </w:pPr>
            <w:r w:rsidRPr="002320AE">
              <w:rPr>
                <w:b/>
                <w:sz w:val="20"/>
                <w:szCs w:val="20"/>
              </w:rPr>
              <w:t>§ 15</w:t>
            </w:r>
          </w:p>
          <w:p w:rsidR="00FC71B3" w:rsidRPr="002320AE" w:rsidRDefault="00FC71B3" w:rsidP="00FE7FB7">
            <w:pPr>
              <w:widowControl w:val="0"/>
              <w:adjustRightInd w:val="0"/>
              <w:spacing w:before="0" w:beforeAutospacing="0" w:after="0" w:afterAutospacing="0"/>
              <w:jc w:val="both"/>
              <w:rPr>
                <w:b/>
                <w:sz w:val="20"/>
                <w:szCs w:val="20"/>
              </w:rPr>
            </w:pPr>
            <w:r w:rsidRPr="002320AE">
              <w:rPr>
                <w:b/>
                <w:sz w:val="20"/>
                <w:szCs w:val="20"/>
              </w:rPr>
              <w:t>Odmietnutie uzavretia obchodného vzťahu, ukončenie obchodného vzťahu alebo odmietnutie vykonania obchodu</w:t>
            </w:r>
          </w:p>
          <w:p w:rsidR="00212425" w:rsidRPr="002320AE" w:rsidRDefault="00FC71B3" w:rsidP="00FE7FB7">
            <w:pPr>
              <w:pStyle w:val="Normlny0"/>
              <w:widowControl/>
              <w:jc w:val="both"/>
            </w:pPr>
            <w:r w:rsidRPr="002320AE">
              <w:rPr>
                <w:b/>
              </w:rPr>
              <w:t>Povinná osoba je povinná odmietnuť uzavretie obchodného vzťahu, ukončiť obchodný vzťah alebo odmietnuť vykonanie konkrétneho obchodu, ak nemôže z akéhokoľvek dôvodu vykonať starostlivosť vo vzťahu ku klientovi v rozsahu podľa § 10 ods. 1, alebo klient odmietne preukázať, v mene koho koná. Povinná osoba v takomto prípade zváži podanie hlásenia podľa § 17 a v prípade nepodania hlásenia vyhotoví písomný záznam obsahujúci odôvodnenie nepodanie hlásenia, ktorý je povinná mať pr</w:t>
            </w:r>
            <w:r w:rsidR="00465D68" w:rsidRPr="002320AE">
              <w:rPr>
                <w:b/>
              </w:rPr>
              <w:t>i kontrole podľa § 29.</w:t>
            </w:r>
          </w:p>
        </w:tc>
        <w:tc>
          <w:tcPr>
            <w:tcW w:w="992" w:type="dxa"/>
            <w:tcBorders>
              <w:top w:val="single" w:sz="4" w:space="0" w:color="auto"/>
              <w:left w:val="single" w:sz="4" w:space="0" w:color="auto"/>
              <w:bottom w:val="single" w:sz="4" w:space="0" w:color="auto"/>
              <w:right w:val="single" w:sz="4" w:space="0" w:color="auto"/>
            </w:tcBorders>
          </w:tcPr>
          <w:p w:rsidR="00212425" w:rsidRPr="002320AE" w:rsidRDefault="00212425" w:rsidP="00FE7FB7">
            <w:pPr>
              <w:adjustRightInd w:val="0"/>
              <w:spacing w:before="0" w:beforeAutospacing="0" w:after="0" w:afterAutospacing="0"/>
              <w:jc w:val="both"/>
              <w:rPr>
                <w:sz w:val="20"/>
                <w:szCs w:val="20"/>
              </w:rPr>
            </w:pPr>
            <w:r w:rsidRPr="002320AE">
              <w:rPr>
                <w:sz w:val="20"/>
                <w:szCs w:val="20"/>
              </w:rPr>
              <w:t>Ú</w:t>
            </w:r>
          </w:p>
        </w:tc>
        <w:tc>
          <w:tcPr>
            <w:tcW w:w="1134"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212425" w:rsidRPr="002320AE"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2320AE" w:rsidRDefault="00212425" w:rsidP="00FE7FB7">
            <w:pPr>
              <w:pStyle w:val="Nadpis1"/>
              <w:widowControl/>
              <w:jc w:val="both"/>
              <w:rPr>
                <w:b w:val="0"/>
                <w:bCs w:val="0"/>
                <w:sz w:val="20"/>
                <w:szCs w:val="20"/>
              </w:rPr>
            </w:pPr>
          </w:p>
        </w:tc>
      </w:tr>
      <w:tr w:rsidR="00EA6A17" w:rsidRPr="002320AE" w:rsidTr="00EA6A17">
        <w:tc>
          <w:tcPr>
            <w:tcW w:w="752" w:type="dxa"/>
            <w:tcBorders>
              <w:top w:val="single" w:sz="4" w:space="0" w:color="auto"/>
              <w:left w:val="single" w:sz="12" w:space="0" w:color="auto"/>
              <w:bottom w:val="single" w:sz="4" w:space="0" w:color="auto"/>
              <w:right w:val="single" w:sz="4" w:space="0" w:color="auto"/>
            </w:tcBorders>
          </w:tcPr>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Č: 45</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O: 8</w:t>
            </w:r>
          </w:p>
        </w:tc>
        <w:tc>
          <w:tcPr>
            <w:tcW w:w="2298"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Default"/>
              <w:jc w:val="both"/>
              <w:rPr>
                <w:sz w:val="20"/>
                <w:szCs w:val="20"/>
              </w:rPr>
            </w:pPr>
            <w:r w:rsidRPr="002320AE">
              <w:rPr>
                <w:sz w:val="20"/>
                <w:szCs w:val="20"/>
              </w:rPr>
              <w:t xml:space="preserve">8. Členské štáty zabezpečia, aby bola povolená výmena informácií v rámci skupiny. Informácie o podozrení, že finančné prostriedky sú príjmom z trestnej činnosti alebo súvisia s financovaním terorizmu nahlasovaným FIU, sa vymieňajú v rámci skupiny, ak FIU neposkytne iné pokyny. </w:t>
            </w:r>
          </w:p>
        </w:tc>
        <w:tc>
          <w:tcPr>
            <w:tcW w:w="708" w:type="dxa"/>
            <w:tcBorders>
              <w:top w:val="single" w:sz="4" w:space="0" w:color="auto"/>
              <w:left w:val="single" w:sz="4" w:space="0" w:color="auto"/>
              <w:bottom w:val="single" w:sz="4" w:space="0" w:color="auto"/>
              <w:right w:val="single" w:sz="12" w:space="0" w:color="auto"/>
            </w:tcBorders>
          </w:tcPr>
          <w:p w:rsidR="00EA6A17" w:rsidRPr="002320AE" w:rsidRDefault="00EA6A17"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EA6A17" w:rsidRPr="002320AE" w:rsidRDefault="00EA6A17" w:rsidP="00FE7FB7">
            <w:pPr>
              <w:pStyle w:val="Normlny0"/>
              <w:widowControl/>
              <w:jc w:val="both"/>
            </w:pPr>
            <w:r w:rsidRPr="002320AE">
              <w:t xml:space="preserve">Zákon č. </w:t>
            </w:r>
          </w:p>
          <w:p w:rsidR="00465D68" w:rsidRPr="002320AE" w:rsidRDefault="00EA6A17" w:rsidP="00FE7FB7">
            <w:pPr>
              <w:adjustRightInd w:val="0"/>
              <w:spacing w:before="0" w:beforeAutospacing="0" w:after="0" w:afterAutospacing="0"/>
              <w:jc w:val="both"/>
              <w:rPr>
                <w:sz w:val="20"/>
                <w:szCs w:val="20"/>
              </w:rPr>
            </w:pPr>
            <w:r w:rsidRPr="002320AE">
              <w:rPr>
                <w:sz w:val="20"/>
                <w:szCs w:val="20"/>
              </w:rPr>
              <w:t xml:space="preserve">297/2008 Z. z. </w:t>
            </w:r>
          </w:p>
          <w:p w:rsidR="00EA6A17" w:rsidRPr="002320AE" w:rsidRDefault="00465D68" w:rsidP="00FE7FB7">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EA6A17" w:rsidRPr="002320AE">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Normlny0"/>
              <w:widowControl/>
              <w:jc w:val="both"/>
            </w:pPr>
            <w:r w:rsidRPr="002320AE">
              <w:t>§ 20a</w:t>
            </w:r>
          </w:p>
          <w:p w:rsidR="00EA6A17" w:rsidRPr="002320AE" w:rsidRDefault="00EA6A17" w:rsidP="00FE7FB7">
            <w:pPr>
              <w:pStyle w:val="Normlny0"/>
              <w:widowControl/>
              <w:jc w:val="both"/>
            </w:pPr>
            <w:r w:rsidRPr="002320AE">
              <w:t>O: 3</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xml:space="preserve">§ 18 </w:t>
            </w:r>
          </w:p>
          <w:p w:rsidR="00EA6A17" w:rsidRPr="002320AE" w:rsidRDefault="00EA6A17" w:rsidP="00FE7FB7">
            <w:pPr>
              <w:pStyle w:val="Normlny0"/>
              <w:widowControl/>
              <w:jc w:val="both"/>
            </w:pPr>
            <w:r w:rsidRPr="002320AE">
              <w:t>O:10</w:t>
            </w:r>
          </w:p>
        </w:tc>
        <w:tc>
          <w:tcPr>
            <w:tcW w:w="4111"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Normlny0"/>
              <w:widowControl/>
              <w:jc w:val="both"/>
              <w:rPr>
                <w:b/>
              </w:rPr>
            </w:pPr>
            <w:r w:rsidRPr="002320AE">
              <w:rPr>
                <w:b/>
              </w:rPr>
              <w:t>Povinná osoba je povinná vo svojich pobočkách a dcérskych spoločnostiach, v ktorých má väčšinový podiel a ktoré sa nachádzajú na území tretieho štátu uplatňovať skupinové stratégie a postupy zamerané proti legalizácii a financovaniu terorizmu, vrátane postupov pre výmenu informácií v rámci skupiny a ochrany osobných údajov v rozsahu, ktoré právo tretieho štátu umožňuje.</w:t>
            </w:r>
          </w:p>
          <w:p w:rsidR="00EA6A17" w:rsidRPr="002320AE" w:rsidRDefault="00EA6A17" w:rsidP="00FE7FB7">
            <w:pPr>
              <w:pStyle w:val="Normlny0"/>
              <w:widowControl/>
              <w:jc w:val="both"/>
              <w:rPr>
                <w:b/>
              </w:rPr>
            </w:pPr>
          </w:p>
          <w:p w:rsidR="00EA6A17" w:rsidRPr="002320AE" w:rsidRDefault="00EA6A17" w:rsidP="00FE7FB7">
            <w:pPr>
              <w:pStyle w:val="Normlny0"/>
              <w:widowControl/>
              <w:jc w:val="both"/>
            </w:pPr>
            <w:r w:rsidRPr="002320AE">
              <w:rPr>
                <w:b/>
              </w:rPr>
              <w:t>(10) Ak Finančná spravodajská jednotka neurčí inak, je povinná osoba povinná poskytovať v rámci skupiny informáciu o ohlásenej neobvyklej obchodnej operá</w:t>
            </w:r>
            <w:r w:rsidR="00465D68" w:rsidRPr="002320AE">
              <w:rPr>
                <w:b/>
              </w:rPr>
              <w:t>cii a o ohlásenom pokuse o ňu.</w:t>
            </w:r>
          </w:p>
        </w:tc>
        <w:tc>
          <w:tcPr>
            <w:tcW w:w="992" w:type="dxa"/>
            <w:tcBorders>
              <w:top w:val="single" w:sz="4" w:space="0" w:color="auto"/>
              <w:left w:val="single" w:sz="4" w:space="0" w:color="auto"/>
              <w:bottom w:val="single" w:sz="4" w:space="0" w:color="auto"/>
              <w:right w:val="single" w:sz="4" w:space="0" w:color="auto"/>
            </w:tcBorders>
          </w:tcPr>
          <w:p w:rsidR="00EA6A17" w:rsidRPr="002320AE" w:rsidRDefault="00C94C21" w:rsidP="00FE7FB7">
            <w:pPr>
              <w:adjustRightInd w:val="0"/>
              <w:spacing w:before="0" w:beforeAutospacing="0" w:after="0" w:afterAutospacing="0"/>
              <w:jc w:val="both"/>
              <w:rPr>
                <w:sz w:val="20"/>
                <w:szCs w:val="20"/>
              </w:rPr>
            </w:pPr>
            <w:r w:rsidRPr="002320AE">
              <w:rPr>
                <w:sz w:val="20"/>
                <w:szCs w:val="20"/>
              </w:rPr>
              <w:t>Ú</w:t>
            </w:r>
          </w:p>
        </w:tc>
        <w:tc>
          <w:tcPr>
            <w:tcW w:w="1134"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EA6A17" w:rsidRPr="002320AE"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r>
      <w:tr w:rsidR="00416828" w:rsidRPr="002320AE" w:rsidTr="00EA6A17">
        <w:tc>
          <w:tcPr>
            <w:tcW w:w="752" w:type="dxa"/>
            <w:tcBorders>
              <w:top w:val="single" w:sz="4" w:space="0" w:color="auto"/>
              <w:left w:val="single" w:sz="12" w:space="0" w:color="auto"/>
              <w:bottom w:val="single" w:sz="4" w:space="0" w:color="auto"/>
              <w:right w:val="single" w:sz="4" w:space="0" w:color="auto"/>
            </w:tcBorders>
          </w:tcPr>
          <w:p w:rsidR="00416828" w:rsidRPr="002320AE" w:rsidRDefault="00416828" w:rsidP="00416828">
            <w:pPr>
              <w:widowControl w:val="0"/>
              <w:adjustRightInd w:val="0"/>
              <w:spacing w:before="0" w:beforeAutospacing="0" w:after="0" w:afterAutospacing="0"/>
              <w:jc w:val="both"/>
              <w:rPr>
                <w:sz w:val="20"/>
                <w:szCs w:val="20"/>
              </w:rPr>
            </w:pPr>
            <w:r w:rsidRPr="002320AE">
              <w:rPr>
                <w:sz w:val="20"/>
                <w:szCs w:val="20"/>
              </w:rPr>
              <w:t>Č: 47</w:t>
            </w:r>
          </w:p>
          <w:p w:rsidR="00416828" w:rsidRPr="002320AE" w:rsidRDefault="00416828" w:rsidP="00416828">
            <w:pPr>
              <w:widowControl w:val="0"/>
              <w:adjustRightInd w:val="0"/>
              <w:spacing w:before="0" w:beforeAutospacing="0" w:after="0" w:afterAutospacing="0"/>
              <w:jc w:val="both"/>
              <w:rPr>
                <w:sz w:val="20"/>
                <w:szCs w:val="20"/>
              </w:rPr>
            </w:pPr>
            <w:r>
              <w:rPr>
                <w:sz w:val="20"/>
                <w:szCs w:val="20"/>
              </w:rPr>
              <w:lastRenderedPageBreak/>
              <w:t>O: 1</w:t>
            </w:r>
          </w:p>
          <w:p w:rsidR="00416828" w:rsidRPr="002320AE" w:rsidRDefault="00416828" w:rsidP="00FE7FB7">
            <w:pPr>
              <w:widowControl w:val="0"/>
              <w:adjustRightInd w:val="0"/>
              <w:spacing w:before="0" w:beforeAutospacing="0" w:after="0" w:afterAutospacing="0"/>
              <w:jc w:val="both"/>
              <w:rPr>
                <w:sz w:val="20"/>
                <w:szCs w:val="20"/>
              </w:rPr>
            </w:pPr>
          </w:p>
        </w:tc>
        <w:tc>
          <w:tcPr>
            <w:tcW w:w="2298" w:type="dxa"/>
            <w:tcBorders>
              <w:top w:val="single" w:sz="4" w:space="0" w:color="auto"/>
              <w:left w:val="single" w:sz="4" w:space="0" w:color="auto"/>
              <w:bottom w:val="single" w:sz="4" w:space="0" w:color="auto"/>
              <w:right w:val="single" w:sz="4" w:space="0" w:color="auto"/>
            </w:tcBorders>
          </w:tcPr>
          <w:p w:rsidR="00416828" w:rsidRPr="002320AE" w:rsidRDefault="00416828" w:rsidP="00FE7FB7">
            <w:pPr>
              <w:pStyle w:val="Default"/>
              <w:jc w:val="both"/>
              <w:rPr>
                <w:sz w:val="20"/>
                <w:szCs w:val="20"/>
              </w:rPr>
            </w:pPr>
            <w:r w:rsidRPr="00416828">
              <w:rPr>
                <w:sz w:val="20"/>
                <w:szCs w:val="20"/>
              </w:rPr>
              <w:lastRenderedPageBreak/>
              <w:t xml:space="preserve">1.   Členské štáty </w:t>
            </w:r>
            <w:r w:rsidRPr="00416828">
              <w:rPr>
                <w:sz w:val="20"/>
                <w:szCs w:val="20"/>
              </w:rPr>
              <w:lastRenderedPageBreak/>
              <w:t>zabezpečia, aby poskytovatelia zmenárenských služieb medzi virtuálnymi menami a nekrytými menami a poskytovatelia služieb peňaženky boli registrovaní, aby zmenárne a miesta na inkaso šekov a poskytovatelia služieb správy zvereného majetku alebo služieb pre obchodné spoločnosti mali licenciu alebo boli registrovaní a aby prevádzkovatelia služieb v oblasti hazar</w:t>
            </w:r>
            <w:r>
              <w:rPr>
                <w:sz w:val="20"/>
                <w:szCs w:val="20"/>
              </w:rPr>
              <w:t>dných hier podliehali regulácii.</w:t>
            </w:r>
          </w:p>
        </w:tc>
        <w:tc>
          <w:tcPr>
            <w:tcW w:w="708" w:type="dxa"/>
            <w:tcBorders>
              <w:top w:val="single" w:sz="4" w:space="0" w:color="auto"/>
              <w:left w:val="single" w:sz="4" w:space="0" w:color="auto"/>
              <w:bottom w:val="single" w:sz="4" w:space="0" w:color="auto"/>
              <w:right w:val="single" w:sz="12" w:space="0" w:color="auto"/>
            </w:tcBorders>
          </w:tcPr>
          <w:p w:rsidR="00416828" w:rsidRPr="002320AE" w:rsidRDefault="00416828" w:rsidP="00FE7FB7">
            <w:pPr>
              <w:adjustRightInd w:val="0"/>
              <w:spacing w:before="0" w:beforeAutospacing="0" w:after="0" w:afterAutospacing="0"/>
              <w:jc w:val="both"/>
              <w:rPr>
                <w:sz w:val="20"/>
                <w:szCs w:val="20"/>
              </w:rPr>
            </w:pPr>
            <w:r>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416828" w:rsidRPr="002320AE" w:rsidRDefault="00416828" w:rsidP="00FE7FB7">
            <w:pPr>
              <w:adjustRightInd w:val="0"/>
              <w:spacing w:before="0" w:beforeAutospacing="0" w:after="0" w:afterAutospacing="0"/>
              <w:jc w:val="both"/>
              <w:rPr>
                <w:sz w:val="20"/>
                <w:szCs w:val="20"/>
              </w:rPr>
            </w:pPr>
            <w:r>
              <w:t xml:space="preserve">Zákon </w:t>
            </w:r>
            <w:r>
              <w:lastRenderedPageBreak/>
              <w:t>30/2019 Z. z.</w:t>
            </w:r>
          </w:p>
        </w:tc>
        <w:tc>
          <w:tcPr>
            <w:tcW w:w="1134" w:type="dxa"/>
            <w:tcBorders>
              <w:top w:val="single" w:sz="4" w:space="0" w:color="auto"/>
              <w:left w:val="single" w:sz="4" w:space="0" w:color="auto"/>
              <w:bottom w:val="single" w:sz="4" w:space="0" w:color="auto"/>
              <w:right w:val="single" w:sz="4" w:space="0" w:color="auto"/>
            </w:tcBorders>
          </w:tcPr>
          <w:p w:rsidR="00416828" w:rsidRDefault="00416828" w:rsidP="00FE7FB7">
            <w:pPr>
              <w:pStyle w:val="Normlny0"/>
              <w:widowControl/>
              <w:jc w:val="both"/>
            </w:pPr>
            <w:r>
              <w:lastRenderedPageBreak/>
              <w:t xml:space="preserve">§4 </w:t>
            </w:r>
          </w:p>
          <w:p w:rsidR="00416828" w:rsidRPr="002320AE" w:rsidRDefault="00416828" w:rsidP="00416828">
            <w:pPr>
              <w:pStyle w:val="Normlny0"/>
              <w:widowControl/>
              <w:jc w:val="both"/>
            </w:pPr>
            <w:r>
              <w:lastRenderedPageBreak/>
              <w:t xml:space="preserve">O:3 </w:t>
            </w:r>
          </w:p>
        </w:tc>
        <w:tc>
          <w:tcPr>
            <w:tcW w:w="4111" w:type="dxa"/>
            <w:tcBorders>
              <w:top w:val="single" w:sz="4" w:space="0" w:color="auto"/>
              <w:left w:val="single" w:sz="4" w:space="0" w:color="auto"/>
              <w:bottom w:val="single" w:sz="4" w:space="0" w:color="auto"/>
              <w:right w:val="single" w:sz="4" w:space="0" w:color="auto"/>
            </w:tcBorders>
          </w:tcPr>
          <w:p w:rsidR="00416828" w:rsidRPr="002320AE" w:rsidRDefault="00416828" w:rsidP="00FE7FB7">
            <w:pPr>
              <w:widowControl w:val="0"/>
              <w:adjustRightInd w:val="0"/>
              <w:spacing w:before="0" w:beforeAutospacing="0" w:after="0" w:afterAutospacing="0"/>
              <w:jc w:val="both"/>
              <w:rPr>
                <w:sz w:val="20"/>
                <w:szCs w:val="20"/>
              </w:rPr>
            </w:pPr>
            <w:r w:rsidRPr="00416828">
              <w:rPr>
                <w:sz w:val="20"/>
                <w:szCs w:val="20"/>
              </w:rPr>
              <w:lastRenderedPageBreak/>
              <w:t xml:space="preserve">(3) Hazardné hry možno prevádzkovať len na </w:t>
            </w:r>
            <w:r w:rsidRPr="00416828">
              <w:rPr>
                <w:sz w:val="20"/>
                <w:szCs w:val="20"/>
              </w:rPr>
              <w:lastRenderedPageBreak/>
              <w:t>základe udelenej alebo vydanej licencie, za podmienok ustanovených týmto zákonom a určených v licencii a pri dodržaní povinností podľa schváleného herného plánu vrátane pravidiel hazardnej hry. Hazardné hry možno prevádzkovať len na území obce, na ktorom ich prevádzkovanie nie je obmedzené všeobecne záväzným nariadením obce podľa § 79 ods. 3 a 4 a § 99 ods. 2. Ak obec prijala všeobecne záväzné nariadenie podľa § 79 ods. 5, hazardné hry podľa odseku 2 písm. e) až h) možno prevádzkovať len v súlade s § 15 ods. 5. Propagovať hazardnú hru, na ktorú bola udelená alebo vydaná licencia, možno len v súlade s týmto zákonom, podmienkami prevádzkovania hazardnej hry ustanovenými týmto zákonom a určenými v individuálnej licencii alebo vo všeobecnej licencii a so schváleným herným plánom, pričom propagovanie tejto hazardnej hry je dovolené, len ak je prevádzkovaná za podmienok podľa prvej vety.</w:t>
            </w:r>
          </w:p>
        </w:tc>
        <w:tc>
          <w:tcPr>
            <w:tcW w:w="992" w:type="dxa"/>
            <w:tcBorders>
              <w:top w:val="single" w:sz="4" w:space="0" w:color="auto"/>
              <w:left w:val="single" w:sz="4" w:space="0" w:color="auto"/>
              <w:bottom w:val="single" w:sz="4" w:space="0" w:color="auto"/>
              <w:right w:val="single" w:sz="4" w:space="0" w:color="auto"/>
            </w:tcBorders>
          </w:tcPr>
          <w:p w:rsidR="00416828" w:rsidRPr="002320AE" w:rsidRDefault="00416828" w:rsidP="00FE7FB7">
            <w:pPr>
              <w:adjustRightInd w:val="0"/>
              <w:spacing w:before="0" w:beforeAutospacing="0" w:after="0" w:afterAutospacing="0"/>
              <w:jc w:val="both"/>
              <w:rPr>
                <w:sz w:val="20"/>
                <w:szCs w:val="20"/>
              </w:rPr>
            </w:pPr>
          </w:p>
        </w:tc>
        <w:tc>
          <w:tcPr>
            <w:tcW w:w="1134" w:type="dxa"/>
            <w:tcBorders>
              <w:top w:val="single" w:sz="4" w:space="0" w:color="auto"/>
              <w:left w:val="single" w:sz="4" w:space="0" w:color="auto"/>
              <w:bottom w:val="single" w:sz="4" w:space="0" w:color="auto"/>
            </w:tcBorders>
          </w:tcPr>
          <w:p w:rsidR="00416828" w:rsidRPr="002320AE" w:rsidRDefault="00416828"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416828" w:rsidRPr="002320AE" w:rsidRDefault="00416828" w:rsidP="00FE7FB7">
            <w:pPr>
              <w:pStyle w:val="Nadpis1"/>
              <w:widowControl/>
              <w:jc w:val="both"/>
              <w:rPr>
                <w:sz w:val="20"/>
                <w:szCs w:val="20"/>
              </w:rPr>
            </w:pPr>
          </w:p>
        </w:tc>
        <w:tc>
          <w:tcPr>
            <w:tcW w:w="1233" w:type="dxa"/>
            <w:tcBorders>
              <w:top w:val="single" w:sz="4" w:space="0" w:color="auto"/>
              <w:left w:val="single" w:sz="4" w:space="0" w:color="auto"/>
              <w:bottom w:val="single" w:sz="4" w:space="0" w:color="auto"/>
            </w:tcBorders>
          </w:tcPr>
          <w:p w:rsidR="00416828" w:rsidRPr="002320AE" w:rsidRDefault="00416828" w:rsidP="00FE7FB7">
            <w:pPr>
              <w:pStyle w:val="Nadpis1"/>
              <w:widowControl/>
              <w:jc w:val="both"/>
              <w:rPr>
                <w:b w:val="0"/>
                <w:bCs w:val="0"/>
                <w:sz w:val="20"/>
                <w:szCs w:val="20"/>
              </w:rPr>
            </w:pPr>
          </w:p>
        </w:tc>
      </w:tr>
      <w:tr w:rsidR="00EA6A17" w:rsidRPr="002320AE" w:rsidTr="00EA6A17">
        <w:tc>
          <w:tcPr>
            <w:tcW w:w="752" w:type="dxa"/>
            <w:tcBorders>
              <w:top w:val="single" w:sz="4" w:space="0" w:color="auto"/>
              <w:left w:val="single" w:sz="12" w:space="0" w:color="auto"/>
              <w:bottom w:val="single" w:sz="4" w:space="0" w:color="auto"/>
              <w:right w:val="single" w:sz="4" w:space="0" w:color="auto"/>
            </w:tcBorders>
          </w:tcPr>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lastRenderedPageBreak/>
              <w:t>Č: 47</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O: 2</w:t>
            </w: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O: 3</w:t>
            </w:r>
          </w:p>
        </w:tc>
        <w:tc>
          <w:tcPr>
            <w:tcW w:w="2298"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Default"/>
              <w:jc w:val="both"/>
              <w:rPr>
                <w:sz w:val="20"/>
                <w:szCs w:val="20"/>
              </w:rPr>
            </w:pPr>
            <w:r w:rsidRPr="002320AE">
              <w:rPr>
                <w:sz w:val="20"/>
                <w:szCs w:val="20"/>
              </w:rPr>
              <w:t xml:space="preserve">Členské štáty vyžadujú, aby príslušné orgány zabezpečili, aby osoby, ktoré zastávajú manažérsku funkciu v subjektoch uvedených v odseku 1 alebo ktoré sú koneční užívatelia výhod v súvislosti s takýmito subjektmi, boli vhodnými a správnymi osobami. </w:t>
            </w:r>
          </w:p>
          <w:p w:rsidR="00EA6A17" w:rsidRPr="002320AE" w:rsidRDefault="00EA6A17" w:rsidP="00FE7FB7">
            <w:pPr>
              <w:pStyle w:val="Normlnywebov8"/>
              <w:ind w:left="0" w:right="0"/>
              <w:jc w:val="both"/>
              <w:rPr>
                <w:sz w:val="20"/>
                <w:szCs w:val="20"/>
              </w:rPr>
            </w:pPr>
            <w:r w:rsidRPr="002320AE">
              <w:rPr>
                <w:sz w:val="20"/>
                <w:szCs w:val="20"/>
              </w:rPr>
              <w:t xml:space="preserve">Vzhľadom na povinné subjekty uvedené v článku 2 ods. 1 bode 3 písm. a), b) a d) členské štáty zabezpečia, aby príslušné orgány prijali potrebné opatrenia na to, aby sa odsúdeným páchateľom trestných činov v príslušných oblastiach alebo ich spoločníkom zabránilo zastávať </w:t>
            </w:r>
            <w:r w:rsidRPr="002320AE">
              <w:rPr>
                <w:sz w:val="20"/>
                <w:szCs w:val="20"/>
              </w:rPr>
              <w:lastRenderedPageBreak/>
              <w:t>manažérsku funkciu v uvedených povinných subjektoch alebo byť konečným užívateľom výhod v súvislosti s takýmito subjektmi.</w:t>
            </w:r>
          </w:p>
        </w:tc>
        <w:tc>
          <w:tcPr>
            <w:tcW w:w="708" w:type="dxa"/>
            <w:tcBorders>
              <w:top w:val="single" w:sz="4" w:space="0" w:color="auto"/>
              <w:left w:val="single" w:sz="4" w:space="0" w:color="auto"/>
              <w:bottom w:val="single" w:sz="4" w:space="0" w:color="auto"/>
              <w:right w:val="single" w:sz="12" w:space="0" w:color="auto"/>
            </w:tcBorders>
          </w:tcPr>
          <w:p w:rsidR="00EA6A17" w:rsidRPr="002320AE" w:rsidRDefault="00EA6A17" w:rsidP="00FE7FB7">
            <w:pPr>
              <w:adjustRightInd w:val="0"/>
              <w:spacing w:before="0" w:beforeAutospacing="0" w:after="0" w:afterAutospacing="0"/>
              <w:jc w:val="both"/>
              <w:rPr>
                <w:sz w:val="20"/>
                <w:szCs w:val="20"/>
              </w:rPr>
            </w:pPr>
            <w:r w:rsidRPr="002320AE">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EA6A17" w:rsidRPr="002320AE" w:rsidRDefault="00EA6A17" w:rsidP="00FE7FB7">
            <w:pPr>
              <w:adjustRightInd w:val="0"/>
              <w:spacing w:before="0" w:beforeAutospacing="0" w:after="0" w:afterAutospacing="0"/>
              <w:jc w:val="both"/>
              <w:rPr>
                <w:sz w:val="20"/>
                <w:szCs w:val="20"/>
              </w:rPr>
            </w:pPr>
            <w:r w:rsidRPr="002320AE">
              <w:rPr>
                <w:sz w:val="20"/>
                <w:szCs w:val="20"/>
              </w:rPr>
              <w:t xml:space="preserve"> Zákon č. 455/1991 Zb.</w:t>
            </w: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517251" w:rsidRPr="002320AE" w:rsidRDefault="00517251"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r w:rsidRPr="002320AE">
              <w:rPr>
                <w:sz w:val="20"/>
                <w:szCs w:val="20"/>
              </w:rPr>
              <w:t>Zákon č. 171/2005 Z. z.</w:t>
            </w: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r w:rsidRPr="002320AE">
              <w:rPr>
                <w:sz w:val="20"/>
                <w:szCs w:val="20"/>
              </w:rPr>
              <w:t>Zákon č. 78/1992 Zb.</w:t>
            </w: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r w:rsidRPr="002320AE">
              <w:rPr>
                <w:sz w:val="20"/>
                <w:szCs w:val="20"/>
              </w:rPr>
              <w:t>Zákon č. 586/2003 Z. z.</w:t>
            </w: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r w:rsidRPr="002320AE">
              <w:rPr>
                <w:sz w:val="20"/>
                <w:szCs w:val="20"/>
              </w:rPr>
              <w:t xml:space="preserve">Zákon č. 323/1992 </w:t>
            </w:r>
            <w:proofErr w:type="spellStart"/>
            <w:r w:rsidRPr="002320AE">
              <w:rPr>
                <w:sz w:val="20"/>
                <w:szCs w:val="20"/>
              </w:rPr>
              <w:t>Zb</w:t>
            </w:r>
            <w:proofErr w:type="spellEnd"/>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r w:rsidRPr="002320AE">
              <w:rPr>
                <w:sz w:val="20"/>
                <w:szCs w:val="20"/>
              </w:rPr>
              <w:t>Zákon č. 455/1991 Zb.</w:t>
            </w:r>
          </w:p>
          <w:p w:rsidR="00EA6A17" w:rsidRPr="002320AE" w:rsidRDefault="00EA6A17" w:rsidP="00FE7FB7">
            <w:pPr>
              <w:adjustRightInd w:val="0"/>
              <w:spacing w:before="0" w:beforeAutospacing="0" w:after="0" w:afterAutospacing="0"/>
              <w:jc w:val="both"/>
              <w:rPr>
                <w:b/>
                <w:sz w:val="20"/>
                <w:szCs w:val="20"/>
              </w:rPr>
            </w:pPr>
            <w:r w:rsidRPr="002320AE">
              <w:rPr>
                <w:b/>
                <w:sz w:val="20"/>
                <w:szCs w:val="20"/>
              </w:rPr>
              <w:t>+ návrh zákona</w:t>
            </w: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b/>
                <w:sz w:val="20"/>
                <w:szCs w:val="20"/>
              </w:rPr>
            </w:pPr>
          </w:p>
          <w:p w:rsidR="00EA6A17" w:rsidRPr="002320AE" w:rsidRDefault="00EA6A17" w:rsidP="00FE7FB7">
            <w:pPr>
              <w:adjustRightInd w:val="0"/>
              <w:spacing w:before="0" w:beforeAutospacing="0" w:after="0" w:afterAutospacing="0"/>
              <w:jc w:val="both"/>
              <w:rPr>
                <w:sz w:val="20"/>
                <w:szCs w:val="20"/>
              </w:rPr>
            </w:pPr>
            <w:r w:rsidRPr="002320AE">
              <w:rPr>
                <w:sz w:val="20"/>
                <w:szCs w:val="20"/>
              </w:rPr>
              <w:t>Zákon č. 78/1992 Zb.</w:t>
            </w:r>
          </w:p>
          <w:p w:rsidR="00EA6A17" w:rsidRPr="002320AE" w:rsidRDefault="00EA6A17" w:rsidP="00FE7FB7">
            <w:pPr>
              <w:adjustRightInd w:val="0"/>
              <w:spacing w:before="0" w:beforeAutospacing="0" w:after="0" w:afterAutospacing="0"/>
              <w:jc w:val="both"/>
              <w:rPr>
                <w:b/>
                <w:sz w:val="20"/>
                <w:szCs w:val="20"/>
              </w:rPr>
            </w:pPr>
            <w:r w:rsidRPr="002320AE">
              <w:rPr>
                <w:b/>
                <w:sz w:val="20"/>
                <w:szCs w:val="20"/>
              </w:rPr>
              <w:t>+ návrh zákona</w:t>
            </w: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465D68" w:rsidRPr="002320AE" w:rsidRDefault="00465D68"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sz w:val="20"/>
                <w:szCs w:val="20"/>
              </w:rPr>
            </w:pPr>
          </w:p>
          <w:p w:rsidR="00EA6A17" w:rsidRPr="002320AE" w:rsidRDefault="00EA6A17" w:rsidP="00FE7FB7">
            <w:pPr>
              <w:adjustRightInd w:val="0"/>
              <w:spacing w:before="0" w:beforeAutospacing="0" w:after="0" w:afterAutospacing="0"/>
              <w:jc w:val="both"/>
              <w:rPr>
                <w:b/>
                <w:sz w:val="20"/>
                <w:szCs w:val="20"/>
              </w:rPr>
            </w:pPr>
            <w:r w:rsidRPr="002320AE">
              <w:rPr>
                <w:sz w:val="20"/>
                <w:szCs w:val="20"/>
              </w:rPr>
              <w:t>Zákon č. 423/2015 Z. z</w:t>
            </w:r>
            <w:r w:rsidRPr="002320AE">
              <w:rPr>
                <w:b/>
                <w:sz w:val="20"/>
                <w:szCs w:val="20"/>
              </w:rPr>
              <w:t>.</w:t>
            </w:r>
          </w:p>
          <w:p w:rsidR="00EA6A17" w:rsidRPr="002320AE" w:rsidRDefault="00EA6A17" w:rsidP="00FE7FB7">
            <w:pPr>
              <w:adjustRightInd w:val="0"/>
              <w:spacing w:before="0" w:beforeAutospacing="0" w:after="0" w:afterAutospacing="0"/>
              <w:jc w:val="both"/>
              <w:rPr>
                <w:b/>
                <w:sz w:val="20"/>
                <w:szCs w:val="20"/>
              </w:rPr>
            </w:pPr>
            <w:r w:rsidRPr="002320AE">
              <w:rPr>
                <w:b/>
                <w:sz w:val="20"/>
                <w:szCs w:val="20"/>
              </w:rPr>
              <w:t>+ návrh zákona</w:t>
            </w: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r w:rsidRPr="002320AE">
              <w:rPr>
                <w:b/>
                <w:sz w:val="20"/>
                <w:szCs w:val="20"/>
              </w:rPr>
              <w:t>Zákon</w:t>
            </w:r>
          </w:p>
          <w:p w:rsidR="00517251" w:rsidRPr="002320AE" w:rsidRDefault="00517251" w:rsidP="00FE7FB7">
            <w:pPr>
              <w:adjustRightInd w:val="0"/>
              <w:spacing w:before="0" w:beforeAutospacing="0" w:after="0" w:afterAutospacing="0"/>
              <w:jc w:val="both"/>
              <w:rPr>
                <w:rFonts w:eastAsia="Calibri"/>
                <w:color w:val="000000"/>
                <w:sz w:val="20"/>
                <w:szCs w:val="20"/>
              </w:rPr>
            </w:pPr>
            <w:r w:rsidRPr="002320AE">
              <w:rPr>
                <w:rFonts w:eastAsia="Calibri"/>
                <w:color w:val="000000"/>
                <w:sz w:val="20"/>
                <w:szCs w:val="20"/>
              </w:rPr>
              <w:t>č. 202/1995 Z. z.</w:t>
            </w:r>
          </w:p>
          <w:p w:rsidR="00517251" w:rsidRPr="002320AE" w:rsidRDefault="00517251" w:rsidP="00FE7FB7">
            <w:pPr>
              <w:adjustRightInd w:val="0"/>
              <w:spacing w:before="0" w:beforeAutospacing="0" w:after="0" w:afterAutospacing="0"/>
              <w:jc w:val="both"/>
              <w:rPr>
                <w:b/>
                <w:sz w:val="20"/>
                <w:szCs w:val="20"/>
              </w:rPr>
            </w:pPr>
            <w:r w:rsidRPr="002320AE">
              <w:rPr>
                <w:rFonts w:eastAsia="Calibri"/>
                <w:color w:val="000000"/>
                <w:sz w:val="20"/>
                <w:szCs w:val="20"/>
              </w:rPr>
              <w:t>+ návrh zákona</w:t>
            </w:r>
          </w:p>
          <w:p w:rsidR="00EA6A17" w:rsidRPr="002320AE" w:rsidRDefault="00EA6A17"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b/>
                <w:sz w:val="20"/>
                <w:szCs w:val="20"/>
              </w:rPr>
            </w:pPr>
          </w:p>
          <w:p w:rsidR="00517251" w:rsidRPr="002320AE" w:rsidRDefault="00517251" w:rsidP="00FE7FB7">
            <w:pPr>
              <w:adjustRightInd w:val="0"/>
              <w:spacing w:before="0" w:beforeAutospacing="0" w:after="0" w:afterAutospacing="0"/>
              <w:jc w:val="both"/>
              <w:rPr>
                <w:color w:val="000000"/>
                <w:sz w:val="20"/>
                <w:szCs w:val="20"/>
              </w:rPr>
            </w:pPr>
            <w:r w:rsidRPr="002320AE">
              <w:rPr>
                <w:color w:val="000000"/>
                <w:sz w:val="20"/>
                <w:szCs w:val="20"/>
              </w:rPr>
              <w:t>Zákon č. 30/2019 Z. z.</w:t>
            </w:r>
          </w:p>
          <w:p w:rsidR="00517251" w:rsidRPr="002320AE" w:rsidRDefault="00517251" w:rsidP="00FE7FB7">
            <w:pPr>
              <w:adjustRightInd w:val="0"/>
              <w:spacing w:before="0" w:beforeAutospacing="0" w:after="0" w:afterAutospacing="0"/>
              <w:jc w:val="both"/>
              <w:rPr>
                <w:b/>
                <w:sz w:val="20"/>
                <w:szCs w:val="20"/>
              </w:rPr>
            </w:pPr>
            <w:r w:rsidRPr="002320AE">
              <w:rPr>
                <w:color w:val="000000"/>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Normlny0"/>
              <w:widowControl/>
              <w:jc w:val="both"/>
            </w:pPr>
            <w:r w:rsidRPr="002320AE">
              <w:lastRenderedPageBreak/>
              <w:t>§ 6 O: 1</w:t>
            </w: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P: c</w:t>
            </w: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O: 2</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r w:rsidRPr="002320AE">
              <w:t xml:space="preserve">§ 29 </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517251" w:rsidRPr="002320AE" w:rsidRDefault="00517251" w:rsidP="00FE7FB7">
            <w:pPr>
              <w:pStyle w:val="Normlny0"/>
              <w:widowControl/>
              <w:jc w:val="both"/>
            </w:pPr>
          </w:p>
          <w:p w:rsidR="00EA6A17" w:rsidRPr="002320AE" w:rsidRDefault="00EA6A17" w:rsidP="00FE7FB7">
            <w:pPr>
              <w:pStyle w:val="Normlny0"/>
              <w:widowControl/>
              <w:jc w:val="both"/>
            </w:pPr>
            <w:r w:rsidRPr="002320AE">
              <w:t xml:space="preserve">§ 20 </w:t>
            </w:r>
          </w:p>
          <w:p w:rsidR="00EA6A17" w:rsidRPr="002320AE" w:rsidRDefault="00EA6A17" w:rsidP="00FE7FB7">
            <w:pPr>
              <w:pStyle w:val="Normlny0"/>
              <w:widowControl/>
              <w:jc w:val="both"/>
            </w:pPr>
            <w:r w:rsidRPr="002320AE">
              <w:t>O: 6</w:t>
            </w:r>
          </w:p>
          <w:p w:rsidR="00EA6A17" w:rsidRPr="002320AE" w:rsidRDefault="00EA6A17" w:rsidP="00FE7FB7">
            <w:pPr>
              <w:pStyle w:val="Normlny0"/>
              <w:widowControl/>
              <w:jc w:val="both"/>
            </w:pPr>
            <w:r w:rsidRPr="002320AE">
              <w:t>P: f</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xml:space="preserve">§ 20 </w:t>
            </w:r>
          </w:p>
          <w:p w:rsidR="00EA6A17" w:rsidRPr="002320AE" w:rsidRDefault="00EA6A17" w:rsidP="00FE7FB7">
            <w:pPr>
              <w:pStyle w:val="Normlny0"/>
              <w:widowControl/>
              <w:jc w:val="both"/>
            </w:pPr>
            <w:r w:rsidRPr="002320AE">
              <w:t>O: 9</w:t>
            </w: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P: a</w:t>
            </w: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P: b</w:t>
            </w: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3</w:t>
            </w:r>
          </w:p>
          <w:p w:rsidR="00EA6A17" w:rsidRPr="002320AE" w:rsidRDefault="00EA6A17" w:rsidP="00FE7FB7">
            <w:pPr>
              <w:pStyle w:val="Normlny0"/>
              <w:widowControl/>
              <w:jc w:val="both"/>
            </w:pPr>
            <w:r w:rsidRPr="002320AE">
              <w:t>O: 1</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11</w:t>
            </w:r>
          </w:p>
          <w:p w:rsidR="00EA6A17" w:rsidRPr="002320AE" w:rsidRDefault="00EA6A17" w:rsidP="00FE7FB7">
            <w:pPr>
              <w:pStyle w:val="Normlny0"/>
              <w:widowControl/>
              <w:jc w:val="both"/>
            </w:pPr>
            <w:r w:rsidRPr="002320AE">
              <w:t>O: 1</w:t>
            </w:r>
          </w:p>
          <w:p w:rsidR="00EA6A17" w:rsidRPr="002320AE" w:rsidRDefault="00EA6A17" w:rsidP="00FE7FB7">
            <w:pPr>
              <w:pStyle w:val="Normlny0"/>
              <w:widowControl/>
              <w:jc w:val="both"/>
            </w:pPr>
            <w:r w:rsidRPr="002320AE">
              <w:t>P: c)</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3</w:t>
            </w:r>
          </w:p>
          <w:p w:rsidR="00EA6A17" w:rsidRPr="002320AE" w:rsidRDefault="00EA6A17" w:rsidP="00FE7FB7">
            <w:pPr>
              <w:pStyle w:val="Normlny0"/>
              <w:widowControl/>
              <w:jc w:val="both"/>
            </w:pPr>
            <w:r w:rsidRPr="002320AE">
              <w:t>O: 1</w:t>
            </w: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P: f)</w:t>
            </w: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O: 3</w:t>
            </w:r>
          </w:p>
          <w:p w:rsidR="00EA6A17" w:rsidRPr="002320AE" w:rsidRDefault="00EA6A17" w:rsidP="00FE7FB7">
            <w:pPr>
              <w:pStyle w:val="Normlny0"/>
              <w:widowControl/>
              <w:jc w:val="both"/>
            </w:pPr>
            <w:r w:rsidRPr="002320AE">
              <w:t xml:space="preserve"> O:11</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P: c)</w:t>
            </w:r>
          </w:p>
          <w:p w:rsidR="00EA6A17" w:rsidRPr="002320AE" w:rsidRDefault="00EA6A17" w:rsidP="00FE7FB7">
            <w:pPr>
              <w:pStyle w:val="Normlny0"/>
              <w:widowControl/>
              <w:jc w:val="both"/>
            </w:pPr>
            <w:r w:rsidRPr="002320AE">
              <w:t>O: 4</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6</w:t>
            </w:r>
          </w:p>
          <w:p w:rsidR="00EA6A17" w:rsidRPr="002320AE" w:rsidRDefault="00EA6A17" w:rsidP="00FE7FB7">
            <w:pPr>
              <w:pStyle w:val="Normlny0"/>
              <w:widowControl/>
              <w:jc w:val="both"/>
            </w:pPr>
            <w:r w:rsidRPr="002320AE">
              <w:t>O:5</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8</w:t>
            </w:r>
          </w:p>
          <w:p w:rsidR="00EA6A17" w:rsidRPr="002320AE" w:rsidRDefault="00EA6A17" w:rsidP="00FE7FB7">
            <w:pPr>
              <w:pStyle w:val="Normlny0"/>
              <w:widowControl/>
              <w:jc w:val="both"/>
            </w:pPr>
            <w:r w:rsidRPr="002320AE">
              <w:t>O:7</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5</w:t>
            </w:r>
          </w:p>
          <w:p w:rsidR="00EA6A17" w:rsidRPr="002320AE" w:rsidRDefault="00EA6A17" w:rsidP="00FE7FB7">
            <w:pPr>
              <w:pStyle w:val="Normlny0"/>
              <w:widowControl/>
              <w:jc w:val="both"/>
            </w:pPr>
            <w:r w:rsidRPr="002320AE">
              <w:t>O:3</w:t>
            </w:r>
          </w:p>
          <w:p w:rsidR="00EA6A17" w:rsidRPr="002320AE" w:rsidRDefault="00EA6A17" w:rsidP="00FE7FB7">
            <w:pPr>
              <w:pStyle w:val="Normlny0"/>
              <w:widowControl/>
              <w:jc w:val="both"/>
            </w:pPr>
            <w:r w:rsidRPr="002320AE">
              <w:t>P:a)</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r w:rsidRPr="002320AE">
              <w:t>§ 2</w:t>
            </w: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2C5F78" w:rsidRPr="002320AE" w:rsidRDefault="002C5F78" w:rsidP="00FE7FB7">
            <w:pPr>
              <w:pStyle w:val="Normlny0"/>
              <w:widowControl/>
              <w:jc w:val="both"/>
            </w:pPr>
          </w:p>
          <w:p w:rsidR="00EA6A17" w:rsidRPr="002320AE" w:rsidRDefault="002C5F78" w:rsidP="00FE7FB7">
            <w:pPr>
              <w:pStyle w:val="Normlny0"/>
              <w:widowControl/>
              <w:jc w:val="both"/>
            </w:pPr>
            <w:r w:rsidRPr="002320AE">
              <w:t>§ 39</w:t>
            </w:r>
          </w:p>
        </w:tc>
        <w:tc>
          <w:tcPr>
            <w:tcW w:w="4111"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lastRenderedPageBreak/>
              <w:t>(1) Všeobecné podmienky prevádzkovania živnosti fyzickými osobami sú:</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c)bezúhonnosť,</w:t>
            </w:r>
          </w:p>
          <w:p w:rsidR="00EA6A17" w:rsidRPr="002320AE" w:rsidRDefault="00EA6A17" w:rsidP="00FE7FB7">
            <w:pPr>
              <w:widowControl w:val="0"/>
              <w:adjustRightInd w:val="0"/>
              <w:spacing w:before="0" w:beforeAutospacing="0" w:after="0" w:afterAutospacing="0"/>
              <w:jc w:val="both"/>
              <w:rPr>
                <w:rStyle w:val="Hypertextovprepojenie"/>
                <w:color w:val="auto"/>
                <w:sz w:val="20"/>
                <w:szCs w:val="20"/>
              </w:rPr>
            </w:pPr>
            <w:r w:rsidRPr="002320AE">
              <w:rPr>
                <w:sz w:val="20"/>
                <w:szCs w:val="20"/>
              </w:rPr>
              <w:t>(2) 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hyperlink r:id="rId18" w:anchor="poznamky.poznamka-24e" w:tooltip="Odkaz na predpis alebo ustanovenie" w:history="1">
              <w:r w:rsidRPr="002320AE">
                <w:rPr>
                  <w:rStyle w:val="Hypertextovprepojenie"/>
                  <w:color w:val="auto"/>
                  <w:sz w:val="20"/>
                  <w:szCs w:val="20"/>
                  <w:vertAlign w:val="superscript"/>
                </w:rPr>
                <w:t>24e</w:t>
              </w:r>
              <w:r w:rsidRPr="002320AE">
                <w:rPr>
                  <w:rStyle w:val="Hypertextovprepojenie"/>
                  <w:color w:val="auto"/>
                  <w:sz w:val="20"/>
                  <w:szCs w:val="20"/>
                </w:rPr>
                <w:t>)</w:t>
              </w:r>
            </w:hyperlink>
            <w:r w:rsidRPr="002320AE">
              <w:rPr>
                <w:sz w:val="20"/>
                <w:szCs w:val="20"/>
              </w:rPr>
              <w:t xml:space="preserve"> Za bezúhonného sa nepovažuje osoba, ktorá vo vzťahu k predmetu podnikania nespĺňa ani podmienky bezúhonnosti podľa osobitného predpisu.</w:t>
            </w:r>
            <w:hyperlink r:id="rId19" w:anchor="poznamky.poznamka-24f" w:tooltip="Odkaz na predpis alebo ustanovenie" w:history="1">
              <w:r w:rsidRPr="002320AE">
                <w:rPr>
                  <w:rStyle w:val="Hypertextovprepojenie"/>
                  <w:color w:val="auto"/>
                  <w:sz w:val="20"/>
                  <w:szCs w:val="20"/>
                  <w:vertAlign w:val="superscript"/>
                </w:rPr>
                <w:t>24f</w:t>
              </w:r>
              <w:r w:rsidRPr="002320AE">
                <w:rPr>
                  <w:rStyle w:val="Hypertextovprepojenie"/>
                  <w:color w:val="auto"/>
                  <w:sz w:val="20"/>
                  <w:szCs w:val="20"/>
                </w:rPr>
                <w:t>)</w:t>
              </w:r>
            </w:hyperlink>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 9</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Prekážky prevádzkovania niektorých živností právnickými osobami</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ab/>
              <w:t>Živnostenské oprávnenie na vykonávanie sprostredkovania predaja, prenájmu a kúpy nehnuteľností (realitná činnosť) a vedenia účtovníctva nemôže prevádzkovať právnická osoba, ak jej konečný užívateľ výhod28aaa) nie je bezúhonný.“.</w:t>
            </w:r>
          </w:p>
          <w:p w:rsidR="00517251" w:rsidRPr="002320AE" w:rsidRDefault="00517251" w:rsidP="00FE7FB7">
            <w:pPr>
              <w:widowControl w:val="0"/>
              <w:adjustRightInd w:val="0"/>
              <w:spacing w:before="0" w:beforeAutospacing="0" w:after="0" w:afterAutospacing="0"/>
              <w:jc w:val="both"/>
              <w:rPr>
                <w:b/>
                <w:sz w:val="20"/>
                <w:szCs w:val="20"/>
              </w:rPr>
            </w:pP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lastRenderedPageBreak/>
              <w:t>Poznámka pod čiarou k odkazu 28aaa znie:</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„28aaa) § 6a zákona č. 297/2008 Z. z. o ochrane pred legalizáciou príjmov z trestnej činnosti a o ochrane pred financovaním terorizmu a o zmene a doplnení niektorých zákonov v znení neskorších predpisov.</w:t>
            </w: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(6) K žiadosti o udelenie individuálnej licencie žiadateľ priloží</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 xml:space="preserve">f) doklady preukazujúce bezúhonnosť fyzických osôb zodpovedných za prevádzkovanie hazardnej hry a fyzických osôb, ktoré sú členmi štatutárneho orgánu alebo sú štatutárnym orgánom, </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 xml:space="preserve">9)Za bezúhonného sa na účely tohto zákona považuje ten, kto nebol právoplatne odsúdený pre </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 xml:space="preserve">a)hospodársky trestný čin, trestný čin proti poriadku vo verejných veciach alebo trestný čin proti majetku, </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b)iný úmyselný trestný čin.</w:t>
            </w: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 xml:space="preserve">(1) Osvedčenie o spôsobilosti na výkon daňového poradenstva (ďalej len „osvedčenie“) vydá komora fyzickej osobe, ktorá </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b) je bezúhonná</w:t>
            </w: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 xml:space="preserve">(1) Komora vyčiarkne zo zoznamu a odníme osvedčenie na výkon daňového poradenstva daňovému poradcovi, ktorý </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c) bol právoplatne odsúdený na nepodmienečný trest odňatia slobody za úmyselný trestný čin,</w:t>
            </w: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 xml:space="preserve">(1) Komora zapíše do zoznamu advokátov na písomnú žiadosť do dvoch mesiacov odo dňa jej doručenia toho, kto </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f) je bezúhonný a spoľahlivý,</w:t>
            </w: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 xml:space="preserve">(3) Za bezúhonného sa na účely tohto zákona nepovažuje ten, kto bol právoplatne odsúdený za úmyselný trestný čin, a ak ide o obzvlášť závažný zločin, trestný čin zneužívania právomoci verejného činiteľa, trestný čin prijímania úplatku, trestný čin podplácania a trestný čin nepriamej </w:t>
            </w:r>
            <w:r w:rsidRPr="002320AE">
              <w:rPr>
                <w:sz w:val="20"/>
                <w:szCs w:val="20"/>
              </w:rPr>
              <w:lastRenderedPageBreak/>
              <w:t>korupcie, ani ten, komu bolo odsúdenie za taký trestný čin zahladené alebo na ktorého sa hľadí, ako keby nebol za taký trestný čin odsúdený podľa osobitného predpisu.</w:t>
            </w:r>
            <w:hyperlink r:id="rId20" w:anchor="poznamky.poznamka-6" w:tooltip="Odkaz na predpis alebo ustanovenie" w:history="1">
              <w:r w:rsidRPr="002320AE">
                <w:rPr>
                  <w:rStyle w:val="Hypertextovprepojenie"/>
                  <w:color w:val="auto"/>
                  <w:sz w:val="20"/>
                  <w:szCs w:val="20"/>
                  <w:vertAlign w:val="superscript"/>
                </w:rPr>
                <w:t>6</w:t>
              </w:r>
              <w:r w:rsidRPr="002320AE">
                <w:rPr>
                  <w:rStyle w:val="Hypertextovprepojenie"/>
                  <w:color w:val="auto"/>
                  <w:sz w:val="20"/>
                  <w:szCs w:val="20"/>
                </w:rPr>
                <w:t>)</w:t>
              </w:r>
            </w:hyperlink>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 xml:space="preserve">1) Za notára môže byť vymenovaný občan členského štátu Európskej únie alebo iného zmluvného štátu Dohody o Európskom hospodárskom priestore, ktorý </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c)je bezúhonný,</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(4)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ani ten, komu bolo odsúdenie za taký trestný čin zahladené alebo na ktorého sa hľadí, akoby nebol za taký trestný čin odsúdený podľa osobitného predpisu.</w:t>
            </w:r>
            <w:hyperlink r:id="rId21" w:anchor="poznamky.poznamka-2b" w:tooltip="Odkaz na predpis alebo ustanovenie" w:history="1">
              <w:r w:rsidRPr="002320AE">
                <w:rPr>
                  <w:rStyle w:val="Hypertextovprepojenie"/>
                  <w:color w:val="auto"/>
                  <w:sz w:val="20"/>
                  <w:szCs w:val="20"/>
                  <w:vertAlign w:val="superscript"/>
                </w:rPr>
                <w:t>2b</w:t>
              </w:r>
              <w:r w:rsidRPr="002320AE">
                <w:rPr>
                  <w:rStyle w:val="Hypertextovprepojenie"/>
                  <w:color w:val="auto"/>
                  <w:sz w:val="20"/>
                  <w:szCs w:val="20"/>
                </w:rPr>
                <w:t>)</w:t>
              </w:r>
            </w:hyperlink>
            <w:r w:rsidRPr="002320AE">
              <w:rPr>
                <w:sz w:val="20"/>
                <w:szCs w:val="20"/>
              </w:rPr>
              <w:t xml:space="preserve"> </w:t>
            </w:r>
          </w:p>
          <w:p w:rsidR="00EA6A17" w:rsidRPr="002320AE" w:rsidRDefault="00EA6A17" w:rsidP="00FE7FB7">
            <w:pPr>
              <w:widowControl w:val="0"/>
              <w:adjustRightInd w:val="0"/>
              <w:spacing w:before="0" w:beforeAutospacing="0" w:after="0" w:afterAutospacing="0"/>
              <w:jc w:val="both"/>
              <w:rPr>
                <w:sz w:val="20"/>
                <w:szCs w:val="20"/>
              </w:rPr>
            </w:pPr>
          </w:p>
          <w:p w:rsidR="00EA6A17" w:rsidRPr="002320AE" w:rsidRDefault="005879ED" w:rsidP="00FE7FB7">
            <w:pPr>
              <w:widowControl w:val="0"/>
              <w:adjustRightInd w:val="0"/>
              <w:spacing w:before="0" w:beforeAutospacing="0" w:after="0" w:afterAutospacing="0"/>
              <w:jc w:val="both"/>
              <w:rPr>
                <w:b/>
                <w:sz w:val="20"/>
                <w:szCs w:val="20"/>
              </w:rPr>
            </w:pPr>
            <w:r w:rsidRPr="002320AE">
              <w:rPr>
                <w:b/>
                <w:sz w:val="20"/>
                <w:szCs w:val="20"/>
              </w:rPr>
              <w:t xml:space="preserve">(5) </w:t>
            </w:r>
            <w:r w:rsidR="00EA6A17" w:rsidRPr="002320AE">
              <w:rPr>
                <w:b/>
                <w:sz w:val="20"/>
                <w:szCs w:val="20"/>
              </w:rPr>
              <w:t>U právnickej osoby vykonávajúcej sprostredkovanie predaja, prenájmu a kúpy nehnuteľností (realitná činnosť), vedenie účtovníctva a prevádzkujúcej zmenárne musí všeobecnú podmienku podľa odseku 1 písm. c) spĺňať člen dozorného orgánu, člen kontrolného orgánu a konečný užívateľ výhod podľa osobitného predpisu24g). Konečný užívateľ výhod podľa osobitného predpisu, člen štatutárneho orgánu, člen dozorného orgánu a člen kontrolného orgánu nesmie byť v blízkom podnikateľskom vzťahu24h) s osobou, ktorá nie je bezúhonná.</w:t>
            </w:r>
          </w:p>
          <w:p w:rsidR="00EA6A17" w:rsidRPr="002320AE" w:rsidRDefault="00EA6A17" w:rsidP="00FE7FB7">
            <w:pPr>
              <w:widowControl w:val="0"/>
              <w:adjustRightInd w:val="0"/>
              <w:spacing w:before="0" w:beforeAutospacing="0" w:after="0" w:afterAutospacing="0"/>
              <w:jc w:val="both"/>
              <w:rPr>
                <w:b/>
                <w:sz w:val="20"/>
                <w:szCs w:val="20"/>
              </w:rPr>
            </w:pPr>
          </w:p>
          <w:p w:rsidR="00EA6A17" w:rsidRPr="002320AE" w:rsidRDefault="00EA6A17" w:rsidP="00FE7FB7">
            <w:pPr>
              <w:widowControl w:val="0"/>
              <w:adjustRightInd w:val="0"/>
              <w:spacing w:before="0" w:beforeAutospacing="0" w:after="0" w:afterAutospacing="0"/>
              <w:jc w:val="both"/>
              <w:rPr>
                <w:b/>
                <w:sz w:val="20"/>
                <w:szCs w:val="20"/>
              </w:rPr>
            </w:pPr>
            <w:r w:rsidRPr="002320AE">
              <w:rPr>
                <w:b/>
                <w:sz w:val="20"/>
                <w:szCs w:val="20"/>
              </w:rPr>
              <w:t>(7) Komora zapíše bezodkladne odo dňa, keď jej bola doručená žiadosť o zápis do zoznamu, právnickú osobu,</w:t>
            </w:r>
          </w:p>
          <w:p w:rsidR="00EA6A17" w:rsidRPr="002320AE" w:rsidRDefault="00EA6A17" w:rsidP="00FE7FB7">
            <w:pPr>
              <w:widowControl w:val="0"/>
              <w:adjustRightInd w:val="0"/>
              <w:spacing w:before="0" w:beforeAutospacing="0" w:after="0" w:afterAutospacing="0"/>
              <w:jc w:val="both"/>
              <w:rPr>
                <w:b/>
                <w:sz w:val="20"/>
                <w:szCs w:val="20"/>
              </w:rPr>
            </w:pPr>
            <w:r w:rsidRPr="002320AE">
              <w:rPr>
                <w:b/>
                <w:sz w:val="20"/>
                <w:szCs w:val="20"/>
              </w:rPr>
              <w:t>a)</w:t>
            </w:r>
            <w:r w:rsidRPr="002320AE">
              <w:rPr>
                <w:b/>
                <w:sz w:val="20"/>
                <w:szCs w:val="20"/>
              </w:rPr>
              <w:tab/>
              <w:t>ktorá má v predmete činnosti daňové poradenstvo,</w:t>
            </w:r>
          </w:p>
          <w:p w:rsidR="00EA6A17" w:rsidRPr="002320AE" w:rsidRDefault="00EA6A17" w:rsidP="00FE7FB7">
            <w:pPr>
              <w:widowControl w:val="0"/>
              <w:adjustRightInd w:val="0"/>
              <w:spacing w:before="0" w:beforeAutospacing="0" w:after="0" w:afterAutospacing="0"/>
              <w:jc w:val="both"/>
              <w:rPr>
                <w:b/>
                <w:sz w:val="20"/>
                <w:szCs w:val="20"/>
              </w:rPr>
            </w:pPr>
            <w:r w:rsidRPr="002320AE">
              <w:rPr>
                <w:b/>
                <w:sz w:val="20"/>
                <w:szCs w:val="20"/>
              </w:rPr>
              <w:t>b)</w:t>
            </w:r>
            <w:r w:rsidRPr="002320AE">
              <w:rPr>
                <w:b/>
                <w:sz w:val="20"/>
                <w:szCs w:val="20"/>
              </w:rPr>
              <w:tab/>
              <w:t xml:space="preserve">v ktorej majú daňoví poradcovia zapísaní v zozname účasť na základnom imaní alebo hlasovacích právach spoločnosti </w:t>
            </w:r>
            <w:r w:rsidRPr="002320AE">
              <w:rPr>
                <w:b/>
                <w:sz w:val="20"/>
                <w:szCs w:val="20"/>
              </w:rPr>
              <w:lastRenderedPageBreak/>
              <w:t>najmenej 50 %,</w:t>
            </w:r>
          </w:p>
          <w:p w:rsidR="00EA6A17" w:rsidRPr="002320AE" w:rsidRDefault="00EA6A17" w:rsidP="00FE7FB7">
            <w:pPr>
              <w:widowControl w:val="0"/>
              <w:adjustRightInd w:val="0"/>
              <w:spacing w:before="0" w:beforeAutospacing="0" w:after="0" w:afterAutospacing="0"/>
              <w:jc w:val="both"/>
              <w:rPr>
                <w:b/>
                <w:sz w:val="20"/>
                <w:szCs w:val="20"/>
              </w:rPr>
            </w:pPr>
            <w:r w:rsidRPr="002320AE">
              <w:rPr>
                <w:b/>
                <w:sz w:val="20"/>
                <w:szCs w:val="20"/>
              </w:rPr>
              <w:t>c)</w:t>
            </w:r>
            <w:r w:rsidRPr="002320AE">
              <w:rPr>
                <w:b/>
                <w:sz w:val="20"/>
                <w:szCs w:val="20"/>
              </w:rPr>
              <w:tab/>
              <w:t>ktorá je bezúhonná, ktorej konečný užívateľ výhod podľa osobitného predpisu4), člen štatutárneho orgánu, člen dozorného orgánu a člen kontrolného orgánu je bezúhonný a ktorej konečný užívateľ výhod podľa osobitného predpisu, člen štatutárneho orgánu, člen dozorného orgánu a člen kontrolného orgánu nie je v blízkom podnikateľskom vzťahu4aa) s osobou, ktorá nie je bezúhonná.</w:t>
            </w:r>
          </w:p>
          <w:p w:rsidR="00EA6A17" w:rsidRPr="002320AE" w:rsidRDefault="00EA6A17" w:rsidP="00FE7FB7">
            <w:pPr>
              <w:widowControl w:val="0"/>
              <w:adjustRightInd w:val="0"/>
              <w:spacing w:before="0" w:beforeAutospacing="0" w:after="0" w:afterAutospacing="0"/>
              <w:jc w:val="both"/>
              <w:rPr>
                <w:b/>
                <w:sz w:val="20"/>
                <w:szCs w:val="20"/>
              </w:rPr>
            </w:pPr>
          </w:p>
          <w:p w:rsidR="00EA6A17" w:rsidRPr="002320AE" w:rsidRDefault="00EA6A17" w:rsidP="00FE7FB7">
            <w:pPr>
              <w:widowControl w:val="0"/>
              <w:adjustRightInd w:val="0"/>
              <w:spacing w:before="0" w:beforeAutospacing="0" w:after="0" w:afterAutospacing="0"/>
              <w:jc w:val="both"/>
              <w:rPr>
                <w:b/>
                <w:sz w:val="20"/>
                <w:szCs w:val="20"/>
              </w:rPr>
            </w:pPr>
            <w:r w:rsidRPr="002320AE">
              <w:rPr>
                <w:b/>
                <w:sz w:val="20"/>
                <w:szCs w:val="20"/>
              </w:rPr>
              <w:t>a) je bezúhonná, konečný užívateľ výhod,13a) člen štatutárneho orgánu, člen dozorného orgánu a člen kontrolného orgánu je bezúhonný a konečný užívateľ výhod člen štatutárneho orgánu, člen dozorného orgánu a člen kontrolného orgánu nie je v blízkom podnikateľskom vzťahu13b) s osobou, ktorá nie je bezúhonná; pri preukazovaní bezúhonnosti sa postupu</w:t>
            </w:r>
            <w:r w:rsidR="00465D68" w:rsidRPr="002320AE">
              <w:rPr>
                <w:b/>
                <w:sz w:val="20"/>
                <w:szCs w:val="20"/>
              </w:rPr>
              <w:t>je primerane podľa § 3 ods. 11,</w:t>
            </w:r>
          </w:p>
          <w:p w:rsidR="00517251" w:rsidRPr="002320AE" w:rsidRDefault="00517251" w:rsidP="00FE7FB7">
            <w:pPr>
              <w:widowControl w:val="0"/>
              <w:adjustRightInd w:val="0"/>
              <w:spacing w:before="0" w:beforeAutospacing="0" w:after="0" w:afterAutospacing="0"/>
              <w:jc w:val="both"/>
              <w:rPr>
                <w:b/>
                <w:sz w:val="20"/>
                <w:szCs w:val="20"/>
              </w:rPr>
            </w:pP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1§ 2 sa dopĺňa písmenami n) a o), ktoré znejú:</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„n) osobou, ktorá vykonáva manažérsku funkciu v právnickej osobe štatutárny orgán, člen štatutárneho orgánu, člen dozornej rady, vedúci zamestnanec, prokurista alebo iná osoba, ktorá skutočne vykonáva riadiacu činnosť; ak je štatutárnym orgánom alebo členom štatutárneho orgánu právnická osoba, osobou, ktorá zastáva manažérsku funkciu je fyzická osoba, ktorá je štatutárnym orgánom alebo členom štatutárneho orgánu tejto právnickej osoby,</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o) osobou, ktorá vykonáva manažérsku funkciu u fyzickej osoby – podnikateľa osoba, ktorá skutočne vykonáva riadiacu činnosť.“.</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 xml:space="preserve">V § 6 ods. 3 písmeno a) znie: </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„a) byť dôveryhodnou osobou; podmienku dôveryhodnosti musí spĺňať aj osoba, ktorá vykonáva manažérsku funkciu u fyzickej osoby – podnikateľa,“.</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V § 6 ods. 4 písmeno c) znie:</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lastRenderedPageBreak/>
              <w:t>„c) fyzická osoba, ktorá vykonáva manažérsku funkciu v právnickej osobe, musí byť dôveryhodnou osobou; podmienku dôveryhodnosti musí spĺňať aj konečný užívateľ výhod.14a)“.</w:t>
            </w:r>
          </w:p>
          <w:p w:rsidR="00517251" w:rsidRPr="002320AE" w:rsidRDefault="00517251" w:rsidP="00FE7FB7">
            <w:pPr>
              <w:widowControl w:val="0"/>
              <w:adjustRightInd w:val="0"/>
              <w:spacing w:before="0" w:beforeAutospacing="0" w:after="0" w:afterAutospacing="0"/>
              <w:jc w:val="both"/>
              <w:rPr>
                <w:b/>
                <w:sz w:val="20"/>
                <w:szCs w:val="20"/>
              </w:rPr>
            </w:pP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Poznámka pod čiarou k odkazu 14a znie:</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„14a) § 6a zákona č. zákona č. 297/2008 Z. z. o ochrane pred legalizáciou príjmov z trestnej činnosti a o ochrane pred financovaním terorizmu a o zmene a doplnení niektorých zákonov v znení neskorších predpisov.</w:t>
            </w:r>
          </w:p>
          <w:p w:rsidR="00517251" w:rsidRPr="002320AE" w:rsidRDefault="00517251" w:rsidP="00FE7FB7">
            <w:pPr>
              <w:widowControl w:val="0"/>
              <w:adjustRightInd w:val="0"/>
              <w:spacing w:before="0" w:beforeAutospacing="0" w:after="0" w:afterAutospacing="0"/>
              <w:jc w:val="both"/>
              <w:rPr>
                <w:b/>
                <w:sz w:val="20"/>
                <w:szCs w:val="20"/>
              </w:rPr>
            </w:pP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V § 39 ods. 2 písm. m) sa za slovo „orgánom“ vkladá čiarka a slová „a vrátane ktorejkoľvek fyzickej osoby alebo právnickej osoby patriacej do skupiny žiadateľa, ako aj fyzickej osoby, ktorá je členom štatutárneho orgánu alebo je štatutárnym orgánom právnickej osoby pariacej do skupiny žiadateľa“.</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 xml:space="preserve">V § 50 ods. 2 písmená g) a h) znejú:          </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„g) údaje potrebné na vyžiadanie výpisu z registra trestov žiadateľa,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w:t>
            </w:r>
          </w:p>
          <w:p w:rsidR="00517251" w:rsidRPr="002320AE" w:rsidRDefault="00517251" w:rsidP="00FE7FB7">
            <w:pPr>
              <w:widowControl w:val="0"/>
              <w:adjustRightInd w:val="0"/>
              <w:spacing w:before="0" w:beforeAutospacing="0" w:after="0" w:afterAutospacing="0"/>
              <w:jc w:val="both"/>
              <w:rPr>
                <w:b/>
                <w:sz w:val="20"/>
                <w:szCs w:val="20"/>
              </w:rPr>
            </w:pPr>
            <w:r w:rsidRPr="002320AE">
              <w:rPr>
                <w:b/>
                <w:sz w:val="20"/>
                <w:szCs w:val="20"/>
              </w:rPr>
              <w:t xml:space="preserve">h) doklady preukazujúce bezúhonnosť žiadateľa,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 ak ide o obchodné spoločnosti so sídlom v inom členskom štáte,“.  </w:t>
            </w:r>
          </w:p>
          <w:p w:rsidR="00517251" w:rsidRPr="002320AE" w:rsidRDefault="00517251" w:rsidP="00FE7FB7">
            <w:pPr>
              <w:widowControl w:val="0"/>
              <w:adjustRightInd w:val="0"/>
              <w:spacing w:before="0" w:beforeAutospacing="0" w:after="0" w:afterAutospacing="0"/>
              <w:jc w:val="both"/>
              <w:rPr>
                <w:b/>
                <w:sz w:val="20"/>
                <w:szCs w:val="20"/>
              </w:rPr>
            </w:pPr>
          </w:p>
          <w:p w:rsidR="00517251" w:rsidRPr="002320AE" w:rsidRDefault="00517251" w:rsidP="00FE7FB7">
            <w:pPr>
              <w:widowControl w:val="0"/>
              <w:adjustRightInd w:val="0"/>
              <w:spacing w:before="0" w:beforeAutospacing="0" w:after="0" w:afterAutospacing="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EA6A17" w:rsidRPr="002320AE" w:rsidRDefault="00C94C21"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EA6A17" w:rsidRPr="002320AE"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r>
      <w:tr w:rsidR="00EA6A17" w:rsidRPr="002320AE" w:rsidTr="00EA6A17">
        <w:tc>
          <w:tcPr>
            <w:tcW w:w="752" w:type="dxa"/>
            <w:tcBorders>
              <w:top w:val="single" w:sz="4" w:space="0" w:color="auto"/>
              <w:left w:val="single" w:sz="12" w:space="0" w:color="auto"/>
              <w:bottom w:val="single" w:sz="4" w:space="0" w:color="auto"/>
              <w:right w:val="single" w:sz="4" w:space="0" w:color="auto"/>
            </w:tcBorders>
          </w:tcPr>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lastRenderedPageBreak/>
              <w:t>Č: 48</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O: 5</w:t>
            </w:r>
          </w:p>
        </w:tc>
        <w:tc>
          <w:tcPr>
            <w:tcW w:w="2298"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Normlnywebov8"/>
              <w:widowControl/>
              <w:ind w:left="0" w:right="0"/>
              <w:jc w:val="both"/>
              <w:rPr>
                <w:sz w:val="20"/>
                <w:szCs w:val="20"/>
              </w:rPr>
            </w:pPr>
            <w:r w:rsidRPr="002320AE">
              <w:rPr>
                <w:sz w:val="20"/>
                <w:szCs w:val="20"/>
              </w:rPr>
              <w:t>Členské štáty zabezpečia, aby príslušné orgány členského štátu, v ktorom povinný subjekt prevádzkuje organizačné jednotky, spolupracovali s príslušnými orgánmi členského štátu, v ktorom má povinný subjekt ústredie, s cieľom zabezpečiť účinný dohľad nad plnením požiadaviek tejto smernice.</w:t>
            </w:r>
          </w:p>
          <w:p w:rsidR="00EA6A17" w:rsidRPr="002320AE" w:rsidRDefault="00EA6A17" w:rsidP="00FE7FB7">
            <w:pPr>
              <w:pStyle w:val="Normlny0"/>
              <w:widowControl/>
              <w:jc w:val="both"/>
            </w:pPr>
          </w:p>
        </w:tc>
        <w:tc>
          <w:tcPr>
            <w:tcW w:w="708" w:type="dxa"/>
            <w:tcBorders>
              <w:top w:val="single" w:sz="4" w:space="0" w:color="auto"/>
              <w:left w:val="single" w:sz="4" w:space="0" w:color="auto"/>
              <w:bottom w:val="single" w:sz="4" w:space="0" w:color="auto"/>
              <w:right w:val="single" w:sz="12" w:space="0" w:color="auto"/>
            </w:tcBorders>
          </w:tcPr>
          <w:p w:rsidR="00EA6A17" w:rsidRPr="002320AE" w:rsidRDefault="00EA6A17"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EA6A17" w:rsidRPr="002320AE" w:rsidRDefault="00EA6A17" w:rsidP="00FE7FB7">
            <w:pPr>
              <w:pStyle w:val="Normlny0"/>
              <w:widowControl/>
              <w:jc w:val="both"/>
            </w:pPr>
            <w:r w:rsidRPr="002320AE">
              <w:t xml:space="preserve">Zákon č. </w:t>
            </w:r>
          </w:p>
          <w:p w:rsidR="00EA6A17" w:rsidRPr="002320AE" w:rsidRDefault="00EA6A17" w:rsidP="00FE7FB7">
            <w:pPr>
              <w:adjustRightInd w:val="0"/>
              <w:spacing w:before="0" w:beforeAutospacing="0" w:after="0" w:afterAutospacing="0"/>
              <w:jc w:val="both"/>
              <w:rPr>
                <w:sz w:val="20"/>
                <w:szCs w:val="20"/>
              </w:rPr>
            </w:pPr>
            <w:r w:rsidRPr="002320AE">
              <w:rPr>
                <w:sz w:val="20"/>
                <w:szCs w:val="20"/>
              </w:rPr>
              <w:t xml:space="preserve">297/2008 Z. z.  </w:t>
            </w:r>
          </w:p>
          <w:p w:rsidR="00EA6A17" w:rsidRPr="002320AE" w:rsidRDefault="00EA6A17" w:rsidP="00FE7FB7">
            <w:pPr>
              <w:adjustRightInd w:val="0"/>
              <w:spacing w:before="0" w:beforeAutospacing="0" w:after="0" w:afterAutospacing="0"/>
              <w:jc w:val="both"/>
              <w:rPr>
                <w:b/>
                <w:sz w:val="20"/>
                <w:szCs w:val="20"/>
              </w:rPr>
            </w:pPr>
            <w:r w:rsidRPr="002320AE">
              <w:rPr>
                <w:b/>
                <w:sz w:val="20"/>
                <w:szCs w:val="20"/>
              </w:rPr>
              <w:t xml:space="preserve"> + návrh zákona</w:t>
            </w:r>
          </w:p>
        </w:tc>
        <w:tc>
          <w:tcPr>
            <w:tcW w:w="1134"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Normlny0"/>
              <w:widowControl/>
              <w:jc w:val="both"/>
            </w:pPr>
            <w:r w:rsidRPr="002320AE">
              <w:t>§ 28</w:t>
            </w:r>
          </w:p>
          <w:p w:rsidR="00EA6A17" w:rsidRPr="002320AE" w:rsidRDefault="00EA6A17" w:rsidP="00FE7FB7">
            <w:pPr>
              <w:pStyle w:val="Normlny0"/>
              <w:widowControl/>
              <w:jc w:val="both"/>
            </w:pPr>
            <w:r w:rsidRPr="002320AE">
              <w:t>O:1</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EA6A17" w:rsidRPr="002320AE" w:rsidRDefault="00EA6A17" w:rsidP="00FE7FB7">
            <w:pPr>
              <w:pStyle w:val="Normlny0"/>
              <w:widowControl/>
              <w:jc w:val="both"/>
            </w:pPr>
            <w:r w:rsidRPr="002320AE">
              <w:t>O:2</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O:3</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787289" w:rsidRPr="002320AE" w:rsidRDefault="00787289"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29</w:t>
            </w:r>
          </w:p>
          <w:p w:rsidR="00EA6A17" w:rsidRPr="002320AE" w:rsidRDefault="00EA6A17" w:rsidP="00FE7FB7">
            <w:pPr>
              <w:pStyle w:val="Normlny0"/>
              <w:widowControl/>
              <w:jc w:val="both"/>
            </w:pPr>
            <w:r w:rsidRPr="002320AE">
              <w:t>O:8</w:t>
            </w:r>
          </w:p>
        </w:tc>
        <w:tc>
          <w:tcPr>
            <w:tcW w:w="4111" w:type="dxa"/>
            <w:tcBorders>
              <w:top w:val="single" w:sz="4" w:space="0" w:color="auto"/>
              <w:left w:val="single" w:sz="4" w:space="0" w:color="auto"/>
              <w:bottom w:val="single" w:sz="4" w:space="0" w:color="auto"/>
              <w:right w:val="single" w:sz="4" w:space="0" w:color="auto"/>
            </w:tcBorders>
          </w:tcPr>
          <w:p w:rsidR="00787289" w:rsidRPr="002320AE" w:rsidRDefault="00787289" w:rsidP="00FE7FB7">
            <w:pPr>
              <w:widowControl w:val="0"/>
              <w:adjustRightInd w:val="0"/>
              <w:spacing w:before="0" w:beforeAutospacing="0" w:after="0" w:afterAutospacing="0"/>
              <w:jc w:val="both"/>
              <w:rPr>
                <w:sz w:val="20"/>
                <w:szCs w:val="20"/>
              </w:rPr>
            </w:pPr>
            <w:r w:rsidRPr="002320AE">
              <w:rPr>
                <w:sz w:val="20"/>
                <w:szCs w:val="20"/>
              </w:rPr>
              <w:lastRenderedPageBreak/>
              <w:t>(1)</w:t>
            </w:r>
          </w:p>
          <w:p w:rsidR="00787289" w:rsidRPr="002320AE" w:rsidRDefault="00787289" w:rsidP="00FE7FB7">
            <w:pPr>
              <w:widowControl w:val="0"/>
              <w:adjustRightInd w:val="0"/>
              <w:spacing w:before="0" w:beforeAutospacing="0" w:after="0" w:afterAutospacing="0"/>
              <w:jc w:val="both"/>
              <w:rPr>
                <w:sz w:val="20"/>
                <w:szCs w:val="20"/>
              </w:rPr>
            </w:pPr>
            <w:r w:rsidRPr="002320AE">
              <w:rPr>
                <w:sz w:val="20"/>
                <w:szCs w:val="20"/>
              </w:rPr>
              <w:t xml:space="preserve">Finančná spravodajská jednotka spolupracuje s príslušnými orgánmi členských štátov, Európskou komisiou, Radou Európskej únie, Sekretariátom Rady Európskej únie, </w:t>
            </w:r>
            <w:r w:rsidRPr="002320AE">
              <w:rPr>
                <w:b/>
                <w:color w:val="000000"/>
                <w:sz w:val="20"/>
                <w:szCs w:val="20"/>
              </w:rPr>
              <w:t>únie, Európskou centrálnou bankou a ostatnými</w:t>
            </w:r>
            <w:r w:rsidRPr="002320AE">
              <w:rPr>
                <w:sz w:val="20"/>
                <w:szCs w:val="20"/>
              </w:rPr>
              <w:t xml:space="preserve"> účastníkmi Európskeho systému finančného dohľadu, najmä pri výmene a preverovaní informácií potrebných pri predchádzaní a odhaľovaní legalizácie a financovania terorizmu, a to bez zbytočného odkladu a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na iný účel ich môže použiť alebo iným orgánom ich môže poskytnúť až po predchádzajúcom súhlase príslušného orgánu členského štátu, ktorý ich </w:t>
            </w:r>
            <w:r w:rsidR="00517251" w:rsidRPr="002320AE">
              <w:rPr>
                <w:sz w:val="20"/>
                <w:szCs w:val="20"/>
              </w:rPr>
              <w:t>F</w:t>
            </w:r>
            <w:r w:rsidRPr="002320AE">
              <w:rPr>
                <w:sz w:val="20"/>
                <w:szCs w:val="20"/>
              </w:rPr>
              <w:t>inančnej spravodajskej jednotke poskytol. Medzinárodnú spoluprácu nemožno obmedziť, ak § 26 ods. 7 neustanovuje inak.</w:t>
            </w:r>
          </w:p>
          <w:p w:rsidR="00787289" w:rsidRPr="002320AE" w:rsidRDefault="00787289" w:rsidP="00FE7FB7">
            <w:pPr>
              <w:widowControl w:val="0"/>
              <w:adjustRightInd w:val="0"/>
              <w:spacing w:before="0" w:beforeAutospacing="0" w:after="0" w:afterAutospacing="0"/>
              <w:jc w:val="both"/>
              <w:rPr>
                <w:sz w:val="20"/>
                <w:szCs w:val="20"/>
              </w:rPr>
            </w:pPr>
            <w:r w:rsidRPr="002320AE">
              <w:rPr>
                <w:sz w:val="20"/>
                <w:szCs w:val="20"/>
              </w:rPr>
              <w:t>(2)</w:t>
            </w:r>
          </w:p>
          <w:p w:rsidR="00787289" w:rsidRPr="002320AE" w:rsidRDefault="00787289" w:rsidP="00FE7FB7">
            <w:pPr>
              <w:widowControl w:val="0"/>
              <w:adjustRightInd w:val="0"/>
              <w:spacing w:before="0" w:beforeAutospacing="0" w:after="0" w:afterAutospacing="0"/>
              <w:jc w:val="both"/>
              <w:rPr>
                <w:sz w:val="20"/>
                <w:szCs w:val="20"/>
              </w:rPr>
            </w:pPr>
            <w:r w:rsidRPr="002320AE">
              <w:rPr>
                <w:sz w:val="20"/>
                <w:szCs w:val="20"/>
              </w:rPr>
              <w:t xml:space="preserve">Finančná spravodajská jednotka môže poskytnúť informácie podľa odseku 1 príslušnému orgánu členského štátu s podmienkou ich osobitného spôsobu použitia. Ak príslušný orgán členského štátu požiada Finančnú spravodajskú jednotku o súhlas s ich poskytnutím inému orgánu, Finančná spravodajská jednotka tento súhlas udelí; Finančná spravodajská jednotka nemusí udeliť súhlas, ak by sa tým mohlo zmariť alebo ohroziť spracovanie neobvyklej obchodnej operácie alebo prebiehajúce trestné konanie, alebo ak by poskytnutie informácií bolo zjavne neprimerané oprávneným záujmom osoby, ktorej sa týkajú, alebo by odporovalo účelu, pre ktorý bola žiadosť </w:t>
            </w:r>
            <w:r w:rsidRPr="002320AE">
              <w:rPr>
                <w:sz w:val="20"/>
                <w:szCs w:val="20"/>
              </w:rPr>
              <w:lastRenderedPageBreak/>
              <w:t xml:space="preserve">o poskytnutie informácií podaná, pričom neudelenie súhlasu musí Finančná spravodajská jednotka odôvodniť.  </w:t>
            </w:r>
          </w:p>
          <w:p w:rsidR="00787289" w:rsidRPr="002320AE" w:rsidRDefault="00787289" w:rsidP="00FE7FB7">
            <w:pPr>
              <w:widowControl w:val="0"/>
              <w:adjustRightInd w:val="0"/>
              <w:spacing w:before="0" w:beforeAutospacing="0" w:after="0" w:afterAutospacing="0"/>
              <w:jc w:val="both"/>
              <w:rPr>
                <w:sz w:val="20"/>
                <w:szCs w:val="20"/>
              </w:rPr>
            </w:pPr>
            <w:r w:rsidRPr="002320AE">
              <w:rPr>
                <w:sz w:val="20"/>
                <w:szCs w:val="20"/>
              </w:rPr>
              <w:t>(3) Finančná spravodajská jednotka spolupracuje s orgánmi ostatných štátov v rozsahu a za podmienok ustanovených v medzinárodnej zmluve, ktorou je Slovenská republika viazaná. Finančná spravodajská jednotka môže spolupracovať s orgánmi ostatných štátov na základe princípu nezmluvnej vzájomnosti.</w:t>
            </w:r>
          </w:p>
          <w:p w:rsidR="00787289" w:rsidRPr="002320AE" w:rsidRDefault="00787289" w:rsidP="00FE7FB7">
            <w:pPr>
              <w:widowControl w:val="0"/>
              <w:adjustRightInd w:val="0"/>
              <w:spacing w:before="0" w:beforeAutospacing="0" w:after="0" w:afterAutospacing="0"/>
              <w:jc w:val="both"/>
              <w:rPr>
                <w:sz w:val="20"/>
                <w:szCs w:val="20"/>
              </w:rPr>
            </w:pPr>
          </w:p>
          <w:p w:rsidR="00787289" w:rsidRPr="002320AE" w:rsidRDefault="00787289" w:rsidP="00FE7FB7">
            <w:pPr>
              <w:widowControl w:val="0"/>
              <w:adjustRightInd w:val="0"/>
              <w:spacing w:before="0" w:beforeAutospacing="0" w:after="0" w:afterAutospacing="0"/>
              <w:jc w:val="both"/>
              <w:rPr>
                <w:sz w:val="20"/>
                <w:szCs w:val="20"/>
              </w:rPr>
            </w:pPr>
          </w:p>
          <w:p w:rsidR="00EA6A17" w:rsidRPr="002320AE" w:rsidRDefault="00EA6A17" w:rsidP="00FE7FB7">
            <w:pPr>
              <w:widowControl w:val="0"/>
              <w:adjustRightInd w:val="0"/>
              <w:spacing w:before="0" w:beforeAutospacing="0" w:after="0" w:afterAutospacing="0"/>
              <w:jc w:val="both"/>
              <w:rPr>
                <w:b/>
                <w:sz w:val="20"/>
                <w:szCs w:val="20"/>
              </w:rPr>
            </w:pPr>
            <w:r w:rsidRPr="002320AE">
              <w:rPr>
                <w:b/>
                <w:sz w:val="20"/>
                <w:szCs w:val="20"/>
              </w:rPr>
              <w:t xml:space="preserve">(8) Orgány uvedené v odsekoch 1 a 3 (ďalej len „orgán kontroly“) vykonávajúce kontrolu v pobočkách, organizačných zložkách alebo prevádzkach zahraničnej povinnej osoby sú povinné spolupracovať s orgánmi kontroly členského štátu, v ktorom má zahraničná povinná osoba sídlo.  </w:t>
            </w:r>
          </w:p>
          <w:p w:rsidR="00EA6A17" w:rsidRPr="002320AE" w:rsidRDefault="00EA6A17" w:rsidP="00FE7FB7">
            <w:pPr>
              <w:widowControl w:val="0"/>
              <w:adjustRightInd w:val="0"/>
              <w:spacing w:before="0" w:beforeAutospacing="0" w:after="0" w:afterAutospacing="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A6A17" w:rsidRPr="002320AE" w:rsidRDefault="00C94C21"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EA6A17" w:rsidRPr="002320AE"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r>
      <w:tr w:rsidR="00EA6A17" w:rsidRPr="002320AE" w:rsidTr="00EA6A17">
        <w:tc>
          <w:tcPr>
            <w:tcW w:w="752" w:type="dxa"/>
            <w:tcBorders>
              <w:top w:val="single" w:sz="4" w:space="0" w:color="auto"/>
              <w:left w:val="single" w:sz="12" w:space="0" w:color="auto"/>
              <w:bottom w:val="single" w:sz="4" w:space="0" w:color="auto"/>
              <w:right w:val="single" w:sz="4" w:space="0" w:color="auto"/>
            </w:tcBorders>
          </w:tcPr>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lastRenderedPageBreak/>
              <w:t>Č: 48</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O: 7</w:t>
            </w:r>
          </w:p>
        </w:tc>
        <w:tc>
          <w:tcPr>
            <w:tcW w:w="2298"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Default"/>
              <w:jc w:val="both"/>
              <w:rPr>
                <w:sz w:val="20"/>
                <w:szCs w:val="20"/>
              </w:rPr>
            </w:pPr>
            <w:r w:rsidRPr="002320AE">
              <w:rPr>
                <w:sz w:val="20"/>
                <w:szCs w:val="20"/>
              </w:rPr>
              <w:t xml:space="preserve">Hodnotenie rizikového profilu povinných subjektov z hľadiska prania špinavých peňazí a financovania terorizmu vrátane rizík nesúladu sa skúma pravidelne a tiež aj v prípade výskytu dôležitých udalostí alebo vývoja v ich manažmente a prevádzkach. </w:t>
            </w:r>
          </w:p>
        </w:tc>
        <w:tc>
          <w:tcPr>
            <w:tcW w:w="708" w:type="dxa"/>
            <w:tcBorders>
              <w:top w:val="single" w:sz="4" w:space="0" w:color="auto"/>
              <w:left w:val="single" w:sz="4" w:space="0" w:color="auto"/>
              <w:bottom w:val="single" w:sz="4" w:space="0" w:color="auto"/>
              <w:right w:val="single" w:sz="12" w:space="0" w:color="auto"/>
            </w:tcBorders>
          </w:tcPr>
          <w:p w:rsidR="00EA6A17" w:rsidRPr="002320AE" w:rsidRDefault="00EA6A17"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EA6A17" w:rsidRPr="002320AE" w:rsidRDefault="00EA6A17" w:rsidP="00FE7FB7">
            <w:pPr>
              <w:pStyle w:val="Normlny0"/>
              <w:widowControl/>
              <w:jc w:val="both"/>
            </w:pPr>
            <w:r w:rsidRPr="002320AE">
              <w:t xml:space="preserve">Zákon č. </w:t>
            </w:r>
          </w:p>
          <w:p w:rsidR="00465D68" w:rsidRPr="002320AE" w:rsidRDefault="00EA6A17" w:rsidP="00FE7FB7">
            <w:pPr>
              <w:adjustRightInd w:val="0"/>
              <w:spacing w:before="0" w:beforeAutospacing="0" w:after="0" w:afterAutospacing="0"/>
              <w:jc w:val="both"/>
              <w:rPr>
                <w:sz w:val="20"/>
                <w:szCs w:val="20"/>
              </w:rPr>
            </w:pPr>
            <w:r w:rsidRPr="002320AE">
              <w:rPr>
                <w:sz w:val="20"/>
                <w:szCs w:val="20"/>
              </w:rPr>
              <w:t xml:space="preserve">297/2008 Z. z. </w:t>
            </w:r>
          </w:p>
          <w:p w:rsidR="00EA6A17" w:rsidRPr="002320AE" w:rsidRDefault="00465D68" w:rsidP="00FE7FB7">
            <w:pPr>
              <w:adjustRightInd w:val="0"/>
              <w:spacing w:before="0" w:beforeAutospacing="0" w:after="0" w:afterAutospacing="0"/>
              <w:jc w:val="both"/>
              <w:rPr>
                <w:sz w:val="20"/>
                <w:szCs w:val="20"/>
              </w:rPr>
            </w:pPr>
            <w:r w:rsidRPr="002320AE">
              <w:rPr>
                <w:b/>
                <w:sz w:val="20"/>
                <w:szCs w:val="20"/>
              </w:rPr>
              <w:t>+ návrh zákona</w:t>
            </w:r>
            <w:r w:rsidRPr="002320AE">
              <w:rPr>
                <w:sz w:val="20"/>
                <w:szCs w:val="20"/>
              </w:rPr>
              <w:t xml:space="preserve"> </w:t>
            </w:r>
            <w:r w:rsidR="00EA6A17" w:rsidRPr="002320AE">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Normlny0"/>
              <w:widowControl/>
              <w:jc w:val="both"/>
            </w:pPr>
            <w:r w:rsidRPr="002320AE">
              <w:t>§ 20a</w:t>
            </w:r>
          </w:p>
          <w:p w:rsidR="00EA6A17" w:rsidRPr="002320AE" w:rsidRDefault="00EA6A17" w:rsidP="00FE7FB7">
            <w:pPr>
              <w:widowControl w:val="0"/>
              <w:adjustRightInd w:val="0"/>
              <w:spacing w:before="0" w:beforeAutospacing="0" w:after="200" w:afterAutospacing="0"/>
              <w:jc w:val="both"/>
              <w:rPr>
                <w:sz w:val="20"/>
                <w:szCs w:val="20"/>
              </w:rPr>
            </w:pPr>
            <w:r w:rsidRPr="002320AE">
              <w:rPr>
                <w:sz w:val="20"/>
                <w:szCs w:val="20"/>
              </w:rPr>
              <w:t>O: 2</w:t>
            </w:r>
          </w:p>
          <w:p w:rsidR="00EA6A17" w:rsidRPr="002320AE" w:rsidRDefault="00EA6A17" w:rsidP="00FE7FB7">
            <w:pPr>
              <w:widowControl w:val="0"/>
              <w:adjustRightInd w:val="0"/>
              <w:spacing w:before="0" w:beforeAutospacing="0" w:after="200" w:afterAutospacing="0"/>
              <w:jc w:val="both"/>
              <w:rPr>
                <w:sz w:val="20"/>
                <w:szCs w:val="20"/>
              </w:rPr>
            </w:pPr>
          </w:p>
          <w:p w:rsidR="00EA6A17" w:rsidRPr="002320AE" w:rsidRDefault="00EA6A17" w:rsidP="00FE7FB7">
            <w:pPr>
              <w:widowControl w:val="0"/>
              <w:adjustRightInd w:val="0"/>
              <w:spacing w:before="0" w:beforeAutospacing="0" w:after="200" w:afterAutospacing="0"/>
              <w:jc w:val="both"/>
              <w:rPr>
                <w:sz w:val="20"/>
                <w:szCs w:val="20"/>
              </w:rPr>
            </w:pPr>
          </w:p>
          <w:p w:rsidR="00EA6A17" w:rsidRPr="002320AE" w:rsidRDefault="00EA6A17" w:rsidP="00FE7FB7">
            <w:pPr>
              <w:widowControl w:val="0"/>
              <w:adjustRightInd w:val="0"/>
              <w:spacing w:before="0" w:beforeAutospacing="0" w:after="200" w:afterAutospacing="0"/>
              <w:jc w:val="both"/>
              <w:rPr>
                <w:sz w:val="20"/>
                <w:szCs w:val="20"/>
              </w:rPr>
            </w:pPr>
          </w:p>
          <w:p w:rsidR="00EA6A17" w:rsidRPr="002320AE" w:rsidRDefault="00EA6A17" w:rsidP="00FE7FB7">
            <w:pPr>
              <w:widowControl w:val="0"/>
              <w:adjustRightInd w:val="0"/>
              <w:spacing w:before="0" w:beforeAutospacing="0" w:after="200" w:afterAutospacing="0"/>
              <w:jc w:val="both"/>
              <w:rPr>
                <w:sz w:val="20"/>
                <w:szCs w:val="20"/>
              </w:rPr>
            </w:pPr>
          </w:p>
          <w:p w:rsidR="00EA6A17" w:rsidRPr="002320AE" w:rsidRDefault="00EA6A17" w:rsidP="00FE7FB7">
            <w:pPr>
              <w:widowControl w:val="0"/>
              <w:adjustRightInd w:val="0"/>
              <w:spacing w:before="0" w:beforeAutospacing="0" w:after="200" w:afterAutospacing="0"/>
              <w:jc w:val="both"/>
              <w:rPr>
                <w:sz w:val="20"/>
                <w:szCs w:val="20"/>
              </w:rPr>
            </w:pPr>
            <w:r w:rsidRPr="002320AE">
              <w:rPr>
                <w:sz w:val="20"/>
                <w:szCs w:val="20"/>
              </w:rPr>
              <w:t>§ 26a</w:t>
            </w: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465D68" w:rsidRPr="002320AE" w:rsidRDefault="00465D68"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p>
          <w:p w:rsidR="00EA6A17" w:rsidRPr="002320AE" w:rsidRDefault="00EA6A17" w:rsidP="00FE7FB7">
            <w:pPr>
              <w:pStyle w:val="Normlny0"/>
              <w:widowControl/>
              <w:jc w:val="both"/>
            </w:pPr>
            <w:r w:rsidRPr="002320AE">
              <w:t>§ 29</w:t>
            </w:r>
          </w:p>
          <w:p w:rsidR="00EA6A17" w:rsidRPr="002320AE" w:rsidRDefault="00EA6A17" w:rsidP="00FE7FB7">
            <w:pPr>
              <w:pStyle w:val="Normlny0"/>
              <w:widowControl/>
              <w:jc w:val="both"/>
            </w:pPr>
            <w:r w:rsidRPr="002320AE">
              <w:t>O:9</w:t>
            </w:r>
          </w:p>
        </w:tc>
        <w:tc>
          <w:tcPr>
            <w:tcW w:w="4111"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widowControl w:val="0"/>
              <w:adjustRightInd w:val="0"/>
              <w:spacing w:before="0" w:beforeAutospacing="0" w:after="200" w:afterAutospacing="0"/>
              <w:jc w:val="both"/>
              <w:rPr>
                <w:b/>
                <w:sz w:val="20"/>
                <w:szCs w:val="20"/>
              </w:rPr>
            </w:pPr>
            <w:r w:rsidRPr="002320AE">
              <w:rPr>
                <w:b/>
                <w:sz w:val="20"/>
                <w:szCs w:val="20"/>
              </w:rPr>
              <w:lastRenderedPageBreak/>
              <w:t>(2) Hodnotenie rizík musí obsahovať určenie spôsobov a druhov opatrení, na základe ktorých povinná osoba pri svojej činnosti riadi a zmierňuje riziká, vykonáva vnútornú kontrolu a preveruje zamestnancov. Hodnotenie rizík musí byť primerané povahe a veľkosti povinnej osoby a musí zohľadňovať výsledky národného hodnotenia rizík podľa § 26a.</w:t>
            </w:r>
            <w:r w:rsidR="00787289" w:rsidRPr="002320AE">
              <w:rPr>
                <w:b/>
                <w:sz w:val="20"/>
                <w:szCs w:val="20"/>
              </w:rPr>
              <w:t xml:space="preserve"> </w:t>
            </w:r>
            <w:r w:rsidR="00787289" w:rsidRPr="002320AE">
              <w:rPr>
                <w:sz w:val="20"/>
                <w:szCs w:val="20"/>
              </w:rPr>
              <w:t xml:space="preserve"> </w:t>
            </w:r>
            <w:r w:rsidR="00787289" w:rsidRPr="002320AE">
              <w:rPr>
                <w:b/>
                <w:sz w:val="20"/>
                <w:szCs w:val="20"/>
              </w:rPr>
              <w:t>Povinná osoba poskytne hodnotenie rizík orgánom vykonávajúcim kontrolu podľa § 29, ak o to požiadajú.</w:t>
            </w:r>
          </w:p>
          <w:p w:rsidR="00EA6A17" w:rsidRPr="002320AE" w:rsidRDefault="00EA6A17" w:rsidP="00FE7FB7">
            <w:pPr>
              <w:widowControl w:val="0"/>
              <w:adjustRightInd w:val="0"/>
              <w:spacing w:before="0" w:beforeAutospacing="0" w:after="200" w:afterAutospacing="0"/>
              <w:jc w:val="both"/>
              <w:rPr>
                <w:sz w:val="20"/>
                <w:szCs w:val="20"/>
              </w:rPr>
            </w:pPr>
            <w:r w:rsidRPr="002320AE">
              <w:rPr>
                <w:sz w:val="20"/>
                <w:szCs w:val="20"/>
              </w:rPr>
              <w:t>Národné hodnotenie rizík</w:t>
            </w:r>
          </w:p>
          <w:p w:rsidR="00EA6A17" w:rsidRPr="002320AE" w:rsidRDefault="00EA6A17" w:rsidP="00FE7FB7">
            <w:pPr>
              <w:widowControl w:val="0"/>
              <w:adjustRightInd w:val="0"/>
              <w:spacing w:before="0" w:beforeAutospacing="0" w:after="200" w:afterAutospacing="0"/>
              <w:jc w:val="both"/>
              <w:rPr>
                <w:sz w:val="20"/>
                <w:szCs w:val="20"/>
              </w:rPr>
            </w:pPr>
            <w:r w:rsidRPr="002320AE">
              <w:rPr>
                <w:sz w:val="20"/>
                <w:szCs w:val="20"/>
              </w:rPr>
              <w:t xml:space="preserve">(1)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w:t>
            </w:r>
            <w:r w:rsidRPr="002320AE">
              <w:rPr>
                <w:sz w:val="20"/>
                <w:szCs w:val="20"/>
              </w:rPr>
              <w:lastRenderedPageBreak/>
              <w:t>spravodajskej jednotke poskytnúť potrebnú súčinnosť.</w:t>
            </w:r>
          </w:p>
          <w:p w:rsidR="00EA6A17" w:rsidRPr="002320AE" w:rsidRDefault="00EA6A17" w:rsidP="00FE7FB7">
            <w:pPr>
              <w:widowControl w:val="0"/>
              <w:adjustRightInd w:val="0"/>
              <w:spacing w:before="0" w:beforeAutospacing="0" w:after="200" w:afterAutospacing="0"/>
              <w:jc w:val="both"/>
              <w:rPr>
                <w:sz w:val="20"/>
                <w:szCs w:val="20"/>
              </w:rPr>
            </w:pPr>
            <w:r w:rsidRPr="002320AE">
              <w:rPr>
                <w:sz w:val="20"/>
                <w:szCs w:val="20"/>
              </w:rPr>
              <w:t>(2) Posudzovanie rizík podľa odseku 1 zohľadňuje rizikové faktory uvedené v prílohe č. 2, ako aj hodnotenie rizík vypracované orgánmi Európskej únie a ďalšími medzinárodnými inštitúciami.</w:t>
            </w:r>
          </w:p>
          <w:p w:rsidR="00EA6A17" w:rsidRPr="002320AE" w:rsidRDefault="00EA6A17" w:rsidP="00FE7FB7">
            <w:pPr>
              <w:widowControl w:val="0"/>
              <w:adjustRightInd w:val="0"/>
              <w:spacing w:before="0" w:beforeAutospacing="0" w:after="200" w:afterAutospacing="0"/>
              <w:jc w:val="both"/>
              <w:rPr>
                <w:sz w:val="20"/>
                <w:szCs w:val="20"/>
              </w:rPr>
            </w:pPr>
            <w:r w:rsidRPr="002320AE">
              <w:rPr>
                <w:sz w:val="20"/>
                <w:szCs w:val="20"/>
              </w:rPr>
              <w:t>(3) Národné hodnotenie rizík sa aktualizuje najmä s ohľadom na vývoj rizík legalizácie a financovania terorizmu a s ohľadom na činnosť orgánov Európskej únie.</w:t>
            </w:r>
          </w:p>
          <w:p w:rsidR="00EA6A17" w:rsidRPr="002320AE" w:rsidRDefault="00EA6A17" w:rsidP="00FE7FB7">
            <w:pPr>
              <w:widowControl w:val="0"/>
              <w:adjustRightInd w:val="0"/>
              <w:spacing w:before="0" w:beforeAutospacing="0" w:after="0" w:afterAutospacing="0"/>
              <w:jc w:val="both"/>
              <w:rPr>
                <w:b/>
                <w:sz w:val="20"/>
                <w:szCs w:val="20"/>
              </w:rPr>
            </w:pPr>
            <w:r w:rsidRPr="002320AE">
              <w:rPr>
                <w:b/>
                <w:sz w:val="20"/>
                <w:szCs w:val="20"/>
              </w:rPr>
              <w:t>(9) Pri plánovaní frekvencie a rozsahu vykonávaných kontrol zohľadňuje orgán kontroly rizikový profil povinných osôb, výsledky národného hodnotenia rizík, výsledky hodnotenia rizík vypracovaného orgánmi Európskej únie a ďalšími medzinárodnými inštitúciami. Rizikový profil povinných osôb aktualizuje orgán kontroly pravidelne, a tiež v prípade, ak nastanú v riadení alebo prevádzke povinných osôb</w:t>
            </w:r>
            <w:r w:rsidR="00465D68" w:rsidRPr="002320AE">
              <w:rPr>
                <w:b/>
                <w:sz w:val="20"/>
                <w:szCs w:val="20"/>
              </w:rPr>
              <w:t xml:space="preserve"> závažné udalosti alebo zmeny.</w:t>
            </w:r>
          </w:p>
        </w:tc>
        <w:tc>
          <w:tcPr>
            <w:tcW w:w="992" w:type="dxa"/>
            <w:tcBorders>
              <w:top w:val="single" w:sz="4" w:space="0" w:color="auto"/>
              <w:left w:val="single" w:sz="4" w:space="0" w:color="auto"/>
              <w:bottom w:val="single" w:sz="4" w:space="0" w:color="auto"/>
              <w:right w:val="single" w:sz="4" w:space="0" w:color="auto"/>
            </w:tcBorders>
          </w:tcPr>
          <w:p w:rsidR="00EA6A17" w:rsidRPr="002320AE" w:rsidRDefault="00C94C21"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EA6A17" w:rsidRPr="002320AE"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r>
      <w:tr w:rsidR="00EA6A17" w:rsidRPr="002320AE" w:rsidTr="00EA6A17">
        <w:tc>
          <w:tcPr>
            <w:tcW w:w="752" w:type="dxa"/>
            <w:tcBorders>
              <w:top w:val="single" w:sz="4" w:space="0" w:color="auto"/>
              <w:left w:val="single" w:sz="12" w:space="0" w:color="auto"/>
              <w:bottom w:val="single" w:sz="4" w:space="0" w:color="auto"/>
              <w:right w:val="single" w:sz="4" w:space="0" w:color="auto"/>
            </w:tcBorders>
          </w:tcPr>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lastRenderedPageBreak/>
              <w:t>Č: 58</w:t>
            </w:r>
          </w:p>
          <w:p w:rsidR="00EA6A17" w:rsidRPr="002320AE" w:rsidRDefault="00EA6A17" w:rsidP="00FE7FB7">
            <w:pPr>
              <w:widowControl w:val="0"/>
              <w:adjustRightInd w:val="0"/>
              <w:spacing w:before="0" w:beforeAutospacing="0" w:after="0" w:afterAutospacing="0"/>
              <w:jc w:val="both"/>
              <w:rPr>
                <w:sz w:val="20"/>
                <w:szCs w:val="20"/>
              </w:rPr>
            </w:pPr>
            <w:r w:rsidRPr="002320AE">
              <w:rPr>
                <w:sz w:val="20"/>
                <w:szCs w:val="20"/>
              </w:rPr>
              <w:t>O: 3</w:t>
            </w:r>
          </w:p>
        </w:tc>
        <w:tc>
          <w:tcPr>
            <w:tcW w:w="2298"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Normlnywebov8"/>
              <w:widowControl/>
              <w:spacing w:before="0" w:after="0"/>
              <w:ind w:left="-43" w:right="-13"/>
              <w:jc w:val="both"/>
              <w:rPr>
                <w:sz w:val="20"/>
                <w:szCs w:val="20"/>
              </w:rPr>
            </w:pPr>
            <w:r w:rsidRPr="002320AE">
              <w:rPr>
                <w:sz w:val="20"/>
                <w:szCs w:val="20"/>
              </w:rPr>
              <w:t>Členské štáty zabezpečia, že ak sa povinnosti vzťahujú na právnické osoby, v prípade porušenia vnútroštátnych ustanovení, ktorými sa transponuje táto smernica, sa sankcie a opatrenia môžu uplatňovať na členov riadiaceho orgánu a iné fyzické osoby, ktoré sú podľa vnútroštátneho práva zodpovedné za porušenie.</w:t>
            </w:r>
          </w:p>
        </w:tc>
        <w:tc>
          <w:tcPr>
            <w:tcW w:w="708" w:type="dxa"/>
            <w:tcBorders>
              <w:top w:val="single" w:sz="4" w:space="0" w:color="auto"/>
              <w:left w:val="single" w:sz="4" w:space="0" w:color="auto"/>
              <w:bottom w:val="single" w:sz="4" w:space="0" w:color="auto"/>
              <w:right w:val="single" w:sz="12" w:space="0" w:color="auto"/>
            </w:tcBorders>
          </w:tcPr>
          <w:p w:rsidR="00EA6A17" w:rsidRPr="002320AE" w:rsidRDefault="00EA6A17" w:rsidP="00FE7FB7">
            <w:pPr>
              <w:adjustRightInd w:val="0"/>
              <w:spacing w:before="0" w:beforeAutospacing="0" w:after="0" w:afterAutospacing="0"/>
              <w:jc w:val="both"/>
              <w:rPr>
                <w:sz w:val="20"/>
                <w:szCs w:val="20"/>
              </w:rPr>
            </w:pPr>
            <w:r w:rsidRPr="002320AE">
              <w:rPr>
                <w:sz w:val="20"/>
                <w:szCs w:val="20"/>
              </w:rPr>
              <w:t>N</w:t>
            </w:r>
          </w:p>
        </w:tc>
        <w:tc>
          <w:tcPr>
            <w:tcW w:w="1418" w:type="dxa"/>
            <w:tcBorders>
              <w:top w:val="single" w:sz="4" w:space="0" w:color="auto"/>
              <w:left w:val="nil"/>
              <w:bottom w:val="single" w:sz="4" w:space="0" w:color="auto"/>
              <w:right w:val="single" w:sz="4" w:space="0" w:color="auto"/>
            </w:tcBorders>
          </w:tcPr>
          <w:p w:rsidR="00EA6A17" w:rsidRPr="002320AE" w:rsidRDefault="00EA6A17" w:rsidP="00FE7FB7">
            <w:pPr>
              <w:pStyle w:val="Normlny0"/>
              <w:widowControl/>
              <w:jc w:val="both"/>
            </w:pPr>
            <w:r w:rsidRPr="002320AE">
              <w:t xml:space="preserve">Zákon č. </w:t>
            </w:r>
          </w:p>
          <w:p w:rsidR="00EA6A17" w:rsidRPr="002320AE" w:rsidRDefault="00EA6A17" w:rsidP="00FE7FB7">
            <w:pPr>
              <w:adjustRightInd w:val="0"/>
              <w:spacing w:before="0" w:beforeAutospacing="0" w:after="0" w:afterAutospacing="0"/>
              <w:jc w:val="both"/>
              <w:rPr>
                <w:sz w:val="20"/>
                <w:szCs w:val="20"/>
              </w:rPr>
            </w:pPr>
            <w:r w:rsidRPr="002320AE">
              <w:rPr>
                <w:sz w:val="20"/>
                <w:szCs w:val="20"/>
              </w:rPr>
              <w:t xml:space="preserve">297/2008 Z. z.  </w:t>
            </w:r>
          </w:p>
          <w:p w:rsidR="00EA6A17" w:rsidRPr="002320AE" w:rsidRDefault="00EA6A17" w:rsidP="00FE7FB7">
            <w:pPr>
              <w:adjustRightInd w:val="0"/>
              <w:spacing w:before="0" w:beforeAutospacing="0" w:after="0" w:afterAutospacing="0"/>
              <w:jc w:val="both"/>
              <w:rPr>
                <w:b/>
                <w:sz w:val="20"/>
                <w:szCs w:val="20"/>
              </w:rPr>
            </w:pPr>
            <w:r w:rsidRPr="002320AE">
              <w:rPr>
                <w:sz w:val="20"/>
                <w:szCs w:val="20"/>
              </w:rPr>
              <w:t xml:space="preserve"> </w:t>
            </w:r>
            <w:r w:rsidRPr="002320AE">
              <w:rPr>
                <w:b/>
                <w:sz w:val="20"/>
                <w:szCs w:val="20"/>
              </w:rPr>
              <w:t>+ návrh zákona</w:t>
            </w: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b/>
                <w:sz w:val="20"/>
                <w:szCs w:val="20"/>
              </w:rPr>
            </w:pPr>
          </w:p>
          <w:p w:rsidR="006F79C0" w:rsidRPr="002320AE" w:rsidRDefault="006F79C0" w:rsidP="00FE7FB7">
            <w:pPr>
              <w:adjustRightInd w:val="0"/>
              <w:spacing w:before="0" w:beforeAutospacing="0" w:after="0" w:afterAutospacing="0"/>
              <w:jc w:val="both"/>
              <w:rPr>
                <w:sz w:val="20"/>
                <w:szCs w:val="20"/>
              </w:rPr>
            </w:pPr>
            <w:r w:rsidRPr="002320AE">
              <w:rPr>
                <w:sz w:val="20"/>
                <w:szCs w:val="20"/>
              </w:rPr>
              <w:t>Zákon č. 202/1995 Z. z.</w:t>
            </w:r>
          </w:p>
          <w:p w:rsidR="006F79C0" w:rsidRPr="002320AE" w:rsidRDefault="006F79C0" w:rsidP="00FE7FB7">
            <w:pPr>
              <w:adjustRightInd w:val="0"/>
              <w:spacing w:before="0" w:beforeAutospacing="0" w:after="0" w:afterAutospacing="0"/>
              <w:jc w:val="both"/>
              <w:rPr>
                <w:b/>
                <w:sz w:val="20"/>
                <w:szCs w:val="20"/>
              </w:rPr>
            </w:pPr>
            <w:r w:rsidRPr="002320AE">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pStyle w:val="Normlny0"/>
              <w:widowControl/>
              <w:jc w:val="both"/>
            </w:pPr>
            <w:r w:rsidRPr="002320AE">
              <w:t>§ 33</w:t>
            </w:r>
          </w:p>
          <w:p w:rsidR="00EA6A17" w:rsidRPr="002320AE" w:rsidRDefault="00EA6A17" w:rsidP="00FE7FB7">
            <w:pPr>
              <w:pStyle w:val="Normlny0"/>
              <w:widowControl/>
              <w:jc w:val="both"/>
            </w:pPr>
            <w:r w:rsidRPr="002320AE">
              <w:t>O: 4</w:t>
            </w:r>
          </w:p>
        </w:tc>
        <w:tc>
          <w:tcPr>
            <w:tcW w:w="4111" w:type="dxa"/>
            <w:tcBorders>
              <w:top w:val="single" w:sz="4" w:space="0" w:color="auto"/>
              <w:left w:val="single" w:sz="4" w:space="0" w:color="auto"/>
              <w:bottom w:val="single" w:sz="4" w:space="0" w:color="auto"/>
              <w:right w:val="single" w:sz="4" w:space="0" w:color="auto"/>
            </w:tcBorders>
          </w:tcPr>
          <w:p w:rsidR="00EA6A17" w:rsidRPr="002320AE" w:rsidRDefault="00EA6A17" w:rsidP="00FE7FB7">
            <w:pPr>
              <w:widowControl w:val="0"/>
              <w:adjustRightInd w:val="0"/>
              <w:spacing w:before="0" w:beforeAutospacing="0" w:after="0" w:afterAutospacing="0"/>
              <w:jc w:val="both"/>
              <w:rPr>
                <w:b/>
                <w:sz w:val="20"/>
                <w:szCs w:val="20"/>
              </w:rPr>
            </w:pPr>
            <w:r w:rsidRPr="002320AE">
              <w:rPr>
                <w:b/>
                <w:sz w:val="20"/>
                <w:szCs w:val="20"/>
              </w:rPr>
              <w:t>(4) Finančná spravodajská jednotka môže uložiť za nesplnenie alebo porušenie niektorej z povinností ustanovených týmto zákonom povinnej osobe členovi štatutárneho orgánu povinnej osoby, členovi dozornej rady povinnej osoby, členovi riadiaceho orgánu povinnej osoby alebo prokuristovi povinnej osoby pokutu až do výšky 10-násobku mesačného priemeru jeho celkových príjmov za predchádzajúcich 12 mesiacov od povinnej osoby; ak táto osoba poberala príjmy od povinnej osoby menej ako predchádzajúcich 12 mesiacov, vypočíta sa mesačný priemer z jej celkových príjmov od povinnej osoby za mesiace, počas ktorých pobe</w:t>
            </w:r>
            <w:r w:rsidR="00465D68" w:rsidRPr="002320AE">
              <w:rPr>
                <w:b/>
                <w:sz w:val="20"/>
                <w:szCs w:val="20"/>
              </w:rPr>
              <w:t>rala príjmy od povinnej osoby.</w:t>
            </w:r>
          </w:p>
          <w:p w:rsidR="006F79C0" w:rsidRPr="002320AE" w:rsidRDefault="006F79C0" w:rsidP="00FE7FB7">
            <w:pPr>
              <w:widowControl w:val="0"/>
              <w:adjustRightInd w:val="0"/>
              <w:spacing w:before="0" w:beforeAutospacing="0" w:after="0" w:afterAutospacing="0"/>
              <w:jc w:val="both"/>
              <w:rPr>
                <w:b/>
                <w:sz w:val="20"/>
                <w:szCs w:val="20"/>
              </w:rPr>
            </w:pPr>
          </w:p>
          <w:p w:rsidR="006F79C0" w:rsidRPr="002320AE" w:rsidRDefault="006F79C0" w:rsidP="00FE7FB7">
            <w:pPr>
              <w:widowControl w:val="0"/>
              <w:adjustRightInd w:val="0"/>
              <w:spacing w:before="0" w:beforeAutospacing="0" w:after="0" w:afterAutospacing="0"/>
              <w:jc w:val="both"/>
              <w:rPr>
                <w:b/>
                <w:color w:val="494949"/>
                <w:sz w:val="20"/>
                <w:szCs w:val="20"/>
              </w:rPr>
            </w:pPr>
            <w:r w:rsidRPr="002320AE">
              <w:rPr>
                <w:b/>
                <w:color w:val="494949"/>
                <w:sz w:val="20"/>
                <w:szCs w:val="20"/>
              </w:rPr>
              <w:t>§ 24b</w:t>
            </w:r>
          </w:p>
          <w:p w:rsidR="006F79C0" w:rsidRPr="002320AE" w:rsidRDefault="006F79C0" w:rsidP="00FE7FB7">
            <w:pPr>
              <w:widowControl w:val="0"/>
              <w:adjustRightInd w:val="0"/>
              <w:spacing w:before="0" w:beforeAutospacing="0" w:after="0" w:afterAutospacing="0"/>
              <w:jc w:val="both"/>
              <w:rPr>
                <w:b/>
                <w:color w:val="494949"/>
                <w:sz w:val="20"/>
                <w:szCs w:val="20"/>
              </w:rPr>
            </w:pPr>
            <w:r w:rsidRPr="002320AE">
              <w:rPr>
                <w:b/>
                <w:color w:val="494949"/>
                <w:sz w:val="20"/>
                <w:szCs w:val="20"/>
              </w:rPr>
              <w:t>Sankcionovanie členov štatutárneho orgánu a iných fyzických osôb</w:t>
            </w:r>
          </w:p>
          <w:p w:rsidR="006F79C0" w:rsidRPr="002320AE" w:rsidRDefault="006F79C0" w:rsidP="00FE7FB7">
            <w:pPr>
              <w:widowControl w:val="0"/>
              <w:adjustRightInd w:val="0"/>
              <w:spacing w:before="0" w:beforeAutospacing="0" w:after="0" w:afterAutospacing="0"/>
              <w:jc w:val="both"/>
              <w:rPr>
                <w:b/>
                <w:color w:val="494949"/>
                <w:sz w:val="20"/>
                <w:szCs w:val="20"/>
              </w:rPr>
            </w:pPr>
          </w:p>
          <w:p w:rsidR="006F79C0" w:rsidRPr="002320AE" w:rsidRDefault="006F79C0" w:rsidP="00FE7FB7">
            <w:pPr>
              <w:widowControl w:val="0"/>
              <w:adjustRightInd w:val="0"/>
              <w:spacing w:before="0" w:beforeAutospacing="0" w:after="0" w:afterAutospacing="0"/>
              <w:jc w:val="both"/>
              <w:rPr>
                <w:b/>
                <w:color w:val="494949"/>
                <w:sz w:val="20"/>
                <w:szCs w:val="20"/>
              </w:rPr>
            </w:pPr>
            <w:r w:rsidRPr="002320AE">
              <w:rPr>
                <w:b/>
                <w:color w:val="494949"/>
                <w:sz w:val="20"/>
                <w:szCs w:val="20"/>
              </w:rPr>
              <w:lastRenderedPageBreak/>
              <w:t>(1)</w:t>
            </w:r>
            <w:r w:rsidRPr="002320AE">
              <w:rPr>
                <w:b/>
                <w:color w:val="494949"/>
                <w:sz w:val="20"/>
                <w:szCs w:val="20"/>
              </w:rPr>
              <w:tab/>
              <w:t xml:space="preserve">Devízový orgán je príslušný uložiť osobe, ktorá vykonáva manažérsku funkciu a osobe, prostredníctvom ktorej sa vykonáva povolená zmenárenská činnosť pokutu za porušenie povinností devízového miesta, ktoré mu vyplývajú z tohto zákona, alebo iných všeobecne záväzných právnych predpisov,23d) za porušenie podmienok alebo povinností uložených rozhodnutím vydaným devízovým orgánom podľa závažnosti, rozsahu, dĺžky trvania, miery zavinenia a povahy porušenia až do výšky </w:t>
            </w:r>
            <w:proofErr w:type="spellStart"/>
            <w:r w:rsidRPr="002320AE">
              <w:rPr>
                <w:b/>
                <w:color w:val="494949"/>
                <w:sz w:val="20"/>
                <w:szCs w:val="20"/>
              </w:rPr>
              <w:t>dvanásťnásobku</w:t>
            </w:r>
            <w:proofErr w:type="spellEnd"/>
            <w:r w:rsidRPr="002320AE">
              <w:rPr>
                <w:b/>
                <w:color w:val="494949"/>
                <w:sz w:val="20"/>
                <w:szCs w:val="20"/>
              </w:rPr>
              <w:t xml:space="preserve"> mesačného priemeru celkových príjmov od devízového miesta za predchádzajúci rok. Vedúcemu organizačnej zložky možno uložiť pokutu najviac do výšky 50 % </w:t>
            </w:r>
            <w:proofErr w:type="spellStart"/>
            <w:r w:rsidRPr="002320AE">
              <w:rPr>
                <w:b/>
                <w:color w:val="494949"/>
                <w:sz w:val="20"/>
                <w:szCs w:val="20"/>
              </w:rPr>
              <w:t>dvanásťnásobku</w:t>
            </w:r>
            <w:proofErr w:type="spellEnd"/>
            <w:r w:rsidRPr="002320AE">
              <w:rPr>
                <w:b/>
                <w:color w:val="494949"/>
                <w:sz w:val="20"/>
                <w:szCs w:val="20"/>
              </w:rPr>
              <w:t xml:space="preserve"> mesačného priemeru celkových príjmov od devízového miesta za predchádzajúci rok. Ak príslušná osoba poberala príjmy od devízového miesta len časť predchádzajúceho roka, vypočíta sa mesačný priemer jej celkových príjmov za túto časť roka. Osobu, ktorej bola právoplatne uložená pokuta, je devízové miesto povinné bezodkladne odvolať z funkcie.</w:t>
            </w:r>
          </w:p>
          <w:p w:rsidR="006F79C0" w:rsidRPr="002320AE" w:rsidRDefault="006F79C0" w:rsidP="00FE7FB7">
            <w:pPr>
              <w:widowControl w:val="0"/>
              <w:adjustRightInd w:val="0"/>
              <w:spacing w:before="0" w:beforeAutospacing="0" w:after="0" w:afterAutospacing="0"/>
              <w:jc w:val="both"/>
              <w:rPr>
                <w:b/>
                <w:color w:val="494949"/>
                <w:sz w:val="20"/>
                <w:szCs w:val="20"/>
              </w:rPr>
            </w:pPr>
            <w:r w:rsidRPr="002320AE">
              <w:rPr>
                <w:b/>
                <w:color w:val="494949"/>
                <w:sz w:val="20"/>
                <w:szCs w:val="20"/>
              </w:rPr>
              <w:t>(2)</w:t>
            </w:r>
            <w:r w:rsidRPr="002320AE">
              <w:rPr>
                <w:b/>
                <w:color w:val="494949"/>
                <w:sz w:val="20"/>
                <w:szCs w:val="20"/>
              </w:rPr>
              <w:tab/>
              <w:t>Proti rozhodnutiu devízového orgánu podľa odseku 1  možno podať rozklad, ktorý nemá odkladný účinok.</w:t>
            </w:r>
          </w:p>
          <w:p w:rsidR="006F79C0" w:rsidRPr="002320AE" w:rsidRDefault="006F79C0" w:rsidP="00FE7FB7">
            <w:pPr>
              <w:widowControl w:val="0"/>
              <w:adjustRightInd w:val="0"/>
              <w:spacing w:before="0" w:beforeAutospacing="0" w:after="0" w:afterAutospacing="0"/>
              <w:jc w:val="both"/>
              <w:rPr>
                <w:b/>
                <w:color w:val="494949"/>
                <w:sz w:val="20"/>
                <w:szCs w:val="20"/>
              </w:rPr>
            </w:pPr>
            <w:r w:rsidRPr="002320AE">
              <w:rPr>
                <w:b/>
                <w:color w:val="494949"/>
                <w:sz w:val="20"/>
                <w:szCs w:val="20"/>
              </w:rPr>
              <w:t>(3)</w:t>
            </w:r>
            <w:r w:rsidRPr="002320AE">
              <w:rPr>
                <w:b/>
                <w:color w:val="494949"/>
                <w:sz w:val="20"/>
                <w:szCs w:val="20"/>
              </w:rPr>
              <w:tab/>
              <w:t>Pokutu podľa odseku 1 možno uložiť aj opakovane. Na konanie o pokute podľa odseku 1 sa primerane použijú ustanovenia § 24a ods. 5, 8 a 9.“.</w:t>
            </w:r>
          </w:p>
          <w:p w:rsidR="006F79C0" w:rsidRPr="002320AE" w:rsidRDefault="006F79C0" w:rsidP="00FE7FB7">
            <w:pPr>
              <w:widowControl w:val="0"/>
              <w:adjustRightInd w:val="0"/>
              <w:spacing w:before="0" w:beforeAutospacing="0" w:after="0" w:afterAutospacing="0"/>
              <w:jc w:val="both"/>
              <w:rPr>
                <w:b/>
                <w:color w:val="494949"/>
                <w:sz w:val="20"/>
                <w:szCs w:val="20"/>
              </w:rPr>
            </w:pPr>
          </w:p>
          <w:p w:rsidR="006F79C0" w:rsidRPr="002320AE" w:rsidRDefault="006F79C0" w:rsidP="00FE7FB7">
            <w:pPr>
              <w:widowControl w:val="0"/>
              <w:adjustRightInd w:val="0"/>
              <w:spacing w:before="0" w:beforeAutospacing="0" w:after="0" w:afterAutospacing="0"/>
              <w:jc w:val="both"/>
              <w:rPr>
                <w:b/>
                <w:color w:val="494949"/>
                <w:sz w:val="20"/>
                <w:szCs w:val="20"/>
              </w:rPr>
            </w:pPr>
            <w:r w:rsidRPr="002320AE">
              <w:rPr>
                <w:b/>
                <w:color w:val="494949"/>
                <w:sz w:val="20"/>
                <w:szCs w:val="20"/>
              </w:rPr>
              <w:t xml:space="preserve"> Poznámka pod čiarou k odkazu 23d znie:</w:t>
            </w:r>
          </w:p>
          <w:p w:rsidR="006F79C0" w:rsidRPr="002320AE" w:rsidRDefault="006F79C0" w:rsidP="00FE7FB7">
            <w:pPr>
              <w:widowControl w:val="0"/>
              <w:adjustRightInd w:val="0"/>
              <w:spacing w:before="0" w:beforeAutospacing="0" w:after="0" w:afterAutospacing="0"/>
              <w:jc w:val="both"/>
              <w:rPr>
                <w:b/>
                <w:color w:val="494949"/>
                <w:sz w:val="20"/>
                <w:szCs w:val="20"/>
              </w:rPr>
            </w:pPr>
            <w:r w:rsidRPr="002320AE">
              <w:rPr>
                <w:b/>
                <w:color w:val="494949"/>
                <w:sz w:val="20"/>
                <w:szCs w:val="20"/>
              </w:rPr>
              <w:t>„23d) Napríklad zákon č. 747/2004 Z. z. v znení neskorších predpisov, zákon č. 297/2008 Z. z. v znení neskorších predpisov.“.</w:t>
            </w:r>
          </w:p>
        </w:tc>
        <w:tc>
          <w:tcPr>
            <w:tcW w:w="992" w:type="dxa"/>
            <w:tcBorders>
              <w:top w:val="single" w:sz="4" w:space="0" w:color="auto"/>
              <w:left w:val="single" w:sz="4" w:space="0" w:color="auto"/>
              <w:bottom w:val="single" w:sz="4" w:space="0" w:color="auto"/>
              <w:right w:val="single" w:sz="4" w:space="0" w:color="auto"/>
            </w:tcBorders>
          </w:tcPr>
          <w:p w:rsidR="00EA6A17" w:rsidRPr="002320AE" w:rsidRDefault="00C94C21" w:rsidP="00FE7FB7">
            <w:pPr>
              <w:adjustRightInd w:val="0"/>
              <w:spacing w:before="0" w:beforeAutospacing="0" w:after="0" w:afterAutospacing="0"/>
              <w:jc w:val="both"/>
              <w:rPr>
                <w:sz w:val="20"/>
                <w:szCs w:val="20"/>
              </w:rPr>
            </w:pPr>
            <w:r w:rsidRPr="002320AE">
              <w:rPr>
                <w:sz w:val="20"/>
                <w:szCs w:val="20"/>
              </w:rPr>
              <w:lastRenderedPageBreak/>
              <w:t>Ú</w:t>
            </w:r>
          </w:p>
        </w:tc>
        <w:tc>
          <w:tcPr>
            <w:tcW w:w="1134"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2320AE" w:rsidRDefault="00741546" w:rsidP="00FE7FB7">
            <w:pPr>
              <w:pStyle w:val="Nadpis1"/>
              <w:widowControl/>
              <w:jc w:val="both"/>
              <w:rPr>
                <w:b w:val="0"/>
                <w:bCs w:val="0"/>
                <w:sz w:val="20"/>
                <w:szCs w:val="20"/>
              </w:rPr>
            </w:pPr>
            <w:r w:rsidRPr="002320AE">
              <w:rPr>
                <w:sz w:val="20"/>
                <w:szCs w:val="20"/>
              </w:rPr>
              <w:t>GP – N</w:t>
            </w:r>
          </w:p>
          <w:p w:rsidR="00EA6A17" w:rsidRPr="002320AE"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2320AE" w:rsidRDefault="00EA6A17" w:rsidP="00FE7FB7">
            <w:pPr>
              <w:pStyle w:val="Nadpis1"/>
              <w:widowControl/>
              <w:jc w:val="both"/>
              <w:rPr>
                <w:b w:val="0"/>
                <w:bCs w:val="0"/>
                <w:sz w:val="20"/>
                <w:szCs w:val="20"/>
              </w:rPr>
            </w:pPr>
          </w:p>
        </w:tc>
      </w:tr>
    </w:tbl>
    <w:p w:rsidR="00943E6A" w:rsidRPr="002320AE" w:rsidRDefault="00943E6A" w:rsidP="00FE7FB7">
      <w:pPr>
        <w:widowControl w:val="0"/>
        <w:adjustRightInd w:val="0"/>
        <w:spacing w:before="0" w:beforeAutospacing="0" w:after="0" w:afterAutospacing="0"/>
        <w:jc w:val="both"/>
        <w:rPr>
          <w:sz w:val="20"/>
          <w:szCs w:val="20"/>
        </w:rPr>
      </w:pPr>
    </w:p>
    <w:p w:rsidR="00CD7776" w:rsidRPr="002320AE" w:rsidRDefault="00CD7776" w:rsidP="00FE7FB7">
      <w:pPr>
        <w:widowControl w:val="0"/>
        <w:adjustRightInd w:val="0"/>
        <w:spacing w:before="0" w:beforeAutospacing="0" w:after="0" w:afterAutospacing="0"/>
        <w:jc w:val="both"/>
        <w:rPr>
          <w:sz w:val="20"/>
          <w:szCs w:val="20"/>
        </w:rPr>
      </w:pPr>
      <w:r w:rsidRPr="002320AE">
        <w:rPr>
          <w:sz w:val="20"/>
          <w:szCs w:val="20"/>
        </w:rPr>
        <w:t xml:space="preserve">Vyjadrenie k opodstatnenosti </w:t>
      </w:r>
      <w:proofErr w:type="spellStart"/>
      <w:r w:rsidRPr="002320AE">
        <w:rPr>
          <w:sz w:val="20"/>
          <w:szCs w:val="20"/>
        </w:rPr>
        <w:t>goldplatingu</w:t>
      </w:r>
      <w:proofErr w:type="spellEnd"/>
      <w:r w:rsidRPr="002320AE">
        <w:rPr>
          <w:sz w:val="20"/>
          <w:szCs w:val="20"/>
        </w:rPr>
        <w:t xml:space="preserve"> a jeho odôvodnenie</w:t>
      </w:r>
      <w:r w:rsidR="00511905" w:rsidRPr="002320AE">
        <w:rPr>
          <w:sz w:val="20"/>
          <w:szCs w:val="20"/>
        </w:rPr>
        <w:t>:</w:t>
      </w:r>
    </w:p>
    <w:p w:rsidR="000F06DC" w:rsidRPr="002320AE" w:rsidRDefault="000F06DC" w:rsidP="00FE7FB7">
      <w:pPr>
        <w:widowControl w:val="0"/>
        <w:adjustRightInd w:val="0"/>
        <w:spacing w:before="0" w:beforeAutospacing="0" w:after="0" w:afterAutospacing="0"/>
        <w:jc w:val="both"/>
        <w:rPr>
          <w:b/>
          <w:sz w:val="20"/>
          <w:szCs w:val="20"/>
          <w:u w:val="single"/>
        </w:rPr>
      </w:pPr>
    </w:p>
    <w:p w:rsidR="00511905" w:rsidRPr="002320AE" w:rsidRDefault="00511905" w:rsidP="00FE7FB7">
      <w:pPr>
        <w:widowControl w:val="0"/>
        <w:adjustRightInd w:val="0"/>
        <w:spacing w:before="0" w:beforeAutospacing="0" w:after="0" w:afterAutospacing="0"/>
        <w:jc w:val="both"/>
        <w:rPr>
          <w:b/>
          <w:sz w:val="20"/>
          <w:szCs w:val="20"/>
          <w:u w:val="single"/>
        </w:rPr>
      </w:pPr>
      <w:r w:rsidRPr="002320AE">
        <w:rPr>
          <w:b/>
          <w:sz w:val="20"/>
          <w:szCs w:val="20"/>
          <w:u w:val="single"/>
        </w:rPr>
        <w:t>§ 6 ods. 3 písm. c)</w:t>
      </w:r>
      <w:r w:rsidR="000F06DC" w:rsidRPr="002320AE">
        <w:rPr>
          <w:b/>
          <w:sz w:val="20"/>
          <w:szCs w:val="20"/>
          <w:u w:val="single"/>
        </w:rPr>
        <w:t xml:space="preserve"> zákona č. 297/2008 Z. z.</w:t>
      </w:r>
    </w:p>
    <w:p w:rsidR="00511905" w:rsidRPr="002320AE" w:rsidRDefault="00511905" w:rsidP="00FE7FB7">
      <w:pPr>
        <w:widowControl w:val="0"/>
        <w:adjustRightInd w:val="0"/>
        <w:spacing w:before="0" w:beforeAutospacing="0" w:after="0" w:afterAutospacing="0"/>
        <w:jc w:val="both"/>
        <w:rPr>
          <w:sz w:val="20"/>
          <w:szCs w:val="20"/>
        </w:rPr>
      </w:pPr>
      <w:r w:rsidRPr="002320AE">
        <w:rPr>
          <w:sz w:val="20"/>
          <w:szCs w:val="20"/>
        </w:rPr>
        <w:t>Ide o rozšírenie rozsahu pôsobnosti smernice na subjekty nad rámec minimálnych požiadaviek smernice EÚ a týka sa konkrétne rozšírenia okruhu politicky exponovaných osôb o súrodenca politicky exponovanej osoby. Regulácia je uvedená v ustanovení § 6 ods. 3 písm. c) zákona č. 297/2008 Z. z. a vzťahuje sa na všetky povinné osoby upravené v § 5 zákona č. 297/2008 Z. z.</w:t>
      </w:r>
    </w:p>
    <w:p w:rsidR="00511905" w:rsidRPr="002320AE" w:rsidRDefault="00511905" w:rsidP="00FE7FB7">
      <w:pPr>
        <w:widowControl w:val="0"/>
        <w:adjustRightInd w:val="0"/>
        <w:spacing w:before="0" w:beforeAutospacing="0" w:after="0" w:afterAutospacing="0"/>
        <w:jc w:val="both"/>
        <w:rPr>
          <w:sz w:val="20"/>
          <w:szCs w:val="20"/>
        </w:rPr>
      </w:pPr>
      <w:r w:rsidRPr="002320AE">
        <w:rPr>
          <w:sz w:val="20"/>
          <w:szCs w:val="20"/>
        </w:rPr>
        <w:t xml:space="preserve">Dôvodom zaradenia súrodenca politicky exponovanej osoby medzi politicky exponované osoby, je odstránenie  nedostatku vytýkaného Výborom expertov Rady Európy </w:t>
      </w:r>
      <w:proofErr w:type="spellStart"/>
      <w:r w:rsidRPr="002320AE">
        <w:rPr>
          <w:sz w:val="20"/>
          <w:szCs w:val="20"/>
        </w:rPr>
        <w:t>Moneyval</w:t>
      </w:r>
      <w:proofErr w:type="spellEnd"/>
      <w:r w:rsidRPr="002320AE">
        <w:rPr>
          <w:sz w:val="20"/>
          <w:szCs w:val="20"/>
        </w:rPr>
        <w:t xml:space="preserve"> (ďalej len </w:t>
      </w:r>
      <w:r w:rsidRPr="002320AE">
        <w:rPr>
          <w:sz w:val="20"/>
          <w:szCs w:val="20"/>
        </w:rPr>
        <w:lastRenderedPageBreak/>
        <w:t xml:space="preserve">„Výbor </w:t>
      </w:r>
      <w:proofErr w:type="spellStart"/>
      <w:r w:rsidRPr="002320AE">
        <w:rPr>
          <w:sz w:val="20"/>
          <w:szCs w:val="20"/>
        </w:rPr>
        <w:t>Moneyval</w:t>
      </w:r>
      <w:proofErr w:type="spellEnd"/>
      <w:r w:rsidRPr="002320AE">
        <w:rPr>
          <w:sz w:val="20"/>
          <w:szCs w:val="20"/>
        </w:rPr>
        <w:t>“) v rámci piateho kola vzájomného hodnotenia v oblasti legalizácie príjmov z trestnej činnosti a financovania terorizmu, nakoľko súrodenec je súčasťou minimálnej normy uvedenej v usmernení k odporúčaniu FATF č. 12.3. Presná kvantifikácia negatívneho vplyvu</w:t>
      </w:r>
      <w:r w:rsidR="00B113E7" w:rsidRPr="002320AE">
        <w:rPr>
          <w:sz w:val="20"/>
          <w:szCs w:val="20"/>
        </w:rPr>
        <w:t xml:space="preserve"> na podnikateľské prostredie</w:t>
      </w:r>
      <w:r w:rsidRPr="002320AE">
        <w:rPr>
          <w:sz w:val="20"/>
          <w:szCs w:val="20"/>
        </w:rPr>
        <w:t xml:space="preserve"> nie je možná, pretože vopred nie je možné určiť počet povinných osôb, ktoré budú navrhovanou zmenou ovplyvnené, nakoľko ani nie je možné určiť presný počet fyzických osôb, o ktorý sa rozšíri okruh politicky exponovaných osôb. </w:t>
      </w:r>
    </w:p>
    <w:p w:rsidR="009B727E" w:rsidRPr="002320AE" w:rsidRDefault="00511905" w:rsidP="00FE7FB7">
      <w:pPr>
        <w:widowControl w:val="0"/>
        <w:adjustRightInd w:val="0"/>
        <w:spacing w:before="0" w:beforeAutospacing="0" w:after="0" w:afterAutospacing="0"/>
        <w:jc w:val="both"/>
        <w:rPr>
          <w:sz w:val="20"/>
          <w:szCs w:val="20"/>
        </w:rPr>
      </w:pPr>
      <w:r w:rsidRPr="002320AE">
        <w:rPr>
          <w:sz w:val="20"/>
          <w:szCs w:val="20"/>
        </w:rPr>
        <w:t xml:space="preserve">Nezaradenie súrodenca medzi politicky exponované osoby bude mať za následok nesplnenie kritéria č. 12.3 FATF odporúčania. Celkové hodnotenie kritéria č. 12, vzťahujúceho sa na politicky exponované osoby, má SR hodnotené ako „čiastočne vyhovujúce (PC)“. SR má celkovo 12 odporúčaní hodnotených ako PC. Na plenárnom zasadnutí Výboru </w:t>
      </w:r>
      <w:proofErr w:type="spellStart"/>
      <w:r w:rsidRPr="002320AE">
        <w:rPr>
          <w:sz w:val="20"/>
          <w:szCs w:val="20"/>
        </w:rPr>
        <w:t>Moneyval</w:t>
      </w:r>
      <w:proofErr w:type="spellEnd"/>
      <w:r w:rsidRPr="002320AE">
        <w:rPr>
          <w:sz w:val="20"/>
          <w:szCs w:val="20"/>
        </w:rPr>
        <w:t>, ktoré sa bude konať v decembri 2024, SR bude posudzovaná z hľadiska odstránenia nedostatkov a zosúladenia národnej legislatívy s odporúčaniami FATF. Z tohto dôvodu je nevyhnutné, aby odporúčania hodnotené ako PC, boli prehodnotené minimálne na úroveň „</w:t>
      </w:r>
      <w:proofErr w:type="spellStart"/>
      <w:r w:rsidRPr="002320AE">
        <w:rPr>
          <w:sz w:val="20"/>
          <w:szCs w:val="20"/>
        </w:rPr>
        <w:t>zväčšej</w:t>
      </w:r>
      <w:proofErr w:type="spellEnd"/>
      <w:r w:rsidRPr="002320AE">
        <w:rPr>
          <w:sz w:val="20"/>
          <w:szCs w:val="20"/>
        </w:rPr>
        <w:t xml:space="preserve"> miery vyhovujúce (LC)“</w:t>
      </w:r>
      <w:r w:rsidR="009B727E" w:rsidRPr="002320AE">
        <w:rPr>
          <w:sz w:val="20"/>
          <w:szCs w:val="20"/>
        </w:rPr>
        <w:t xml:space="preserve">. Neodstránenie nedostatkov vytýkaných Výborom </w:t>
      </w:r>
      <w:proofErr w:type="spellStart"/>
      <w:r w:rsidR="009B727E" w:rsidRPr="002320AE">
        <w:rPr>
          <w:sz w:val="20"/>
          <w:szCs w:val="20"/>
        </w:rPr>
        <w:t>Moneyval</w:t>
      </w:r>
      <w:proofErr w:type="spellEnd"/>
      <w:r w:rsidR="009B727E" w:rsidRPr="002320AE">
        <w:rPr>
          <w:sz w:val="20"/>
          <w:szCs w:val="20"/>
        </w:rPr>
        <w:t xml:space="preserve"> môže mať za následok uplatnenie sankčného režimu ICRG voči Slovenskej republike s možným následným zaradením Slovenskej republiky na tzv. šedý zoznam („</w:t>
      </w:r>
      <w:proofErr w:type="spellStart"/>
      <w:r w:rsidR="009B727E" w:rsidRPr="002320AE">
        <w:rPr>
          <w:sz w:val="20"/>
          <w:szCs w:val="20"/>
        </w:rPr>
        <w:t>grey</w:t>
      </w:r>
      <w:proofErr w:type="spellEnd"/>
      <w:r w:rsidR="009B727E" w:rsidRPr="002320AE">
        <w:rPr>
          <w:sz w:val="20"/>
          <w:szCs w:val="20"/>
        </w:rPr>
        <w:t xml:space="preserve"> list“). Zaradenie krajiny na šedý zoznam znamená, okrem samotného negatívneho vplyvu na reputáciu krajiny, aj zvýšené kontroly zo strany medzinárodných inštitúcií, sťaženie vykonávania cezhraničných transakcií a zníženie schopnosti prilákať zahraničné investície. Zaradenie na šedý zoznam môže mať taktiež za následok, že ostatné krajiny zavedú vlastné obmedzenia alebo opatrenia zvýšenej povinnej starostlivosti vo vzťahu k finančným transakciám a klientom pochádzajúcim z krajiny zaradenej na šedom zozname.</w:t>
      </w:r>
    </w:p>
    <w:p w:rsidR="000F06DC" w:rsidRPr="002320AE" w:rsidRDefault="000F06DC" w:rsidP="00FE7FB7">
      <w:pPr>
        <w:widowControl w:val="0"/>
        <w:adjustRightInd w:val="0"/>
        <w:spacing w:before="0" w:beforeAutospacing="0" w:after="0" w:afterAutospacing="0"/>
        <w:jc w:val="both"/>
        <w:rPr>
          <w:sz w:val="20"/>
          <w:szCs w:val="20"/>
        </w:rPr>
      </w:pPr>
    </w:p>
    <w:p w:rsidR="000F06DC" w:rsidRPr="002320AE" w:rsidRDefault="000F06DC" w:rsidP="00FE7FB7">
      <w:pPr>
        <w:widowControl w:val="0"/>
        <w:adjustRightInd w:val="0"/>
        <w:spacing w:before="0" w:beforeAutospacing="0" w:after="0" w:afterAutospacing="0"/>
        <w:jc w:val="both"/>
        <w:rPr>
          <w:b/>
          <w:sz w:val="20"/>
          <w:szCs w:val="20"/>
          <w:u w:val="single"/>
        </w:rPr>
      </w:pPr>
      <w:r w:rsidRPr="002320AE">
        <w:rPr>
          <w:b/>
          <w:sz w:val="20"/>
          <w:szCs w:val="20"/>
          <w:u w:val="single"/>
        </w:rPr>
        <w:t>§ 12 ods. 2 písm. b) zákona č. 297/2008 Z. z.</w:t>
      </w:r>
    </w:p>
    <w:p w:rsidR="000F06DC" w:rsidRPr="002320AE" w:rsidRDefault="000F06DC" w:rsidP="00FE7FB7">
      <w:pPr>
        <w:spacing w:before="0" w:beforeAutospacing="0" w:after="0" w:afterAutospacing="0"/>
        <w:jc w:val="both"/>
        <w:rPr>
          <w:rFonts w:eastAsia="Calibri"/>
          <w:sz w:val="20"/>
          <w:szCs w:val="20"/>
        </w:rPr>
      </w:pPr>
      <w:r w:rsidRPr="002320AE">
        <w:rPr>
          <w:rFonts w:eastAsia="Calibri"/>
          <w:sz w:val="20"/>
          <w:szCs w:val="20"/>
        </w:rPr>
        <w:t xml:space="preserve">Navrhovanou zmenou dôjde k navýšeniu nad rámec minimálnych požiadaviek smernice EÚ a súvisí s uplatňovaním zvýšenej starostlivosti pri cezhraničnom korešpondenčnom bankovníctve bez ohľadu na krajinu pôvodu partnerskej inštitúcie. Regulácia má vplyv predovšetkým na banky a pobočky bánk, ktoré budú musieť vykonávať opatrenia podľa § 12 ods. 2 písm. b) zákona č. 297/2008 Z. z. aj vo vzťahu k partnerským inštitúciám z EÚ/EHP. Vykonávanie zvýšenej starostlivosti pri cezhraničnom korešpondenčnom bankovníctve sa  v predchádzajúcej právnej úprave totiž vzťahovalo iba na prípady, kedy partnerská inštitúcia pochádzala z tretieho štátu. Táto povinnosť sa teda nevzťahovala na krajiny EÚ/EHP. Nakoľko odporúčanie FATF č. 13.1 nerozlišuje krajinu pôvodu partnerskej inštitúcie pri cezhraničnom korešpondenčnom bankovníctve, zo strany Výboru expertov Rady Európy </w:t>
      </w:r>
      <w:proofErr w:type="spellStart"/>
      <w:r w:rsidRPr="002320AE">
        <w:rPr>
          <w:rFonts w:eastAsia="Calibri"/>
          <w:sz w:val="20"/>
          <w:szCs w:val="20"/>
        </w:rPr>
        <w:t>Moneyval</w:t>
      </w:r>
      <w:proofErr w:type="spellEnd"/>
      <w:r w:rsidRPr="002320AE">
        <w:rPr>
          <w:rFonts w:eastAsia="Calibri"/>
          <w:sz w:val="20"/>
          <w:szCs w:val="20"/>
        </w:rPr>
        <w:t xml:space="preserve"> bola predchádzajúca právna úprava vyhodnotená ako nevyhovujúca. Z tohto dôvodu bolo potrebné upraviť zákonnú požiadavku na vykonávanie zvýšenej starostlivosti pri cezhraničných korešpondenčných vzťahoch tak, aby sa vzťahovala na partnerské inštitúcie bez rozdielu </w:t>
      </w:r>
      <w:r w:rsidR="009A28E0" w:rsidRPr="002320AE">
        <w:rPr>
          <w:rFonts w:eastAsia="Calibri"/>
          <w:sz w:val="20"/>
          <w:szCs w:val="20"/>
        </w:rPr>
        <w:t>na krajinu ich pôvodu.</w:t>
      </w:r>
    </w:p>
    <w:p w:rsidR="000F06DC" w:rsidRPr="002320AE" w:rsidRDefault="000F06DC" w:rsidP="00FE7FB7">
      <w:pPr>
        <w:widowControl w:val="0"/>
        <w:adjustRightInd w:val="0"/>
        <w:spacing w:before="0" w:beforeAutospacing="0" w:after="0" w:afterAutospacing="0"/>
        <w:jc w:val="both"/>
        <w:rPr>
          <w:sz w:val="20"/>
          <w:szCs w:val="20"/>
        </w:rPr>
      </w:pPr>
    </w:p>
    <w:p w:rsidR="00511905" w:rsidRPr="002320AE" w:rsidRDefault="00511905" w:rsidP="00FE7FB7">
      <w:pPr>
        <w:widowControl w:val="0"/>
        <w:adjustRightInd w:val="0"/>
        <w:spacing w:before="0" w:beforeAutospacing="0" w:after="0" w:afterAutospacing="0"/>
        <w:jc w:val="both"/>
        <w:rPr>
          <w:sz w:val="20"/>
          <w:szCs w:val="20"/>
        </w:rPr>
      </w:pPr>
    </w:p>
    <w:p w:rsidR="00943E6A" w:rsidRPr="002320AE" w:rsidRDefault="00943E6A" w:rsidP="00FE7FB7">
      <w:pPr>
        <w:widowControl w:val="0"/>
        <w:adjustRightInd w:val="0"/>
        <w:spacing w:before="0" w:beforeAutospacing="0" w:after="0" w:afterAutospacing="0"/>
        <w:jc w:val="both"/>
        <w:rPr>
          <w:sz w:val="20"/>
          <w:szCs w:val="20"/>
        </w:rPr>
      </w:pPr>
      <w:r w:rsidRPr="002320AE">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520"/>
        <w:gridCol w:w="4140"/>
        <w:gridCol w:w="2340"/>
        <w:gridCol w:w="7200"/>
      </w:tblGrid>
      <w:tr w:rsidR="00943E6A" w:rsidRPr="002320AE" w:rsidTr="00943E6A">
        <w:tc>
          <w:tcPr>
            <w:tcW w:w="2520" w:type="dxa"/>
            <w:tcBorders>
              <w:top w:val="nil"/>
              <w:left w:val="nil"/>
              <w:bottom w:val="nil"/>
              <w:right w:val="nil"/>
            </w:tcBorders>
          </w:tcPr>
          <w:p w:rsidR="00943E6A" w:rsidRPr="002320AE" w:rsidRDefault="00943E6A" w:rsidP="00FE7FB7">
            <w:pPr>
              <w:pStyle w:val="Normlny0"/>
              <w:ind w:left="470"/>
              <w:jc w:val="both"/>
            </w:pPr>
            <w:r w:rsidRPr="002320AE">
              <w:t>V stĺpci (1):</w:t>
            </w:r>
          </w:p>
          <w:p w:rsidR="00943E6A" w:rsidRPr="002320AE" w:rsidRDefault="00943E6A" w:rsidP="00FE7FB7">
            <w:pPr>
              <w:widowControl w:val="0"/>
              <w:adjustRightInd w:val="0"/>
              <w:spacing w:before="0" w:beforeAutospacing="0" w:after="0" w:afterAutospacing="0"/>
              <w:ind w:left="470"/>
              <w:jc w:val="both"/>
              <w:rPr>
                <w:sz w:val="20"/>
                <w:szCs w:val="20"/>
              </w:rPr>
            </w:pPr>
            <w:r w:rsidRPr="002320AE">
              <w:rPr>
                <w:sz w:val="20"/>
                <w:szCs w:val="20"/>
              </w:rPr>
              <w:t>Č – článok</w:t>
            </w:r>
          </w:p>
          <w:p w:rsidR="00943E6A" w:rsidRPr="002320AE" w:rsidRDefault="00943E6A" w:rsidP="00FE7FB7">
            <w:pPr>
              <w:widowControl w:val="0"/>
              <w:adjustRightInd w:val="0"/>
              <w:spacing w:before="0" w:beforeAutospacing="0" w:after="0" w:afterAutospacing="0"/>
              <w:ind w:left="470"/>
              <w:jc w:val="both"/>
              <w:rPr>
                <w:sz w:val="20"/>
                <w:szCs w:val="20"/>
              </w:rPr>
            </w:pPr>
            <w:r w:rsidRPr="002320AE">
              <w:rPr>
                <w:sz w:val="20"/>
                <w:szCs w:val="20"/>
              </w:rPr>
              <w:t>O – odsek</w:t>
            </w:r>
          </w:p>
          <w:p w:rsidR="00943E6A" w:rsidRPr="002320AE" w:rsidRDefault="00943E6A" w:rsidP="00FE7FB7">
            <w:pPr>
              <w:widowControl w:val="0"/>
              <w:adjustRightInd w:val="0"/>
              <w:spacing w:before="0" w:beforeAutospacing="0" w:after="0" w:afterAutospacing="0"/>
              <w:ind w:left="470"/>
              <w:jc w:val="both"/>
              <w:rPr>
                <w:sz w:val="20"/>
                <w:szCs w:val="20"/>
              </w:rPr>
            </w:pPr>
            <w:r w:rsidRPr="002320AE">
              <w:rPr>
                <w:sz w:val="20"/>
                <w:szCs w:val="20"/>
              </w:rPr>
              <w:t>V – veta</w:t>
            </w:r>
          </w:p>
          <w:p w:rsidR="00943E6A" w:rsidRPr="002320AE" w:rsidRDefault="00943E6A" w:rsidP="00FE7FB7">
            <w:pPr>
              <w:widowControl w:val="0"/>
              <w:adjustRightInd w:val="0"/>
              <w:spacing w:before="0" w:beforeAutospacing="0" w:after="0" w:afterAutospacing="0"/>
              <w:ind w:left="470"/>
              <w:jc w:val="both"/>
              <w:rPr>
                <w:sz w:val="20"/>
                <w:szCs w:val="20"/>
              </w:rPr>
            </w:pPr>
            <w:r w:rsidRPr="002320AE">
              <w:rPr>
                <w:sz w:val="20"/>
                <w:szCs w:val="20"/>
              </w:rPr>
              <w:t>P – číslo (písmeno)</w:t>
            </w:r>
          </w:p>
          <w:p w:rsidR="00943E6A" w:rsidRPr="002320AE" w:rsidRDefault="00943E6A" w:rsidP="00FE7FB7">
            <w:pPr>
              <w:widowControl w:val="0"/>
              <w:adjustRightInd w:val="0"/>
              <w:spacing w:before="0" w:beforeAutospacing="0" w:after="0" w:afterAutospacing="0"/>
              <w:ind w:left="470"/>
              <w:jc w:val="both"/>
              <w:rPr>
                <w:sz w:val="20"/>
                <w:szCs w:val="20"/>
              </w:rPr>
            </w:pPr>
          </w:p>
        </w:tc>
        <w:tc>
          <w:tcPr>
            <w:tcW w:w="4140" w:type="dxa"/>
            <w:tcBorders>
              <w:top w:val="nil"/>
              <w:left w:val="nil"/>
              <w:bottom w:val="nil"/>
              <w:right w:val="nil"/>
            </w:tcBorders>
          </w:tcPr>
          <w:p w:rsidR="00943E6A" w:rsidRPr="002320AE" w:rsidRDefault="00943E6A" w:rsidP="00FE7FB7">
            <w:pPr>
              <w:pStyle w:val="Normlny0"/>
              <w:jc w:val="both"/>
            </w:pPr>
            <w:r w:rsidRPr="002320AE">
              <w:t>V stĺpci (3):</w:t>
            </w:r>
          </w:p>
          <w:p w:rsidR="00943E6A" w:rsidRPr="002320AE" w:rsidRDefault="00943E6A" w:rsidP="00FE7FB7">
            <w:pPr>
              <w:widowControl w:val="0"/>
              <w:adjustRightInd w:val="0"/>
              <w:spacing w:before="0" w:beforeAutospacing="0" w:after="0" w:afterAutospacing="0"/>
              <w:jc w:val="both"/>
              <w:rPr>
                <w:sz w:val="20"/>
                <w:szCs w:val="20"/>
              </w:rPr>
            </w:pPr>
            <w:r w:rsidRPr="002320AE">
              <w:rPr>
                <w:sz w:val="20"/>
                <w:szCs w:val="20"/>
              </w:rPr>
              <w:t>N – bežná transpozícia</w:t>
            </w:r>
          </w:p>
          <w:p w:rsidR="00943E6A" w:rsidRPr="002320AE" w:rsidRDefault="00943E6A" w:rsidP="00FE7FB7">
            <w:pPr>
              <w:widowControl w:val="0"/>
              <w:adjustRightInd w:val="0"/>
              <w:spacing w:before="0" w:beforeAutospacing="0" w:after="0" w:afterAutospacing="0"/>
              <w:jc w:val="both"/>
              <w:rPr>
                <w:sz w:val="20"/>
                <w:szCs w:val="20"/>
              </w:rPr>
            </w:pPr>
            <w:r w:rsidRPr="002320AE">
              <w:rPr>
                <w:sz w:val="20"/>
                <w:szCs w:val="20"/>
              </w:rPr>
              <w:t>O – transpozícia s možnosťou voľby</w:t>
            </w:r>
          </w:p>
          <w:p w:rsidR="00943E6A" w:rsidRPr="002320AE" w:rsidRDefault="00943E6A" w:rsidP="00FE7FB7">
            <w:pPr>
              <w:widowControl w:val="0"/>
              <w:adjustRightInd w:val="0"/>
              <w:spacing w:before="0" w:beforeAutospacing="0" w:after="0" w:afterAutospacing="0"/>
              <w:jc w:val="both"/>
              <w:rPr>
                <w:sz w:val="20"/>
                <w:szCs w:val="20"/>
              </w:rPr>
            </w:pPr>
            <w:r w:rsidRPr="002320AE">
              <w:rPr>
                <w:sz w:val="20"/>
                <w:szCs w:val="20"/>
              </w:rPr>
              <w:t>D – transpozícia podľa úvahy (dobrovoľná)</w:t>
            </w:r>
          </w:p>
          <w:p w:rsidR="00943E6A" w:rsidRPr="002320AE" w:rsidRDefault="00943E6A" w:rsidP="00FE7FB7">
            <w:pPr>
              <w:widowControl w:val="0"/>
              <w:adjustRightInd w:val="0"/>
              <w:spacing w:before="0" w:beforeAutospacing="0" w:after="0" w:afterAutospacing="0"/>
              <w:jc w:val="both"/>
              <w:rPr>
                <w:sz w:val="20"/>
                <w:szCs w:val="20"/>
              </w:rPr>
            </w:pPr>
            <w:proofErr w:type="spellStart"/>
            <w:r w:rsidRPr="002320AE">
              <w:rPr>
                <w:sz w:val="20"/>
                <w:szCs w:val="20"/>
              </w:rPr>
              <w:t>n.a</w:t>
            </w:r>
            <w:proofErr w:type="spellEnd"/>
            <w:r w:rsidRPr="002320AE">
              <w:rPr>
                <w:sz w:val="20"/>
                <w:szCs w:val="20"/>
              </w:rPr>
              <w:t>. – transpozícia sa neuskutočňuje</w:t>
            </w:r>
          </w:p>
        </w:tc>
        <w:tc>
          <w:tcPr>
            <w:tcW w:w="2340" w:type="dxa"/>
            <w:tcBorders>
              <w:top w:val="nil"/>
              <w:left w:val="nil"/>
              <w:bottom w:val="nil"/>
              <w:right w:val="nil"/>
            </w:tcBorders>
          </w:tcPr>
          <w:p w:rsidR="00943E6A" w:rsidRPr="002320AE" w:rsidRDefault="00943E6A" w:rsidP="00FE7FB7">
            <w:pPr>
              <w:pStyle w:val="Normlny0"/>
              <w:jc w:val="both"/>
            </w:pPr>
            <w:r w:rsidRPr="002320AE">
              <w:t>V stĺpci (5):</w:t>
            </w:r>
          </w:p>
          <w:p w:rsidR="00943E6A" w:rsidRPr="002320AE" w:rsidRDefault="00943E6A" w:rsidP="00FE7FB7">
            <w:pPr>
              <w:widowControl w:val="0"/>
              <w:adjustRightInd w:val="0"/>
              <w:spacing w:before="0" w:beforeAutospacing="0" w:after="0" w:afterAutospacing="0"/>
              <w:jc w:val="both"/>
              <w:rPr>
                <w:sz w:val="20"/>
                <w:szCs w:val="20"/>
              </w:rPr>
            </w:pPr>
            <w:r w:rsidRPr="002320AE">
              <w:rPr>
                <w:sz w:val="20"/>
                <w:szCs w:val="20"/>
              </w:rPr>
              <w:t>Č – článok</w:t>
            </w:r>
          </w:p>
          <w:p w:rsidR="00943E6A" w:rsidRPr="002320AE" w:rsidRDefault="00943E6A" w:rsidP="00FE7FB7">
            <w:pPr>
              <w:widowControl w:val="0"/>
              <w:adjustRightInd w:val="0"/>
              <w:spacing w:before="0" w:beforeAutospacing="0" w:after="0" w:afterAutospacing="0"/>
              <w:jc w:val="both"/>
              <w:rPr>
                <w:sz w:val="20"/>
                <w:szCs w:val="20"/>
              </w:rPr>
            </w:pPr>
            <w:r w:rsidRPr="002320AE">
              <w:rPr>
                <w:sz w:val="20"/>
                <w:szCs w:val="20"/>
              </w:rPr>
              <w:t>§ – paragraf</w:t>
            </w:r>
          </w:p>
          <w:p w:rsidR="00943E6A" w:rsidRPr="002320AE" w:rsidRDefault="00943E6A" w:rsidP="00FE7FB7">
            <w:pPr>
              <w:widowControl w:val="0"/>
              <w:adjustRightInd w:val="0"/>
              <w:spacing w:before="0" w:beforeAutospacing="0" w:after="0" w:afterAutospacing="0"/>
              <w:jc w:val="both"/>
              <w:rPr>
                <w:sz w:val="20"/>
                <w:szCs w:val="20"/>
              </w:rPr>
            </w:pPr>
            <w:r w:rsidRPr="002320AE">
              <w:rPr>
                <w:sz w:val="20"/>
                <w:szCs w:val="20"/>
              </w:rPr>
              <w:t>O – odsek</w:t>
            </w:r>
          </w:p>
          <w:p w:rsidR="00943E6A" w:rsidRPr="002320AE" w:rsidRDefault="00943E6A" w:rsidP="00FE7FB7">
            <w:pPr>
              <w:widowControl w:val="0"/>
              <w:adjustRightInd w:val="0"/>
              <w:spacing w:before="0" w:beforeAutospacing="0" w:after="0" w:afterAutospacing="0"/>
              <w:jc w:val="both"/>
              <w:rPr>
                <w:sz w:val="20"/>
                <w:szCs w:val="20"/>
              </w:rPr>
            </w:pPr>
            <w:r w:rsidRPr="002320AE">
              <w:rPr>
                <w:sz w:val="20"/>
                <w:szCs w:val="20"/>
              </w:rPr>
              <w:t>V – veta</w:t>
            </w:r>
          </w:p>
          <w:p w:rsidR="00943E6A" w:rsidRPr="002320AE" w:rsidRDefault="00943E6A" w:rsidP="00FE7FB7">
            <w:pPr>
              <w:widowControl w:val="0"/>
              <w:adjustRightInd w:val="0"/>
              <w:spacing w:before="0" w:beforeAutospacing="0" w:after="0" w:afterAutospacing="0"/>
              <w:jc w:val="both"/>
              <w:rPr>
                <w:sz w:val="20"/>
                <w:szCs w:val="20"/>
              </w:rPr>
            </w:pPr>
            <w:r w:rsidRPr="002320AE">
              <w:rPr>
                <w:sz w:val="20"/>
                <w:szCs w:val="20"/>
              </w:rPr>
              <w:t>P – písmeno (číslo)</w:t>
            </w:r>
          </w:p>
        </w:tc>
        <w:tc>
          <w:tcPr>
            <w:tcW w:w="7200" w:type="dxa"/>
            <w:tcBorders>
              <w:top w:val="nil"/>
              <w:left w:val="nil"/>
              <w:bottom w:val="nil"/>
              <w:right w:val="nil"/>
            </w:tcBorders>
          </w:tcPr>
          <w:p w:rsidR="00943E6A" w:rsidRPr="002320AE" w:rsidRDefault="00943E6A" w:rsidP="00FE7FB7">
            <w:pPr>
              <w:pStyle w:val="Normlny0"/>
              <w:jc w:val="both"/>
            </w:pPr>
            <w:r w:rsidRPr="002320AE">
              <w:t>V stĺpci (7):</w:t>
            </w:r>
          </w:p>
          <w:p w:rsidR="00943E6A" w:rsidRPr="002320AE" w:rsidRDefault="00943E6A" w:rsidP="00FE7FB7">
            <w:pPr>
              <w:widowControl w:val="0"/>
              <w:adjustRightInd w:val="0"/>
              <w:spacing w:before="0" w:beforeAutospacing="0" w:after="0" w:afterAutospacing="0"/>
              <w:ind w:left="290"/>
              <w:jc w:val="both"/>
              <w:rPr>
                <w:sz w:val="20"/>
                <w:szCs w:val="20"/>
              </w:rPr>
            </w:pPr>
            <w:r w:rsidRPr="002320AE">
              <w:rPr>
                <w:sz w:val="20"/>
                <w:szCs w:val="20"/>
              </w:rPr>
              <w:t>Ú – úplná zhoda (ak bolo ustanovenie smernice prebraté v celom rozsahu, správne, v príslušnej forme, so zabezpečenou inštitucionálnou infraštruktúrou, s príslušnými sankciami a vo vzájomnej súvislosti)</w:t>
            </w:r>
          </w:p>
          <w:p w:rsidR="00943E6A" w:rsidRPr="002320AE" w:rsidRDefault="00AF7D0B" w:rsidP="00FE7FB7">
            <w:pPr>
              <w:widowControl w:val="0"/>
              <w:adjustRightInd w:val="0"/>
              <w:spacing w:before="0" w:beforeAutospacing="0" w:after="0" w:afterAutospacing="0"/>
              <w:jc w:val="both"/>
              <w:rPr>
                <w:sz w:val="20"/>
                <w:szCs w:val="20"/>
              </w:rPr>
            </w:pPr>
            <w:r w:rsidRPr="002320AE">
              <w:rPr>
                <w:sz w:val="20"/>
                <w:szCs w:val="20"/>
              </w:rPr>
              <w:t xml:space="preserve">       </w:t>
            </w:r>
            <w:r w:rsidR="00943E6A" w:rsidRPr="002320AE">
              <w:rPr>
                <w:sz w:val="20"/>
                <w:szCs w:val="20"/>
              </w:rPr>
              <w:t>Č – čiastočná zhoda (ak minimálne jedna z podmienok úplnej zhody nie je splnená)</w:t>
            </w:r>
          </w:p>
          <w:p w:rsidR="00943E6A" w:rsidRPr="002320AE" w:rsidRDefault="00943E6A" w:rsidP="00FE7FB7">
            <w:pPr>
              <w:pStyle w:val="Zarkazkladnhotextu2"/>
              <w:spacing w:after="0" w:line="240" w:lineRule="auto"/>
              <w:jc w:val="both"/>
              <w:rPr>
                <w:sz w:val="20"/>
                <w:szCs w:val="20"/>
              </w:rPr>
            </w:pPr>
            <w:r w:rsidRPr="002320AE">
              <w:rPr>
                <w:sz w:val="20"/>
                <w:szCs w:val="20"/>
              </w:rPr>
              <w:t xml:space="preserve">Ž – žiadna zhoda (ak nebola dosiahnutá ani úplná ani čiastočná zhoda alebo k prebratiu dôjde </w:t>
            </w:r>
            <w:r w:rsidR="00AF7D0B" w:rsidRPr="002320AE">
              <w:rPr>
                <w:sz w:val="20"/>
                <w:szCs w:val="20"/>
              </w:rPr>
              <w:t xml:space="preserve">v </w:t>
            </w:r>
            <w:r w:rsidRPr="002320AE">
              <w:rPr>
                <w:sz w:val="20"/>
                <w:szCs w:val="20"/>
              </w:rPr>
              <w:t>budúcnosti)</w:t>
            </w:r>
          </w:p>
          <w:p w:rsidR="00943E6A" w:rsidRPr="002320AE" w:rsidRDefault="00943E6A" w:rsidP="00FE7FB7">
            <w:pPr>
              <w:widowControl w:val="0"/>
              <w:adjustRightInd w:val="0"/>
              <w:spacing w:before="0" w:beforeAutospacing="0" w:after="0" w:afterAutospacing="0"/>
              <w:ind w:left="290"/>
              <w:jc w:val="both"/>
              <w:rPr>
                <w:sz w:val="20"/>
                <w:szCs w:val="20"/>
              </w:rPr>
            </w:pPr>
            <w:proofErr w:type="spellStart"/>
            <w:r w:rsidRPr="002320AE">
              <w:rPr>
                <w:sz w:val="20"/>
                <w:szCs w:val="20"/>
              </w:rPr>
              <w:t>n.a</w:t>
            </w:r>
            <w:proofErr w:type="spellEnd"/>
            <w:r w:rsidRPr="002320AE">
              <w:rPr>
                <w:sz w:val="20"/>
                <w:szCs w:val="20"/>
              </w:rPr>
              <w:t>. – neaplikovateľnosť (ak sa ustanovenie smernice netýka SR alebo nie je potrebné ho prebrať)</w:t>
            </w:r>
          </w:p>
        </w:tc>
      </w:tr>
    </w:tbl>
    <w:p w:rsidR="00943E6A" w:rsidRPr="002320AE" w:rsidRDefault="00AF7D0B" w:rsidP="00FE7FB7">
      <w:pPr>
        <w:widowControl w:val="0"/>
        <w:tabs>
          <w:tab w:val="left" w:pos="9509"/>
        </w:tabs>
        <w:adjustRightInd w:val="0"/>
        <w:spacing w:before="0" w:beforeAutospacing="0" w:after="0" w:afterAutospacing="0"/>
        <w:jc w:val="both"/>
        <w:rPr>
          <w:sz w:val="20"/>
          <w:szCs w:val="20"/>
        </w:rPr>
      </w:pPr>
      <w:r w:rsidRPr="002320AE">
        <w:rPr>
          <w:sz w:val="20"/>
          <w:szCs w:val="20"/>
        </w:rPr>
        <w:tab/>
      </w:r>
    </w:p>
    <w:p w:rsidR="00943E6A" w:rsidRPr="002320AE" w:rsidRDefault="00943E6A" w:rsidP="00FE7FB7">
      <w:pPr>
        <w:widowControl w:val="0"/>
        <w:adjustRightInd w:val="0"/>
        <w:spacing w:before="0" w:beforeAutospacing="0" w:after="0" w:afterAutospacing="0"/>
        <w:jc w:val="both"/>
        <w:rPr>
          <w:sz w:val="20"/>
          <w:szCs w:val="20"/>
        </w:rPr>
      </w:pPr>
    </w:p>
    <w:sectPr w:rsidR="00943E6A" w:rsidRPr="002320AE" w:rsidSect="00943E6A">
      <w:foot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79" w:rsidRDefault="009F5379" w:rsidP="00DC6494">
      <w:pPr>
        <w:widowControl w:val="0"/>
        <w:adjustRightInd w:val="0"/>
        <w:spacing w:before="0" w:beforeAutospacing="0" w:after="0" w:afterAutospacing="0"/>
      </w:pPr>
      <w:r>
        <w:separator/>
      </w:r>
    </w:p>
  </w:endnote>
  <w:endnote w:type="continuationSeparator" w:id="0">
    <w:p w:rsidR="009F5379" w:rsidRDefault="009F5379" w:rsidP="00DC6494">
      <w:pPr>
        <w:widowControl w:val="0"/>
        <w:adjustRightInd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C0" w:rsidRPr="00DC6494" w:rsidRDefault="006F79C0" w:rsidP="00DC6494">
    <w:pPr>
      <w:pStyle w:val="Pta"/>
      <w:jc w:val="center"/>
      <w:rPr>
        <w:sz w:val="16"/>
        <w:szCs w:val="16"/>
      </w:rPr>
    </w:pPr>
    <w:r w:rsidRPr="00DC6494">
      <w:rPr>
        <w:sz w:val="16"/>
        <w:szCs w:val="16"/>
      </w:rPr>
      <w:fldChar w:fldCharType="begin"/>
    </w:r>
    <w:r w:rsidRPr="00DC6494">
      <w:rPr>
        <w:sz w:val="16"/>
        <w:szCs w:val="16"/>
      </w:rPr>
      <w:instrText>PAGE   \* MERGEFORMAT</w:instrText>
    </w:r>
    <w:r w:rsidRPr="00DC6494">
      <w:rPr>
        <w:sz w:val="16"/>
        <w:szCs w:val="16"/>
      </w:rPr>
      <w:fldChar w:fldCharType="separate"/>
    </w:r>
    <w:r w:rsidR="004D4F01">
      <w:rPr>
        <w:noProof/>
        <w:sz w:val="16"/>
        <w:szCs w:val="16"/>
      </w:rPr>
      <w:t>28</w:t>
    </w:r>
    <w:r w:rsidRPr="00DC649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79" w:rsidRDefault="009F5379" w:rsidP="00DC6494">
      <w:pPr>
        <w:widowControl w:val="0"/>
        <w:adjustRightInd w:val="0"/>
        <w:spacing w:before="0" w:beforeAutospacing="0" w:after="0" w:afterAutospacing="0"/>
      </w:pPr>
      <w:r>
        <w:separator/>
      </w:r>
    </w:p>
  </w:footnote>
  <w:footnote w:type="continuationSeparator" w:id="0">
    <w:p w:rsidR="009F5379" w:rsidRDefault="009F5379" w:rsidP="00DC6494">
      <w:pPr>
        <w:widowControl w:val="0"/>
        <w:adjustRightInd w:val="0"/>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06D427F8"/>
    <w:multiLevelType w:val="hybridMultilevel"/>
    <w:tmpl w:val="D0B89C76"/>
    <w:lvl w:ilvl="0" w:tplc="6C3A8696">
      <w:start w:val="1"/>
      <w:numFmt w:val="decimal"/>
      <w:suff w:val="nothing"/>
      <w:lvlText w:val="%1."/>
      <w:lvlJc w:val="left"/>
      <w:pPr>
        <w:ind w:firstLine="709"/>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C6079EF"/>
    <w:multiLevelType w:val="hybridMultilevel"/>
    <w:tmpl w:val="B9FA5D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EA4595C"/>
    <w:multiLevelType w:val="hybridMultilevel"/>
    <w:tmpl w:val="D326DC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24F2140"/>
    <w:multiLevelType w:val="hybridMultilevel"/>
    <w:tmpl w:val="BDA86996"/>
    <w:lvl w:ilvl="0" w:tplc="127C8D6A">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18328A"/>
    <w:multiLevelType w:val="hybridMultilevel"/>
    <w:tmpl w:val="B6346BBE"/>
    <w:lvl w:ilvl="0" w:tplc="C43A6E44">
      <w:numFmt w:val="bullet"/>
      <w:lvlText w:val="•"/>
      <w:lvlJc w:val="left"/>
      <w:pPr>
        <w:ind w:left="529" w:hanging="360"/>
      </w:pPr>
      <w:rPr>
        <w:rFonts w:ascii="Times New Roman" w:eastAsia="Times New Roman" w:hAnsi="Times New Roman" w:hint="default"/>
      </w:rPr>
    </w:lvl>
    <w:lvl w:ilvl="1" w:tplc="041B0003" w:tentative="1">
      <w:start w:val="1"/>
      <w:numFmt w:val="bullet"/>
      <w:lvlText w:val="o"/>
      <w:lvlJc w:val="left"/>
      <w:pPr>
        <w:ind w:left="1793" w:hanging="360"/>
      </w:pPr>
      <w:rPr>
        <w:rFonts w:ascii="Courier New" w:hAnsi="Courier New" w:hint="default"/>
      </w:rPr>
    </w:lvl>
    <w:lvl w:ilvl="2" w:tplc="041B0005" w:tentative="1">
      <w:start w:val="1"/>
      <w:numFmt w:val="bullet"/>
      <w:lvlText w:val=""/>
      <w:lvlJc w:val="left"/>
      <w:pPr>
        <w:ind w:left="2513" w:hanging="360"/>
      </w:pPr>
      <w:rPr>
        <w:rFonts w:ascii="Wingdings" w:hAnsi="Wingdings" w:hint="default"/>
      </w:rPr>
    </w:lvl>
    <w:lvl w:ilvl="3" w:tplc="041B0001" w:tentative="1">
      <w:start w:val="1"/>
      <w:numFmt w:val="bullet"/>
      <w:lvlText w:val=""/>
      <w:lvlJc w:val="left"/>
      <w:pPr>
        <w:ind w:left="3233" w:hanging="360"/>
      </w:pPr>
      <w:rPr>
        <w:rFonts w:ascii="Symbol" w:hAnsi="Symbol" w:hint="default"/>
      </w:rPr>
    </w:lvl>
    <w:lvl w:ilvl="4" w:tplc="041B0003" w:tentative="1">
      <w:start w:val="1"/>
      <w:numFmt w:val="bullet"/>
      <w:lvlText w:val="o"/>
      <w:lvlJc w:val="left"/>
      <w:pPr>
        <w:ind w:left="3953" w:hanging="360"/>
      </w:pPr>
      <w:rPr>
        <w:rFonts w:ascii="Courier New" w:hAnsi="Courier New" w:hint="default"/>
      </w:rPr>
    </w:lvl>
    <w:lvl w:ilvl="5" w:tplc="041B0005" w:tentative="1">
      <w:start w:val="1"/>
      <w:numFmt w:val="bullet"/>
      <w:lvlText w:val=""/>
      <w:lvlJc w:val="left"/>
      <w:pPr>
        <w:ind w:left="4673" w:hanging="360"/>
      </w:pPr>
      <w:rPr>
        <w:rFonts w:ascii="Wingdings" w:hAnsi="Wingdings" w:hint="default"/>
      </w:rPr>
    </w:lvl>
    <w:lvl w:ilvl="6" w:tplc="041B0001" w:tentative="1">
      <w:start w:val="1"/>
      <w:numFmt w:val="bullet"/>
      <w:lvlText w:val=""/>
      <w:lvlJc w:val="left"/>
      <w:pPr>
        <w:ind w:left="5393" w:hanging="360"/>
      </w:pPr>
      <w:rPr>
        <w:rFonts w:ascii="Symbol" w:hAnsi="Symbol" w:hint="default"/>
      </w:rPr>
    </w:lvl>
    <w:lvl w:ilvl="7" w:tplc="041B0003" w:tentative="1">
      <w:start w:val="1"/>
      <w:numFmt w:val="bullet"/>
      <w:lvlText w:val="o"/>
      <w:lvlJc w:val="left"/>
      <w:pPr>
        <w:ind w:left="6113" w:hanging="360"/>
      </w:pPr>
      <w:rPr>
        <w:rFonts w:ascii="Courier New" w:hAnsi="Courier New" w:hint="default"/>
      </w:rPr>
    </w:lvl>
    <w:lvl w:ilvl="8" w:tplc="041B0005" w:tentative="1">
      <w:start w:val="1"/>
      <w:numFmt w:val="bullet"/>
      <w:lvlText w:val=""/>
      <w:lvlJc w:val="left"/>
      <w:pPr>
        <w:ind w:left="6833" w:hanging="360"/>
      </w:pPr>
      <w:rPr>
        <w:rFonts w:ascii="Wingdings" w:hAnsi="Wingdings" w:hint="default"/>
      </w:rPr>
    </w:lvl>
  </w:abstractNum>
  <w:abstractNum w:abstractNumId="6">
    <w:nsid w:val="14E831A9"/>
    <w:multiLevelType w:val="hybridMultilevel"/>
    <w:tmpl w:val="94AE4A46"/>
    <w:lvl w:ilvl="0" w:tplc="C43A6E44">
      <w:numFmt w:val="bullet"/>
      <w:lvlText w:val="•"/>
      <w:lvlJc w:val="left"/>
      <w:pPr>
        <w:ind w:left="176" w:hanging="360"/>
      </w:pPr>
      <w:rPr>
        <w:rFonts w:ascii="Times New Roman" w:eastAsia="Times New Roman" w:hAnsi="Times New Roman" w:hint="default"/>
      </w:rPr>
    </w:lvl>
    <w:lvl w:ilvl="1" w:tplc="041B0003" w:tentative="1">
      <w:start w:val="1"/>
      <w:numFmt w:val="bullet"/>
      <w:lvlText w:val="o"/>
      <w:lvlJc w:val="left"/>
      <w:pPr>
        <w:ind w:left="896" w:hanging="360"/>
      </w:pPr>
      <w:rPr>
        <w:rFonts w:ascii="Courier New" w:hAnsi="Courier New" w:hint="default"/>
      </w:rPr>
    </w:lvl>
    <w:lvl w:ilvl="2" w:tplc="041B0005" w:tentative="1">
      <w:start w:val="1"/>
      <w:numFmt w:val="bullet"/>
      <w:lvlText w:val=""/>
      <w:lvlJc w:val="left"/>
      <w:pPr>
        <w:ind w:left="1616" w:hanging="360"/>
      </w:pPr>
      <w:rPr>
        <w:rFonts w:ascii="Wingdings" w:hAnsi="Wingdings" w:hint="default"/>
      </w:rPr>
    </w:lvl>
    <w:lvl w:ilvl="3" w:tplc="041B0001" w:tentative="1">
      <w:start w:val="1"/>
      <w:numFmt w:val="bullet"/>
      <w:lvlText w:val=""/>
      <w:lvlJc w:val="left"/>
      <w:pPr>
        <w:ind w:left="2336" w:hanging="360"/>
      </w:pPr>
      <w:rPr>
        <w:rFonts w:ascii="Symbol" w:hAnsi="Symbol" w:hint="default"/>
      </w:rPr>
    </w:lvl>
    <w:lvl w:ilvl="4" w:tplc="041B0003" w:tentative="1">
      <w:start w:val="1"/>
      <w:numFmt w:val="bullet"/>
      <w:lvlText w:val="o"/>
      <w:lvlJc w:val="left"/>
      <w:pPr>
        <w:ind w:left="3056" w:hanging="360"/>
      </w:pPr>
      <w:rPr>
        <w:rFonts w:ascii="Courier New" w:hAnsi="Courier New" w:hint="default"/>
      </w:rPr>
    </w:lvl>
    <w:lvl w:ilvl="5" w:tplc="041B0005" w:tentative="1">
      <w:start w:val="1"/>
      <w:numFmt w:val="bullet"/>
      <w:lvlText w:val=""/>
      <w:lvlJc w:val="left"/>
      <w:pPr>
        <w:ind w:left="3776" w:hanging="360"/>
      </w:pPr>
      <w:rPr>
        <w:rFonts w:ascii="Wingdings" w:hAnsi="Wingdings" w:hint="default"/>
      </w:rPr>
    </w:lvl>
    <w:lvl w:ilvl="6" w:tplc="041B0001" w:tentative="1">
      <w:start w:val="1"/>
      <w:numFmt w:val="bullet"/>
      <w:lvlText w:val=""/>
      <w:lvlJc w:val="left"/>
      <w:pPr>
        <w:ind w:left="4496" w:hanging="360"/>
      </w:pPr>
      <w:rPr>
        <w:rFonts w:ascii="Symbol" w:hAnsi="Symbol" w:hint="default"/>
      </w:rPr>
    </w:lvl>
    <w:lvl w:ilvl="7" w:tplc="041B0003" w:tentative="1">
      <w:start w:val="1"/>
      <w:numFmt w:val="bullet"/>
      <w:lvlText w:val="o"/>
      <w:lvlJc w:val="left"/>
      <w:pPr>
        <w:ind w:left="5216" w:hanging="360"/>
      </w:pPr>
      <w:rPr>
        <w:rFonts w:ascii="Courier New" w:hAnsi="Courier New" w:hint="default"/>
      </w:rPr>
    </w:lvl>
    <w:lvl w:ilvl="8" w:tplc="041B0005" w:tentative="1">
      <w:start w:val="1"/>
      <w:numFmt w:val="bullet"/>
      <w:lvlText w:val=""/>
      <w:lvlJc w:val="left"/>
      <w:pPr>
        <w:ind w:left="5936" w:hanging="360"/>
      </w:pPr>
      <w:rPr>
        <w:rFonts w:ascii="Wingdings" w:hAnsi="Wingdings" w:hint="default"/>
      </w:rPr>
    </w:lvl>
  </w:abstractNum>
  <w:abstractNum w:abstractNumId="7">
    <w:nsid w:val="17303380"/>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
    <w:nsid w:val="18C566DF"/>
    <w:multiLevelType w:val="hybridMultilevel"/>
    <w:tmpl w:val="FB242BB4"/>
    <w:lvl w:ilvl="0" w:tplc="00FC16A0">
      <w:start w:val="1"/>
      <w:numFmt w:val="decimal"/>
      <w:lvlText w:val="%1."/>
      <w:lvlJc w:val="left"/>
      <w:pPr>
        <w:ind w:left="786"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702101"/>
    <w:multiLevelType w:val="hybridMultilevel"/>
    <w:tmpl w:val="567AD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29CD64B5"/>
    <w:multiLevelType w:val="hybridMultilevel"/>
    <w:tmpl w:val="7C820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A7B6A3B"/>
    <w:multiLevelType w:val="hybridMultilevel"/>
    <w:tmpl w:val="4A88C234"/>
    <w:lvl w:ilvl="0" w:tplc="041B0001">
      <w:start w:val="1"/>
      <w:numFmt w:val="bullet"/>
      <w:lvlText w:val=""/>
      <w:lvlJc w:val="left"/>
      <w:pPr>
        <w:ind w:left="961" w:hanging="360"/>
      </w:pPr>
      <w:rPr>
        <w:rFonts w:ascii="Symbol" w:hAnsi="Symbol" w:hint="default"/>
      </w:rPr>
    </w:lvl>
    <w:lvl w:ilvl="1" w:tplc="041B0003" w:tentative="1">
      <w:start w:val="1"/>
      <w:numFmt w:val="bullet"/>
      <w:lvlText w:val="o"/>
      <w:lvlJc w:val="left"/>
      <w:pPr>
        <w:ind w:left="1681" w:hanging="360"/>
      </w:pPr>
      <w:rPr>
        <w:rFonts w:ascii="Courier New" w:hAnsi="Courier New" w:hint="default"/>
      </w:rPr>
    </w:lvl>
    <w:lvl w:ilvl="2" w:tplc="041B0005" w:tentative="1">
      <w:start w:val="1"/>
      <w:numFmt w:val="bullet"/>
      <w:lvlText w:val=""/>
      <w:lvlJc w:val="left"/>
      <w:pPr>
        <w:ind w:left="2401" w:hanging="360"/>
      </w:pPr>
      <w:rPr>
        <w:rFonts w:ascii="Wingdings" w:hAnsi="Wingdings" w:hint="default"/>
      </w:rPr>
    </w:lvl>
    <w:lvl w:ilvl="3" w:tplc="041B0001" w:tentative="1">
      <w:start w:val="1"/>
      <w:numFmt w:val="bullet"/>
      <w:lvlText w:val=""/>
      <w:lvlJc w:val="left"/>
      <w:pPr>
        <w:ind w:left="3121" w:hanging="360"/>
      </w:pPr>
      <w:rPr>
        <w:rFonts w:ascii="Symbol" w:hAnsi="Symbol" w:hint="default"/>
      </w:rPr>
    </w:lvl>
    <w:lvl w:ilvl="4" w:tplc="041B0003" w:tentative="1">
      <w:start w:val="1"/>
      <w:numFmt w:val="bullet"/>
      <w:lvlText w:val="o"/>
      <w:lvlJc w:val="left"/>
      <w:pPr>
        <w:ind w:left="3841" w:hanging="360"/>
      </w:pPr>
      <w:rPr>
        <w:rFonts w:ascii="Courier New" w:hAnsi="Courier New" w:hint="default"/>
      </w:rPr>
    </w:lvl>
    <w:lvl w:ilvl="5" w:tplc="041B0005" w:tentative="1">
      <w:start w:val="1"/>
      <w:numFmt w:val="bullet"/>
      <w:lvlText w:val=""/>
      <w:lvlJc w:val="left"/>
      <w:pPr>
        <w:ind w:left="4561" w:hanging="360"/>
      </w:pPr>
      <w:rPr>
        <w:rFonts w:ascii="Wingdings" w:hAnsi="Wingdings" w:hint="default"/>
      </w:rPr>
    </w:lvl>
    <w:lvl w:ilvl="6" w:tplc="041B0001" w:tentative="1">
      <w:start w:val="1"/>
      <w:numFmt w:val="bullet"/>
      <w:lvlText w:val=""/>
      <w:lvlJc w:val="left"/>
      <w:pPr>
        <w:ind w:left="5281" w:hanging="360"/>
      </w:pPr>
      <w:rPr>
        <w:rFonts w:ascii="Symbol" w:hAnsi="Symbol" w:hint="default"/>
      </w:rPr>
    </w:lvl>
    <w:lvl w:ilvl="7" w:tplc="041B0003" w:tentative="1">
      <w:start w:val="1"/>
      <w:numFmt w:val="bullet"/>
      <w:lvlText w:val="o"/>
      <w:lvlJc w:val="left"/>
      <w:pPr>
        <w:ind w:left="6001" w:hanging="360"/>
      </w:pPr>
      <w:rPr>
        <w:rFonts w:ascii="Courier New" w:hAnsi="Courier New" w:hint="default"/>
      </w:rPr>
    </w:lvl>
    <w:lvl w:ilvl="8" w:tplc="041B0005" w:tentative="1">
      <w:start w:val="1"/>
      <w:numFmt w:val="bullet"/>
      <w:lvlText w:val=""/>
      <w:lvlJc w:val="left"/>
      <w:pPr>
        <w:ind w:left="6721" w:hanging="360"/>
      </w:pPr>
      <w:rPr>
        <w:rFonts w:ascii="Wingdings" w:hAnsi="Wingdings" w:hint="default"/>
      </w:rPr>
    </w:lvl>
  </w:abstractNum>
  <w:abstractNum w:abstractNumId="12">
    <w:nsid w:val="37903E69"/>
    <w:multiLevelType w:val="hybridMultilevel"/>
    <w:tmpl w:val="FA2C12C8"/>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3">
    <w:nsid w:val="39675C0C"/>
    <w:multiLevelType w:val="hybridMultilevel"/>
    <w:tmpl w:val="9B20C118"/>
    <w:lvl w:ilvl="0" w:tplc="B3B0D8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0203D46"/>
    <w:multiLevelType w:val="hybridMultilevel"/>
    <w:tmpl w:val="BAD6546E"/>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15">
    <w:nsid w:val="42BE4572"/>
    <w:multiLevelType w:val="hybridMultilevel"/>
    <w:tmpl w:val="BFD831CA"/>
    <w:lvl w:ilvl="0" w:tplc="041B0001">
      <w:start w:val="1"/>
      <w:numFmt w:val="bullet"/>
      <w:lvlText w:val=""/>
      <w:lvlJc w:val="left"/>
      <w:pPr>
        <w:ind w:left="536" w:hanging="360"/>
      </w:pPr>
      <w:rPr>
        <w:rFonts w:ascii="Symbol" w:hAnsi="Symbol" w:hint="default"/>
      </w:rPr>
    </w:lvl>
    <w:lvl w:ilvl="1" w:tplc="041B0003" w:tentative="1">
      <w:start w:val="1"/>
      <w:numFmt w:val="bullet"/>
      <w:lvlText w:val="o"/>
      <w:lvlJc w:val="left"/>
      <w:pPr>
        <w:ind w:left="1256" w:hanging="360"/>
      </w:pPr>
      <w:rPr>
        <w:rFonts w:ascii="Courier New" w:hAnsi="Courier New" w:hint="default"/>
      </w:rPr>
    </w:lvl>
    <w:lvl w:ilvl="2" w:tplc="041B0005" w:tentative="1">
      <w:start w:val="1"/>
      <w:numFmt w:val="bullet"/>
      <w:lvlText w:val=""/>
      <w:lvlJc w:val="left"/>
      <w:pPr>
        <w:ind w:left="1976" w:hanging="360"/>
      </w:pPr>
      <w:rPr>
        <w:rFonts w:ascii="Wingdings" w:hAnsi="Wingdings" w:hint="default"/>
      </w:rPr>
    </w:lvl>
    <w:lvl w:ilvl="3" w:tplc="041B0001" w:tentative="1">
      <w:start w:val="1"/>
      <w:numFmt w:val="bullet"/>
      <w:lvlText w:val=""/>
      <w:lvlJc w:val="left"/>
      <w:pPr>
        <w:ind w:left="2696" w:hanging="360"/>
      </w:pPr>
      <w:rPr>
        <w:rFonts w:ascii="Symbol" w:hAnsi="Symbol" w:hint="default"/>
      </w:rPr>
    </w:lvl>
    <w:lvl w:ilvl="4" w:tplc="041B0003" w:tentative="1">
      <w:start w:val="1"/>
      <w:numFmt w:val="bullet"/>
      <w:lvlText w:val="o"/>
      <w:lvlJc w:val="left"/>
      <w:pPr>
        <w:ind w:left="3416" w:hanging="360"/>
      </w:pPr>
      <w:rPr>
        <w:rFonts w:ascii="Courier New" w:hAnsi="Courier New" w:hint="default"/>
      </w:rPr>
    </w:lvl>
    <w:lvl w:ilvl="5" w:tplc="041B0005" w:tentative="1">
      <w:start w:val="1"/>
      <w:numFmt w:val="bullet"/>
      <w:lvlText w:val=""/>
      <w:lvlJc w:val="left"/>
      <w:pPr>
        <w:ind w:left="4136" w:hanging="360"/>
      </w:pPr>
      <w:rPr>
        <w:rFonts w:ascii="Wingdings" w:hAnsi="Wingdings" w:hint="default"/>
      </w:rPr>
    </w:lvl>
    <w:lvl w:ilvl="6" w:tplc="041B0001" w:tentative="1">
      <w:start w:val="1"/>
      <w:numFmt w:val="bullet"/>
      <w:lvlText w:val=""/>
      <w:lvlJc w:val="left"/>
      <w:pPr>
        <w:ind w:left="4856" w:hanging="360"/>
      </w:pPr>
      <w:rPr>
        <w:rFonts w:ascii="Symbol" w:hAnsi="Symbol" w:hint="default"/>
      </w:rPr>
    </w:lvl>
    <w:lvl w:ilvl="7" w:tplc="041B0003" w:tentative="1">
      <w:start w:val="1"/>
      <w:numFmt w:val="bullet"/>
      <w:lvlText w:val="o"/>
      <w:lvlJc w:val="left"/>
      <w:pPr>
        <w:ind w:left="5576" w:hanging="360"/>
      </w:pPr>
      <w:rPr>
        <w:rFonts w:ascii="Courier New" w:hAnsi="Courier New" w:hint="default"/>
      </w:rPr>
    </w:lvl>
    <w:lvl w:ilvl="8" w:tplc="041B0005" w:tentative="1">
      <w:start w:val="1"/>
      <w:numFmt w:val="bullet"/>
      <w:lvlText w:val=""/>
      <w:lvlJc w:val="left"/>
      <w:pPr>
        <w:ind w:left="6296" w:hanging="360"/>
      </w:pPr>
      <w:rPr>
        <w:rFonts w:ascii="Wingdings" w:hAnsi="Wingdings" w:hint="default"/>
      </w:rPr>
    </w:lvl>
  </w:abstractNum>
  <w:abstractNum w:abstractNumId="16">
    <w:nsid w:val="44967E62"/>
    <w:multiLevelType w:val="hybridMultilevel"/>
    <w:tmpl w:val="793C871A"/>
    <w:lvl w:ilvl="0" w:tplc="9FCE2D54">
      <w:start w:val="1"/>
      <w:numFmt w:val="decimal"/>
      <w:suff w:val="nothing"/>
      <w:lvlText w:val="%1."/>
      <w:lvlJc w:val="left"/>
      <w:pPr>
        <w:ind w:left="-769" w:firstLine="769"/>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nsid w:val="450D3EC4"/>
    <w:multiLevelType w:val="hybridMultilevel"/>
    <w:tmpl w:val="6BCC1128"/>
    <w:lvl w:ilvl="0" w:tplc="0456B774">
      <w:start w:val="1"/>
      <w:numFmt w:val="low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C5511DE"/>
    <w:multiLevelType w:val="hybridMultilevel"/>
    <w:tmpl w:val="876A4F8A"/>
    <w:lvl w:ilvl="0" w:tplc="FD9A7FA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37C7EC5"/>
    <w:multiLevelType w:val="hybridMultilevel"/>
    <w:tmpl w:val="567AD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5D085626"/>
    <w:multiLevelType w:val="hybridMultilevel"/>
    <w:tmpl w:val="DC7AACFE"/>
    <w:lvl w:ilvl="0" w:tplc="F196C7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5D5D75F6"/>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2">
    <w:nsid w:val="5F127BA4"/>
    <w:multiLevelType w:val="hybridMultilevel"/>
    <w:tmpl w:val="DD9404F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6A2F48B8"/>
    <w:multiLevelType w:val="hybridMultilevel"/>
    <w:tmpl w:val="FC9C898E"/>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24">
    <w:nsid w:val="6AAB6E4D"/>
    <w:multiLevelType w:val="hybridMultilevel"/>
    <w:tmpl w:val="69D69222"/>
    <w:lvl w:ilvl="0" w:tplc="E3D060F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6CED1BD5"/>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6">
    <w:nsid w:val="730B30E9"/>
    <w:multiLevelType w:val="hybridMultilevel"/>
    <w:tmpl w:val="98CC6326"/>
    <w:lvl w:ilvl="0" w:tplc="A4B07E16">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4F11FF1"/>
    <w:multiLevelType w:val="hybridMultilevel"/>
    <w:tmpl w:val="3306F000"/>
    <w:lvl w:ilvl="0" w:tplc="1FC8A5DA">
      <w:start w:val="1"/>
      <w:numFmt w:val="decimal"/>
      <w:suff w:val="nothing"/>
      <w:lvlText w:val="%1."/>
      <w:lvlJc w:val="left"/>
      <w:pPr>
        <w:ind w:firstLine="709"/>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8">
    <w:nsid w:val="77677C4A"/>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9">
    <w:nsid w:val="7AAB4154"/>
    <w:multiLevelType w:val="hybridMultilevel"/>
    <w:tmpl w:val="69D476F6"/>
    <w:lvl w:ilvl="0" w:tplc="C43A6E44">
      <w:numFmt w:val="bullet"/>
      <w:lvlText w:val="•"/>
      <w:lvlJc w:val="left"/>
      <w:pPr>
        <w:ind w:left="529" w:hanging="360"/>
      </w:pPr>
      <w:rPr>
        <w:rFonts w:ascii="Times New Roman" w:eastAsia="Times New Roman" w:hAnsi="Times New Roman" w:hint="default"/>
      </w:rPr>
    </w:lvl>
    <w:lvl w:ilvl="1" w:tplc="041B0003" w:tentative="1">
      <w:start w:val="1"/>
      <w:numFmt w:val="bullet"/>
      <w:lvlText w:val="o"/>
      <w:lvlJc w:val="left"/>
      <w:pPr>
        <w:ind w:left="1793" w:hanging="360"/>
      </w:pPr>
      <w:rPr>
        <w:rFonts w:ascii="Courier New" w:hAnsi="Courier New" w:hint="default"/>
      </w:rPr>
    </w:lvl>
    <w:lvl w:ilvl="2" w:tplc="041B0005" w:tentative="1">
      <w:start w:val="1"/>
      <w:numFmt w:val="bullet"/>
      <w:lvlText w:val=""/>
      <w:lvlJc w:val="left"/>
      <w:pPr>
        <w:ind w:left="2513" w:hanging="360"/>
      </w:pPr>
      <w:rPr>
        <w:rFonts w:ascii="Wingdings" w:hAnsi="Wingdings" w:hint="default"/>
      </w:rPr>
    </w:lvl>
    <w:lvl w:ilvl="3" w:tplc="041B0001" w:tentative="1">
      <w:start w:val="1"/>
      <w:numFmt w:val="bullet"/>
      <w:lvlText w:val=""/>
      <w:lvlJc w:val="left"/>
      <w:pPr>
        <w:ind w:left="3233" w:hanging="360"/>
      </w:pPr>
      <w:rPr>
        <w:rFonts w:ascii="Symbol" w:hAnsi="Symbol" w:hint="default"/>
      </w:rPr>
    </w:lvl>
    <w:lvl w:ilvl="4" w:tplc="041B0003" w:tentative="1">
      <w:start w:val="1"/>
      <w:numFmt w:val="bullet"/>
      <w:lvlText w:val="o"/>
      <w:lvlJc w:val="left"/>
      <w:pPr>
        <w:ind w:left="3953" w:hanging="360"/>
      </w:pPr>
      <w:rPr>
        <w:rFonts w:ascii="Courier New" w:hAnsi="Courier New" w:hint="default"/>
      </w:rPr>
    </w:lvl>
    <w:lvl w:ilvl="5" w:tplc="041B0005" w:tentative="1">
      <w:start w:val="1"/>
      <w:numFmt w:val="bullet"/>
      <w:lvlText w:val=""/>
      <w:lvlJc w:val="left"/>
      <w:pPr>
        <w:ind w:left="4673" w:hanging="360"/>
      </w:pPr>
      <w:rPr>
        <w:rFonts w:ascii="Wingdings" w:hAnsi="Wingdings" w:hint="default"/>
      </w:rPr>
    </w:lvl>
    <w:lvl w:ilvl="6" w:tplc="041B0001" w:tentative="1">
      <w:start w:val="1"/>
      <w:numFmt w:val="bullet"/>
      <w:lvlText w:val=""/>
      <w:lvlJc w:val="left"/>
      <w:pPr>
        <w:ind w:left="5393" w:hanging="360"/>
      </w:pPr>
      <w:rPr>
        <w:rFonts w:ascii="Symbol" w:hAnsi="Symbol" w:hint="default"/>
      </w:rPr>
    </w:lvl>
    <w:lvl w:ilvl="7" w:tplc="041B0003" w:tentative="1">
      <w:start w:val="1"/>
      <w:numFmt w:val="bullet"/>
      <w:lvlText w:val="o"/>
      <w:lvlJc w:val="left"/>
      <w:pPr>
        <w:ind w:left="6113" w:hanging="360"/>
      </w:pPr>
      <w:rPr>
        <w:rFonts w:ascii="Courier New" w:hAnsi="Courier New" w:hint="default"/>
      </w:rPr>
    </w:lvl>
    <w:lvl w:ilvl="8" w:tplc="041B0005" w:tentative="1">
      <w:start w:val="1"/>
      <w:numFmt w:val="bullet"/>
      <w:lvlText w:val=""/>
      <w:lvlJc w:val="left"/>
      <w:pPr>
        <w:ind w:left="6833" w:hanging="360"/>
      </w:pPr>
      <w:rPr>
        <w:rFonts w:ascii="Wingdings" w:hAnsi="Wingdings" w:hint="default"/>
      </w:rPr>
    </w:lvl>
  </w:abstractNum>
  <w:abstractNum w:abstractNumId="30">
    <w:nsid w:val="7B083002"/>
    <w:multiLevelType w:val="hybridMultilevel"/>
    <w:tmpl w:val="D58621D2"/>
    <w:lvl w:ilvl="0" w:tplc="041B0017">
      <w:start w:val="1"/>
      <w:numFmt w:val="lowerLetter"/>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num>
  <w:num w:numId="2">
    <w:abstractNumId w:val="23"/>
  </w:num>
  <w:num w:numId="3">
    <w:abstractNumId w:val="20"/>
  </w:num>
  <w:num w:numId="4">
    <w:abstractNumId w:val="9"/>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8"/>
  </w:num>
  <w:num w:numId="10">
    <w:abstractNumId w:val="26"/>
  </w:num>
  <w:num w:numId="11">
    <w:abstractNumId w:val="2"/>
  </w:num>
  <w:num w:numId="12">
    <w:abstractNumId w:val="3"/>
  </w:num>
  <w:num w:numId="13">
    <w:abstractNumId w:val="2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1"/>
  </w:num>
  <w:num w:numId="18">
    <w:abstractNumId w:val="28"/>
  </w:num>
  <w:num w:numId="19">
    <w:abstractNumId w:val="0"/>
  </w:num>
  <w:num w:numId="20">
    <w:abstractNumId w:val="10"/>
  </w:num>
  <w:num w:numId="21">
    <w:abstractNumId w:val="25"/>
  </w:num>
  <w:num w:numId="22">
    <w:abstractNumId w:val="14"/>
  </w:num>
  <w:num w:numId="23">
    <w:abstractNumId w:val="24"/>
  </w:num>
  <w:num w:numId="24">
    <w:abstractNumId w:val="11"/>
  </w:num>
  <w:num w:numId="25">
    <w:abstractNumId w:val="15"/>
  </w:num>
  <w:num w:numId="26">
    <w:abstractNumId w:val="6"/>
  </w:num>
  <w:num w:numId="27">
    <w:abstractNumId w:val="29"/>
  </w:num>
  <w:num w:numId="28">
    <w:abstractNumId w:val="5"/>
  </w:num>
  <w:num w:numId="29">
    <w:abstractNumId w:val="17"/>
  </w:num>
  <w:num w:numId="30">
    <w:abstractNumId w:val="4"/>
  </w:num>
  <w:num w:numId="31">
    <w:abstractNumId w:val="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51"/>
    <w:rsid w:val="000008B7"/>
    <w:rsid w:val="00005A99"/>
    <w:rsid w:val="0000739C"/>
    <w:rsid w:val="0001073B"/>
    <w:rsid w:val="00010C31"/>
    <w:rsid w:val="00015318"/>
    <w:rsid w:val="0001733A"/>
    <w:rsid w:val="00053007"/>
    <w:rsid w:val="00060514"/>
    <w:rsid w:val="0008512C"/>
    <w:rsid w:val="00091DE2"/>
    <w:rsid w:val="000A6510"/>
    <w:rsid w:val="000B39B8"/>
    <w:rsid w:val="000B4427"/>
    <w:rsid w:val="000D0297"/>
    <w:rsid w:val="000D0B34"/>
    <w:rsid w:val="000D321F"/>
    <w:rsid w:val="000E16BB"/>
    <w:rsid w:val="000E1BF9"/>
    <w:rsid w:val="000E288C"/>
    <w:rsid w:val="000F06DC"/>
    <w:rsid w:val="000F5782"/>
    <w:rsid w:val="000F67E2"/>
    <w:rsid w:val="00101197"/>
    <w:rsid w:val="00152DF2"/>
    <w:rsid w:val="001628DE"/>
    <w:rsid w:val="00174CC4"/>
    <w:rsid w:val="00183779"/>
    <w:rsid w:val="00186680"/>
    <w:rsid w:val="00196C15"/>
    <w:rsid w:val="001A03D7"/>
    <w:rsid w:val="001A0C33"/>
    <w:rsid w:val="001A6CF4"/>
    <w:rsid w:val="001B7551"/>
    <w:rsid w:val="001F401E"/>
    <w:rsid w:val="001F77EE"/>
    <w:rsid w:val="00212425"/>
    <w:rsid w:val="00216DA5"/>
    <w:rsid w:val="0022400F"/>
    <w:rsid w:val="002320AE"/>
    <w:rsid w:val="002405E6"/>
    <w:rsid w:val="00245F1E"/>
    <w:rsid w:val="0025452F"/>
    <w:rsid w:val="00256039"/>
    <w:rsid w:val="002739C1"/>
    <w:rsid w:val="00282F2D"/>
    <w:rsid w:val="00284124"/>
    <w:rsid w:val="002870A5"/>
    <w:rsid w:val="00287357"/>
    <w:rsid w:val="002B0706"/>
    <w:rsid w:val="002C5F78"/>
    <w:rsid w:val="002D35C9"/>
    <w:rsid w:val="00353523"/>
    <w:rsid w:val="0035750E"/>
    <w:rsid w:val="00361D67"/>
    <w:rsid w:val="003737F3"/>
    <w:rsid w:val="0039162E"/>
    <w:rsid w:val="003955CB"/>
    <w:rsid w:val="003A559E"/>
    <w:rsid w:val="003A69D8"/>
    <w:rsid w:val="003B1E05"/>
    <w:rsid w:val="003B6A66"/>
    <w:rsid w:val="003C320B"/>
    <w:rsid w:val="003E2CCE"/>
    <w:rsid w:val="003F7158"/>
    <w:rsid w:val="00414017"/>
    <w:rsid w:val="00416828"/>
    <w:rsid w:val="00421084"/>
    <w:rsid w:val="00430C08"/>
    <w:rsid w:val="00465D68"/>
    <w:rsid w:val="004861FE"/>
    <w:rsid w:val="00492E3A"/>
    <w:rsid w:val="004966F2"/>
    <w:rsid w:val="004C5870"/>
    <w:rsid w:val="004C707A"/>
    <w:rsid w:val="004D4F01"/>
    <w:rsid w:val="005002EF"/>
    <w:rsid w:val="00511905"/>
    <w:rsid w:val="00515DFE"/>
    <w:rsid w:val="00517251"/>
    <w:rsid w:val="00520F8D"/>
    <w:rsid w:val="00532E39"/>
    <w:rsid w:val="005345B4"/>
    <w:rsid w:val="0054668B"/>
    <w:rsid w:val="005879ED"/>
    <w:rsid w:val="00595D2C"/>
    <w:rsid w:val="005A37AC"/>
    <w:rsid w:val="005A6C9F"/>
    <w:rsid w:val="005B7E16"/>
    <w:rsid w:val="005C3A80"/>
    <w:rsid w:val="005E1E55"/>
    <w:rsid w:val="005E7890"/>
    <w:rsid w:val="005F3301"/>
    <w:rsid w:val="00610C5A"/>
    <w:rsid w:val="00622829"/>
    <w:rsid w:val="006268C7"/>
    <w:rsid w:val="00631F49"/>
    <w:rsid w:val="0063650F"/>
    <w:rsid w:val="00667AA5"/>
    <w:rsid w:val="00680585"/>
    <w:rsid w:val="006834F6"/>
    <w:rsid w:val="00686E26"/>
    <w:rsid w:val="006951B3"/>
    <w:rsid w:val="006B1966"/>
    <w:rsid w:val="006C04AC"/>
    <w:rsid w:val="006C7EE1"/>
    <w:rsid w:val="006D23E7"/>
    <w:rsid w:val="006D6FF6"/>
    <w:rsid w:val="006F79C0"/>
    <w:rsid w:val="00704F14"/>
    <w:rsid w:val="00710210"/>
    <w:rsid w:val="00713365"/>
    <w:rsid w:val="00724F10"/>
    <w:rsid w:val="007347D1"/>
    <w:rsid w:val="007362A8"/>
    <w:rsid w:val="00741546"/>
    <w:rsid w:val="00755DF5"/>
    <w:rsid w:val="00761585"/>
    <w:rsid w:val="007629E8"/>
    <w:rsid w:val="00770F06"/>
    <w:rsid w:val="007720D4"/>
    <w:rsid w:val="00774D34"/>
    <w:rsid w:val="00783097"/>
    <w:rsid w:val="007848B5"/>
    <w:rsid w:val="00786D8F"/>
    <w:rsid w:val="00787289"/>
    <w:rsid w:val="007969CD"/>
    <w:rsid w:val="007A4DF4"/>
    <w:rsid w:val="007A5795"/>
    <w:rsid w:val="007B1F26"/>
    <w:rsid w:val="007C2DB1"/>
    <w:rsid w:val="007C7937"/>
    <w:rsid w:val="007F7B80"/>
    <w:rsid w:val="00814DDB"/>
    <w:rsid w:val="00843056"/>
    <w:rsid w:val="0085144D"/>
    <w:rsid w:val="00854623"/>
    <w:rsid w:val="00855A0C"/>
    <w:rsid w:val="008620A7"/>
    <w:rsid w:val="00862326"/>
    <w:rsid w:val="00874ABA"/>
    <w:rsid w:val="008A7445"/>
    <w:rsid w:val="008A7D0B"/>
    <w:rsid w:val="008B02ED"/>
    <w:rsid w:val="008C50A7"/>
    <w:rsid w:val="008D67E2"/>
    <w:rsid w:val="008F10C9"/>
    <w:rsid w:val="00902596"/>
    <w:rsid w:val="00913750"/>
    <w:rsid w:val="009143AF"/>
    <w:rsid w:val="00915CF8"/>
    <w:rsid w:val="00943E6A"/>
    <w:rsid w:val="00944AE7"/>
    <w:rsid w:val="00947A0F"/>
    <w:rsid w:val="00972D2C"/>
    <w:rsid w:val="009870FB"/>
    <w:rsid w:val="009A28E0"/>
    <w:rsid w:val="009B30F7"/>
    <w:rsid w:val="009B727E"/>
    <w:rsid w:val="009C3BD9"/>
    <w:rsid w:val="009C770A"/>
    <w:rsid w:val="009D4A70"/>
    <w:rsid w:val="009F5379"/>
    <w:rsid w:val="00A0091C"/>
    <w:rsid w:val="00A22875"/>
    <w:rsid w:val="00A32265"/>
    <w:rsid w:val="00A462A8"/>
    <w:rsid w:val="00A472F8"/>
    <w:rsid w:val="00A5349D"/>
    <w:rsid w:val="00A718CF"/>
    <w:rsid w:val="00A901C7"/>
    <w:rsid w:val="00AA3AA6"/>
    <w:rsid w:val="00AB2807"/>
    <w:rsid w:val="00AE1EE0"/>
    <w:rsid w:val="00AF7D0B"/>
    <w:rsid w:val="00B00045"/>
    <w:rsid w:val="00B030B3"/>
    <w:rsid w:val="00B113E7"/>
    <w:rsid w:val="00B166F0"/>
    <w:rsid w:val="00B17191"/>
    <w:rsid w:val="00B223D9"/>
    <w:rsid w:val="00B22C76"/>
    <w:rsid w:val="00B3554A"/>
    <w:rsid w:val="00B3765C"/>
    <w:rsid w:val="00B37F04"/>
    <w:rsid w:val="00B460FF"/>
    <w:rsid w:val="00B5319F"/>
    <w:rsid w:val="00B76E9E"/>
    <w:rsid w:val="00BB28A1"/>
    <w:rsid w:val="00BD02C7"/>
    <w:rsid w:val="00BD194B"/>
    <w:rsid w:val="00BE04A9"/>
    <w:rsid w:val="00BE4484"/>
    <w:rsid w:val="00BF5AF4"/>
    <w:rsid w:val="00C034F5"/>
    <w:rsid w:val="00C135E2"/>
    <w:rsid w:val="00C1539D"/>
    <w:rsid w:val="00C76888"/>
    <w:rsid w:val="00C81E4A"/>
    <w:rsid w:val="00C94C21"/>
    <w:rsid w:val="00C954F1"/>
    <w:rsid w:val="00CC3AB5"/>
    <w:rsid w:val="00CD42AA"/>
    <w:rsid w:val="00CD5EF2"/>
    <w:rsid w:val="00CD6007"/>
    <w:rsid w:val="00CD7776"/>
    <w:rsid w:val="00CE34C1"/>
    <w:rsid w:val="00CF2BFB"/>
    <w:rsid w:val="00D06368"/>
    <w:rsid w:val="00D0737D"/>
    <w:rsid w:val="00D20130"/>
    <w:rsid w:val="00D27238"/>
    <w:rsid w:val="00D3125D"/>
    <w:rsid w:val="00D45622"/>
    <w:rsid w:val="00D523C4"/>
    <w:rsid w:val="00D9078B"/>
    <w:rsid w:val="00DA0367"/>
    <w:rsid w:val="00DA0B4E"/>
    <w:rsid w:val="00DA73EC"/>
    <w:rsid w:val="00DB2D27"/>
    <w:rsid w:val="00DB57D9"/>
    <w:rsid w:val="00DB5A98"/>
    <w:rsid w:val="00DC6494"/>
    <w:rsid w:val="00DE3743"/>
    <w:rsid w:val="00DF701C"/>
    <w:rsid w:val="00E02C02"/>
    <w:rsid w:val="00E13490"/>
    <w:rsid w:val="00E17E1A"/>
    <w:rsid w:val="00E22B79"/>
    <w:rsid w:val="00E2667C"/>
    <w:rsid w:val="00E37CCE"/>
    <w:rsid w:val="00E4282A"/>
    <w:rsid w:val="00E711C6"/>
    <w:rsid w:val="00E77FAF"/>
    <w:rsid w:val="00E87D44"/>
    <w:rsid w:val="00E935EB"/>
    <w:rsid w:val="00E93814"/>
    <w:rsid w:val="00EA6A17"/>
    <w:rsid w:val="00EC450F"/>
    <w:rsid w:val="00ED1B74"/>
    <w:rsid w:val="00EE31B1"/>
    <w:rsid w:val="00EE31BB"/>
    <w:rsid w:val="00F004DA"/>
    <w:rsid w:val="00F00B66"/>
    <w:rsid w:val="00F012F3"/>
    <w:rsid w:val="00F02EA9"/>
    <w:rsid w:val="00F1481A"/>
    <w:rsid w:val="00F51F11"/>
    <w:rsid w:val="00F65B94"/>
    <w:rsid w:val="00F71627"/>
    <w:rsid w:val="00F90A1C"/>
    <w:rsid w:val="00FB358E"/>
    <w:rsid w:val="00FC71B3"/>
    <w:rsid w:val="00FE4056"/>
    <w:rsid w:val="00FE574C"/>
    <w:rsid w:val="00FE72A7"/>
    <w:rsid w:val="00FE7F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060514"/>
    <w:pPr>
      <w:spacing w:before="100" w:beforeAutospacing="1" w:after="100" w:afterAutospacing="1"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1B7551"/>
    <w:pPr>
      <w:keepNext/>
      <w:widowControl w:val="0"/>
      <w:adjustRightInd w:val="0"/>
      <w:spacing w:before="0" w:beforeAutospacing="0" w:after="0" w:afterAutospacing="0"/>
      <w:jc w:val="center"/>
      <w:outlineLvl w:val="0"/>
    </w:pPr>
    <w:rPr>
      <w:b/>
      <w:bCs/>
    </w:rPr>
  </w:style>
  <w:style w:type="paragraph" w:styleId="Nadpis2">
    <w:name w:val="heading 2"/>
    <w:basedOn w:val="Normlny"/>
    <w:next w:val="Normlny"/>
    <w:link w:val="Nadpis2Char"/>
    <w:uiPriority w:val="9"/>
    <w:semiHidden/>
    <w:unhideWhenUsed/>
    <w:qFormat/>
    <w:rsid w:val="00943E6A"/>
    <w:pPr>
      <w:keepNext/>
      <w:keepLines/>
      <w:widowControl w:val="0"/>
      <w:adjustRightInd w:val="0"/>
      <w:spacing w:before="200" w:beforeAutospacing="0" w:after="0" w:afterAutospacing="0"/>
      <w:outlineLvl w:val="1"/>
    </w:pPr>
    <w:rPr>
      <w:rFonts w:asciiTheme="majorHAnsi" w:eastAsiaTheme="majorEastAsia" w:hAnsiTheme="majorHAnsi"/>
      <w:b/>
      <w:bCs/>
      <w:color w:val="4F81BD" w:themeColor="accent1"/>
      <w:sz w:val="26"/>
      <w:szCs w:val="26"/>
    </w:rPr>
  </w:style>
  <w:style w:type="paragraph" w:styleId="Nadpis3">
    <w:name w:val="heading 3"/>
    <w:basedOn w:val="Normlny"/>
    <w:next w:val="Normlny"/>
    <w:link w:val="Nadpis3Char"/>
    <w:uiPriority w:val="9"/>
    <w:semiHidden/>
    <w:unhideWhenUsed/>
    <w:qFormat/>
    <w:rsid w:val="001B7551"/>
    <w:pPr>
      <w:keepNext/>
      <w:keepLines/>
      <w:widowControl w:val="0"/>
      <w:adjustRightInd w:val="0"/>
      <w:spacing w:before="200" w:beforeAutospacing="0" w:after="0" w:afterAutospacing="0"/>
      <w:outlineLvl w:val="2"/>
    </w:pPr>
    <w:rPr>
      <w:rFonts w:asciiTheme="majorHAnsi" w:eastAsiaTheme="majorEastAsia" w:hAnsiTheme="majorHAnsi"/>
      <w:b/>
      <w:bCs/>
      <w:color w:val="4F81BD" w:themeColor="accent1"/>
    </w:rPr>
  </w:style>
  <w:style w:type="paragraph" w:styleId="Nadpis4">
    <w:name w:val="heading 4"/>
    <w:basedOn w:val="Normlny"/>
    <w:next w:val="Normlny"/>
    <w:link w:val="Nadpis4Char"/>
    <w:uiPriority w:val="9"/>
    <w:qFormat/>
    <w:rsid w:val="001B7551"/>
    <w:pPr>
      <w:keepNext/>
      <w:widowControl w:val="0"/>
      <w:adjustRightInd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B7551"/>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
    <w:semiHidden/>
    <w:locked/>
    <w:rsid w:val="00943E6A"/>
    <w:rPr>
      <w:rFonts w:asciiTheme="majorHAnsi" w:eastAsiaTheme="majorEastAsia" w:hAnsiTheme="majorHAnsi" w:cs="Times New Roman"/>
      <w:b/>
      <w:bCs/>
      <w:color w:val="4F81BD" w:themeColor="accent1"/>
      <w:sz w:val="26"/>
      <w:szCs w:val="26"/>
      <w:lang w:val="x-none" w:eastAsia="sk-SK"/>
    </w:rPr>
  </w:style>
  <w:style w:type="character" w:customStyle="1" w:styleId="Nadpis3Char">
    <w:name w:val="Nadpis 3 Char"/>
    <w:basedOn w:val="Predvolenpsmoodseku"/>
    <w:link w:val="Nadpis3"/>
    <w:uiPriority w:val="9"/>
    <w:semiHidden/>
    <w:locked/>
    <w:rsid w:val="001B7551"/>
    <w:rPr>
      <w:rFonts w:asciiTheme="majorHAnsi" w:eastAsiaTheme="majorEastAsia" w:hAnsiTheme="majorHAnsi" w:cs="Times New Roman"/>
      <w:b/>
      <w:bCs/>
      <w:color w:val="4F81BD" w:themeColor="accent1"/>
      <w:sz w:val="24"/>
      <w:szCs w:val="24"/>
      <w:lang w:val="x-none" w:eastAsia="sk-SK"/>
    </w:rPr>
  </w:style>
  <w:style w:type="character" w:customStyle="1" w:styleId="Nadpis4Char">
    <w:name w:val="Nadpis 4 Char"/>
    <w:basedOn w:val="Predvolenpsmoodseku"/>
    <w:link w:val="Nadpis4"/>
    <w:uiPriority w:val="9"/>
    <w:locked/>
    <w:rsid w:val="001B7551"/>
    <w:rPr>
      <w:rFonts w:ascii="Times New Roman" w:hAnsi="Times New Roman" w:cs="Times New Roman"/>
      <w:b/>
      <w:bCs/>
      <w:lang w:val="x-none" w:eastAsia="sk-SK"/>
    </w:rPr>
  </w:style>
  <w:style w:type="paragraph" w:styleId="Zkladntext3">
    <w:name w:val="Body Text 3"/>
    <w:basedOn w:val="Normlny"/>
    <w:link w:val="Zkladntext3Char"/>
    <w:uiPriority w:val="99"/>
    <w:rsid w:val="001B7551"/>
    <w:pPr>
      <w:widowControl w:val="0"/>
      <w:adjustRightInd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locked/>
    <w:rsid w:val="001B7551"/>
    <w:rPr>
      <w:rFonts w:ascii="Times New Roman" w:hAnsi="Times New Roman" w:cs="Times New Roman"/>
      <w:sz w:val="24"/>
      <w:szCs w:val="24"/>
      <w:lang w:val="x-none" w:eastAsia="sk-SK"/>
    </w:rPr>
  </w:style>
  <w:style w:type="paragraph" w:styleId="Hlavika">
    <w:name w:val="header"/>
    <w:basedOn w:val="Normlny"/>
    <w:link w:val="HlavikaChar"/>
    <w:uiPriority w:val="99"/>
    <w:rsid w:val="001B7551"/>
    <w:pPr>
      <w:widowControl w:val="0"/>
      <w:tabs>
        <w:tab w:val="center" w:pos="4536"/>
        <w:tab w:val="right" w:pos="9072"/>
      </w:tabs>
      <w:adjustRightInd w:val="0"/>
      <w:spacing w:before="0" w:beforeAutospacing="0" w:after="0" w:afterAutospacing="0"/>
    </w:pPr>
  </w:style>
  <w:style w:type="character" w:customStyle="1" w:styleId="HlavikaChar">
    <w:name w:val="Hlavička Char"/>
    <w:basedOn w:val="Predvolenpsmoodseku"/>
    <w:link w:val="Hlavika"/>
    <w:uiPriority w:val="99"/>
    <w:locked/>
    <w:rsid w:val="001B7551"/>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rsid w:val="001B7551"/>
    <w:pPr>
      <w:widowControl w:val="0"/>
      <w:adjustRightInd w:val="0"/>
      <w:spacing w:before="0" w:beforeAutospacing="0" w:after="120" w:afterAutospacing="0"/>
      <w:ind w:left="283"/>
    </w:pPr>
    <w:rPr>
      <w:sz w:val="20"/>
      <w:szCs w:val="20"/>
    </w:rPr>
  </w:style>
  <w:style w:type="character" w:customStyle="1" w:styleId="ZarkazkladnhotextuChar">
    <w:name w:val="Zarážka základného textu Char"/>
    <w:basedOn w:val="Predvolenpsmoodseku"/>
    <w:link w:val="Zarkazkladnhotextu"/>
    <w:uiPriority w:val="99"/>
    <w:locked/>
    <w:rsid w:val="001B7551"/>
    <w:rPr>
      <w:rFonts w:ascii="Times New Roman" w:hAnsi="Times New Roman" w:cs="Times New Roman"/>
      <w:sz w:val="20"/>
      <w:szCs w:val="20"/>
      <w:lang w:val="x-none" w:eastAsia="sk-SK"/>
    </w:rPr>
  </w:style>
  <w:style w:type="paragraph" w:customStyle="1" w:styleId="Normlny0">
    <w:name w:val="_Normálny"/>
    <w:basedOn w:val="Normlny"/>
    <w:rsid w:val="001B7551"/>
    <w:pPr>
      <w:widowControl w:val="0"/>
      <w:adjustRightInd w:val="0"/>
      <w:spacing w:before="0" w:beforeAutospacing="0" w:after="0" w:afterAutospacing="0"/>
    </w:pPr>
    <w:rPr>
      <w:sz w:val="20"/>
      <w:szCs w:val="20"/>
    </w:rPr>
  </w:style>
  <w:style w:type="paragraph" w:customStyle="1" w:styleId="CarCharCharCharCharChar1">
    <w:name w:val="Car Char Char Char Char Char1"/>
    <w:basedOn w:val="Normlny"/>
    <w:rsid w:val="001B7551"/>
    <w:pPr>
      <w:widowControl w:val="0"/>
      <w:adjustRightInd w:val="0"/>
      <w:spacing w:before="0" w:beforeAutospacing="0" w:after="160" w:afterAutospacing="0" w:line="240" w:lineRule="exact"/>
    </w:pPr>
    <w:rPr>
      <w:rFonts w:ascii="Tahoma" w:hAnsi="Tahoma" w:cs="Tahoma"/>
      <w:sz w:val="20"/>
      <w:szCs w:val="20"/>
      <w:lang w:val="en-US"/>
    </w:rPr>
  </w:style>
  <w:style w:type="paragraph" w:customStyle="1" w:styleId="Normlnywebov8">
    <w:name w:val="Normálny (webový)8"/>
    <w:basedOn w:val="Normlny"/>
    <w:rsid w:val="001B7551"/>
    <w:pPr>
      <w:widowControl w:val="0"/>
      <w:adjustRightInd w:val="0"/>
      <w:spacing w:before="90" w:beforeAutospacing="0" w:after="90" w:afterAutospacing="0"/>
      <w:ind w:left="270" w:right="270"/>
    </w:pPr>
    <w:rPr>
      <w:sz w:val="22"/>
      <w:szCs w:val="22"/>
    </w:rPr>
  </w:style>
  <w:style w:type="paragraph" w:customStyle="1" w:styleId="Default">
    <w:name w:val="Default"/>
    <w:rsid w:val="001B7551"/>
    <w:pPr>
      <w:autoSpaceDE w:val="0"/>
      <w:autoSpaceDN w:val="0"/>
      <w:adjustRightInd w:val="0"/>
      <w:spacing w:after="0" w:line="240" w:lineRule="auto"/>
    </w:pPr>
    <w:rPr>
      <w:rFonts w:ascii="Times New Roman" w:hAnsi="Times New Roman" w:cs="Times New Roman"/>
      <w:color w:val="000000"/>
      <w:sz w:val="24"/>
      <w:szCs w:val="24"/>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1B7551"/>
    <w:pPr>
      <w:spacing w:before="0" w:beforeAutospacing="0" w:after="160" w:afterAutospacing="0" w:line="259" w:lineRule="auto"/>
      <w:ind w:left="720"/>
      <w:contextualSpacing/>
    </w:pPr>
    <w:rPr>
      <w:rFonts w:ascii="Calibri" w:hAnsi="Calibri"/>
      <w:sz w:val="22"/>
      <w:szCs w:val="22"/>
      <w:lang w:eastAsia="en-US"/>
    </w:rPr>
  </w:style>
  <w:style w:type="character" w:styleId="Odkaznakomentr">
    <w:name w:val="annotation reference"/>
    <w:basedOn w:val="Predvolenpsmoodseku"/>
    <w:uiPriority w:val="99"/>
    <w:unhideWhenUsed/>
    <w:rsid w:val="001B7551"/>
    <w:rPr>
      <w:rFonts w:cs="Times New Roman"/>
      <w:sz w:val="16"/>
      <w:szCs w:val="16"/>
    </w:rPr>
  </w:style>
  <w:style w:type="paragraph" w:styleId="Textkomentra">
    <w:name w:val="annotation text"/>
    <w:basedOn w:val="Normlny"/>
    <w:link w:val="TextkomentraChar"/>
    <w:uiPriority w:val="99"/>
    <w:unhideWhenUsed/>
    <w:rsid w:val="001B7551"/>
    <w:pPr>
      <w:spacing w:before="0" w:beforeAutospacing="0" w:after="160" w:afterAutospacing="0"/>
    </w:pPr>
    <w:rPr>
      <w:rFonts w:asciiTheme="minorHAnsi" w:hAnsiTheme="minorHAnsi"/>
      <w:sz w:val="20"/>
      <w:szCs w:val="20"/>
      <w:lang w:eastAsia="en-US"/>
    </w:rPr>
  </w:style>
  <w:style w:type="character" w:customStyle="1" w:styleId="TextkomentraChar">
    <w:name w:val="Text komentára Char"/>
    <w:basedOn w:val="Predvolenpsmoodseku"/>
    <w:link w:val="Textkomentra"/>
    <w:uiPriority w:val="99"/>
    <w:locked/>
    <w:rsid w:val="001B7551"/>
    <w:rPr>
      <w:rFonts w:cs="Times New Roman"/>
      <w:sz w:val="20"/>
      <w:szCs w:val="20"/>
    </w:rPr>
  </w:style>
  <w:style w:type="paragraph" w:styleId="Textbubliny">
    <w:name w:val="Balloon Text"/>
    <w:basedOn w:val="Normlny"/>
    <w:link w:val="TextbublinyChar"/>
    <w:uiPriority w:val="99"/>
    <w:semiHidden/>
    <w:unhideWhenUsed/>
    <w:rsid w:val="001B7551"/>
    <w:pPr>
      <w:widowControl w:val="0"/>
      <w:adjustRightInd w:val="0"/>
      <w:spacing w:before="0" w:beforeAutospacing="0" w:after="0" w:afterAutospacing="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B7551"/>
    <w:rPr>
      <w:rFonts w:ascii="Tahoma" w:hAnsi="Tahoma" w:cs="Tahoma"/>
      <w:sz w:val="16"/>
      <w:szCs w:val="16"/>
      <w:lang w:val="x-none" w:eastAsia="sk-SK"/>
    </w:rPr>
  </w:style>
  <w:style w:type="character" w:styleId="Hypertextovprepojenie">
    <w:name w:val="Hyperlink"/>
    <w:basedOn w:val="Predvolenpsmoodseku"/>
    <w:uiPriority w:val="99"/>
    <w:unhideWhenUsed/>
    <w:rsid w:val="001B7551"/>
    <w:rPr>
      <w:rFonts w:cs="Times New Roman"/>
      <w:color w:val="05507A"/>
      <w:u w:val="none"/>
      <w:effect w:val="none"/>
    </w:rPr>
  </w:style>
  <w:style w:type="character" w:styleId="PremennHTML">
    <w:name w:val="HTML Variable"/>
    <w:basedOn w:val="Predvolenpsmoodseku"/>
    <w:uiPriority w:val="99"/>
    <w:semiHidden/>
    <w:unhideWhenUsed/>
    <w:rsid w:val="001B7551"/>
    <w:rPr>
      <w:rFonts w:cs="Times New Roman"/>
      <w:b/>
      <w:bCs/>
    </w:rPr>
  </w:style>
  <w:style w:type="paragraph" w:styleId="Normlnywebov">
    <w:name w:val="Normal (Web)"/>
    <w:basedOn w:val="Normlny"/>
    <w:uiPriority w:val="99"/>
    <w:semiHidden/>
    <w:unhideWhenUsed/>
    <w:rsid w:val="001B7551"/>
    <w:pPr>
      <w:spacing w:before="144" w:beforeAutospacing="0" w:after="144" w:afterAutospacing="0"/>
    </w:pPr>
  </w:style>
  <w:style w:type="paragraph" w:styleId="Bezriadkovania">
    <w:name w:val="No Spacing"/>
    <w:uiPriority w:val="1"/>
    <w:qFormat/>
    <w:rsid w:val="001B7551"/>
    <w:pPr>
      <w:widowControl w:val="0"/>
      <w:adjustRightInd w:val="0"/>
      <w:spacing w:after="0" w:line="240" w:lineRule="auto"/>
    </w:pPr>
    <w:rPr>
      <w:rFonts w:ascii="Times New Roman" w:hAnsi="Times New Roman" w:cs="Times New Roman"/>
      <w:sz w:val="24"/>
      <w:szCs w:val="24"/>
      <w:lang w:eastAsia="sk-SK"/>
    </w:rPr>
  </w:style>
  <w:style w:type="paragraph" w:styleId="Pta">
    <w:name w:val="footer"/>
    <w:basedOn w:val="Normlny"/>
    <w:link w:val="PtaChar"/>
    <w:uiPriority w:val="99"/>
    <w:unhideWhenUsed/>
    <w:rsid w:val="00DC6494"/>
    <w:pPr>
      <w:widowControl w:val="0"/>
      <w:tabs>
        <w:tab w:val="center" w:pos="4536"/>
        <w:tab w:val="right" w:pos="9072"/>
      </w:tabs>
      <w:adjustRightInd w:val="0"/>
      <w:spacing w:before="0" w:beforeAutospacing="0" w:after="0" w:afterAutospacing="0"/>
    </w:pPr>
  </w:style>
  <w:style w:type="character" w:customStyle="1" w:styleId="PtaChar">
    <w:name w:val="Päta Char"/>
    <w:basedOn w:val="Predvolenpsmoodseku"/>
    <w:link w:val="Pta"/>
    <w:uiPriority w:val="99"/>
    <w:locked/>
    <w:rsid w:val="00DC6494"/>
    <w:rPr>
      <w:rFonts w:ascii="Times New Roman" w:hAnsi="Times New Roman" w:cs="Times New Roman"/>
      <w:sz w:val="24"/>
      <w:szCs w:val="24"/>
      <w:lang w:val="x-none" w:eastAsia="sk-SK"/>
    </w:rPr>
  </w:style>
  <w:style w:type="paragraph" w:styleId="Textpoznmkypodiarou">
    <w:name w:val="footnote text"/>
    <w:basedOn w:val="Normlny"/>
    <w:link w:val="TextpoznmkypodiarouChar"/>
    <w:uiPriority w:val="99"/>
    <w:semiHidden/>
    <w:rsid w:val="00943E6A"/>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sid w:val="00943E6A"/>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rsid w:val="00943E6A"/>
    <w:rPr>
      <w:rFonts w:cs="Times New Roman"/>
      <w:vertAlign w:val="superscript"/>
    </w:rPr>
  </w:style>
  <w:style w:type="paragraph" w:styleId="Zarkazkladnhotextu2">
    <w:name w:val="Body Text Indent 2"/>
    <w:basedOn w:val="Normlny"/>
    <w:link w:val="Zarkazkladnhotextu2Char"/>
    <w:uiPriority w:val="99"/>
    <w:semiHidden/>
    <w:unhideWhenUsed/>
    <w:rsid w:val="00943E6A"/>
    <w:pPr>
      <w:widowControl w:val="0"/>
      <w:adjustRightInd w:val="0"/>
      <w:spacing w:before="0" w:beforeAutospacing="0" w:after="120" w:afterAutospacing="0" w:line="480" w:lineRule="auto"/>
      <w:ind w:left="283"/>
    </w:pPr>
  </w:style>
  <w:style w:type="character" w:customStyle="1" w:styleId="Zarkazkladnhotextu2Char">
    <w:name w:val="Zarážka základného textu 2 Char"/>
    <w:basedOn w:val="Predvolenpsmoodseku"/>
    <w:link w:val="Zarkazkladnhotextu2"/>
    <w:uiPriority w:val="99"/>
    <w:semiHidden/>
    <w:locked/>
    <w:rsid w:val="00943E6A"/>
    <w:rPr>
      <w:rFonts w:ascii="Times New Roman" w:hAnsi="Times New Roman" w:cs="Times New Roman"/>
      <w:sz w:val="24"/>
      <w:szCs w:val="24"/>
      <w:lang w:val="x-none" w:eastAsia="sk-SK"/>
    </w:rPr>
  </w:style>
  <w:style w:type="character" w:customStyle="1" w:styleId="awspan">
    <w:name w:val="awspan"/>
    <w:basedOn w:val="Predvolenpsmoodseku"/>
    <w:rsid w:val="00212425"/>
    <w:rPr>
      <w:rFonts w:cs="Times New Roma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05300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060514"/>
    <w:pPr>
      <w:spacing w:before="100" w:beforeAutospacing="1" w:after="100" w:afterAutospacing="1"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1B7551"/>
    <w:pPr>
      <w:keepNext/>
      <w:widowControl w:val="0"/>
      <w:adjustRightInd w:val="0"/>
      <w:spacing w:before="0" w:beforeAutospacing="0" w:after="0" w:afterAutospacing="0"/>
      <w:jc w:val="center"/>
      <w:outlineLvl w:val="0"/>
    </w:pPr>
    <w:rPr>
      <w:b/>
      <w:bCs/>
    </w:rPr>
  </w:style>
  <w:style w:type="paragraph" w:styleId="Nadpis2">
    <w:name w:val="heading 2"/>
    <w:basedOn w:val="Normlny"/>
    <w:next w:val="Normlny"/>
    <w:link w:val="Nadpis2Char"/>
    <w:uiPriority w:val="9"/>
    <w:semiHidden/>
    <w:unhideWhenUsed/>
    <w:qFormat/>
    <w:rsid w:val="00943E6A"/>
    <w:pPr>
      <w:keepNext/>
      <w:keepLines/>
      <w:widowControl w:val="0"/>
      <w:adjustRightInd w:val="0"/>
      <w:spacing w:before="200" w:beforeAutospacing="0" w:after="0" w:afterAutospacing="0"/>
      <w:outlineLvl w:val="1"/>
    </w:pPr>
    <w:rPr>
      <w:rFonts w:asciiTheme="majorHAnsi" w:eastAsiaTheme="majorEastAsia" w:hAnsiTheme="majorHAnsi"/>
      <w:b/>
      <w:bCs/>
      <w:color w:val="4F81BD" w:themeColor="accent1"/>
      <w:sz w:val="26"/>
      <w:szCs w:val="26"/>
    </w:rPr>
  </w:style>
  <w:style w:type="paragraph" w:styleId="Nadpis3">
    <w:name w:val="heading 3"/>
    <w:basedOn w:val="Normlny"/>
    <w:next w:val="Normlny"/>
    <w:link w:val="Nadpis3Char"/>
    <w:uiPriority w:val="9"/>
    <w:semiHidden/>
    <w:unhideWhenUsed/>
    <w:qFormat/>
    <w:rsid w:val="001B7551"/>
    <w:pPr>
      <w:keepNext/>
      <w:keepLines/>
      <w:widowControl w:val="0"/>
      <w:adjustRightInd w:val="0"/>
      <w:spacing w:before="200" w:beforeAutospacing="0" w:after="0" w:afterAutospacing="0"/>
      <w:outlineLvl w:val="2"/>
    </w:pPr>
    <w:rPr>
      <w:rFonts w:asciiTheme="majorHAnsi" w:eastAsiaTheme="majorEastAsia" w:hAnsiTheme="majorHAnsi"/>
      <w:b/>
      <w:bCs/>
      <w:color w:val="4F81BD" w:themeColor="accent1"/>
    </w:rPr>
  </w:style>
  <w:style w:type="paragraph" w:styleId="Nadpis4">
    <w:name w:val="heading 4"/>
    <w:basedOn w:val="Normlny"/>
    <w:next w:val="Normlny"/>
    <w:link w:val="Nadpis4Char"/>
    <w:uiPriority w:val="9"/>
    <w:qFormat/>
    <w:rsid w:val="001B7551"/>
    <w:pPr>
      <w:keepNext/>
      <w:widowControl w:val="0"/>
      <w:adjustRightInd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B7551"/>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
    <w:semiHidden/>
    <w:locked/>
    <w:rsid w:val="00943E6A"/>
    <w:rPr>
      <w:rFonts w:asciiTheme="majorHAnsi" w:eastAsiaTheme="majorEastAsia" w:hAnsiTheme="majorHAnsi" w:cs="Times New Roman"/>
      <w:b/>
      <w:bCs/>
      <w:color w:val="4F81BD" w:themeColor="accent1"/>
      <w:sz w:val="26"/>
      <w:szCs w:val="26"/>
      <w:lang w:val="x-none" w:eastAsia="sk-SK"/>
    </w:rPr>
  </w:style>
  <w:style w:type="character" w:customStyle="1" w:styleId="Nadpis3Char">
    <w:name w:val="Nadpis 3 Char"/>
    <w:basedOn w:val="Predvolenpsmoodseku"/>
    <w:link w:val="Nadpis3"/>
    <w:uiPriority w:val="9"/>
    <w:semiHidden/>
    <w:locked/>
    <w:rsid w:val="001B7551"/>
    <w:rPr>
      <w:rFonts w:asciiTheme="majorHAnsi" w:eastAsiaTheme="majorEastAsia" w:hAnsiTheme="majorHAnsi" w:cs="Times New Roman"/>
      <w:b/>
      <w:bCs/>
      <w:color w:val="4F81BD" w:themeColor="accent1"/>
      <w:sz w:val="24"/>
      <w:szCs w:val="24"/>
      <w:lang w:val="x-none" w:eastAsia="sk-SK"/>
    </w:rPr>
  </w:style>
  <w:style w:type="character" w:customStyle="1" w:styleId="Nadpis4Char">
    <w:name w:val="Nadpis 4 Char"/>
    <w:basedOn w:val="Predvolenpsmoodseku"/>
    <w:link w:val="Nadpis4"/>
    <w:uiPriority w:val="9"/>
    <w:locked/>
    <w:rsid w:val="001B7551"/>
    <w:rPr>
      <w:rFonts w:ascii="Times New Roman" w:hAnsi="Times New Roman" w:cs="Times New Roman"/>
      <w:b/>
      <w:bCs/>
      <w:lang w:val="x-none" w:eastAsia="sk-SK"/>
    </w:rPr>
  </w:style>
  <w:style w:type="paragraph" w:styleId="Zkladntext3">
    <w:name w:val="Body Text 3"/>
    <w:basedOn w:val="Normlny"/>
    <w:link w:val="Zkladntext3Char"/>
    <w:uiPriority w:val="99"/>
    <w:rsid w:val="001B7551"/>
    <w:pPr>
      <w:widowControl w:val="0"/>
      <w:adjustRightInd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locked/>
    <w:rsid w:val="001B7551"/>
    <w:rPr>
      <w:rFonts w:ascii="Times New Roman" w:hAnsi="Times New Roman" w:cs="Times New Roman"/>
      <w:sz w:val="24"/>
      <w:szCs w:val="24"/>
      <w:lang w:val="x-none" w:eastAsia="sk-SK"/>
    </w:rPr>
  </w:style>
  <w:style w:type="paragraph" w:styleId="Hlavika">
    <w:name w:val="header"/>
    <w:basedOn w:val="Normlny"/>
    <w:link w:val="HlavikaChar"/>
    <w:uiPriority w:val="99"/>
    <w:rsid w:val="001B7551"/>
    <w:pPr>
      <w:widowControl w:val="0"/>
      <w:tabs>
        <w:tab w:val="center" w:pos="4536"/>
        <w:tab w:val="right" w:pos="9072"/>
      </w:tabs>
      <w:adjustRightInd w:val="0"/>
      <w:spacing w:before="0" w:beforeAutospacing="0" w:after="0" w:afterAutospacing="0"/>
    </w:pPr>
  </w:style>
  <w:style w:type="character" w:customStyle="1" w:styleId="HlavikaChar">
    <w:name w:val="Hlavička Char"/>
    <w:basedOn w:val="Predvolenpsmoodseku"/>
    <w:link w:val="Hlavika"/>
    <w:uiPriority w:val="99"/>
    <w:locked/>
    <w:rsid w:val="001B7551"/>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rsid w:val="001B7551"/>
    <w:pPr>
      <w:widowControl w:val="0"/>
      <w:adjustRightInd w:val="0"/>
      <w:spacing w:before="0" w:beforeAutospacing="0" w:after="120" w:afterAutospacing="0"/>
      <w:ind w:left="283"/>
    </w:pPr>
    <w:rPr>
      <w:sz w:val="20"/>
      <w:szCs w:val="20"/>
    </w:rPr>
  </w:style>
  <w:style w:type="character" w:customStyle="1" w:styleId="ZarkazkladnhotextuChar">
    <w:name w:val="Zarážka základného textu Char"/>
    <w:basedOn w:val="Predvolenpsmoodseku"/>
    <w:link w:val="Zarkazkladnhotextu"/>
    <w:uiPriority w:val="99"/>
    <w:locked/>
    <w:rsid w:val="001B7551"/>
    <w:rPr>
      <w:rFonts w:ascii="Times New Roman" w:hAnsi="Times New Roman" w:cs="Times New Roman"/>
      <w:sz w:val="20"/>
      <w:szCs w:val="20"/>
      <w:lang w:val="x-none" w:eastAsia="sk-SK"/>
    </w:rPr>
  </w:style>
  <w:style w:type="paragraph" w:customStyle="1" w:styleId="Normlny0">
    <w:name w:val="_Normálny"/>
    <w:basedOn w:val="Normlny"/>
    <w:rsid w:val="001B7551"/>
    <w:pPr>
      <w:widowControl w:val="0"/>
      <w:adjustRightInd w:val="0"/>
      <w:spacing w:before="0" w:beforeAutospacing="0" w:after="0" w:afterAutospacing="0"/>
    </w:pPr>
    <w:rPr>
      <w:sz w:val="20"/>
      <w:szCs w:val="20"/>
    </w:rPr>
  </w:style>
  <w:style w:type="paragraph" w:customStyle="1" w:styleId="CarCharCharCharCharChar1">
    <w:name w:val="Car Char Char Char Char Char1"/>
    <w:basedOn w:val="Normlny"/>
    <w:rsid w:val="001B7551"/>
    <w:pPr>
      <w:widowControl w:val="0"/>
      <w:adjustRightInd w:val="0"/>
      <w:spacing w:before="0" w:beforeAutospacing="0" w:after="160" w:afterAutospacing="0" w:line="240" w:lineRule="exact"/>
    </w:pPr>
    <w:rPr>
      <w:rFonts w:ascii="Tahoma" w:hAnsi="Tahoma" w:cs="Tahoma"/>
      <w:sz w:val="20"/>
      <w:szCs w:val="20"/>
      <w:lang w:val="en-US"/>
    </w:rPr>
  </w:style>
  <w:style w:type="paragraph" w:customStyle="1" w:styleId="Normlnywebov8">
    <w:name w:val="Normálny (webový)8"/>
    <w:basedOn w:val="Normlny"/>
    <w:rsid w:val="001B7551"/>
    <w:pPr>
      <w:widowControl w:val="0"/>
      <w:adjustRightInd w:val="0"/>
      <w:spacing w:before="90" w:beforeAutospacing="0" w:after="90" w:afterAutospacing="0"/>
      <w:ind w:left="270" w:right="270"/>
    </w:pPr>
    <w:rPr>
      <w:sz w:val="22"/>
      <w:szCs w:val="22"/>
    </w:rPr>
  </w:style>
  <w:style w:type="paragraph" w:customStyle="1" w:styleId="Default">
    <w:name w:val="Default"/>
    <w:rsid w:val="001B7551"/>
    <w:pPr>
      <w:autoSpaceDE w:val="0"/>
      <w:autoSpaceDN w:val="0"/>
      <w:adjustRightInd w:val="0"/>
      <w:spacing w:after="0" w:line="240" w:lineRule="auto"/>
    </w:pPr>
    <w:rPr>
      <w:rFonts w:ascii="Times New Roman" w:hAnsi="Times New Roman" w:cs="Times New Roman"/>
      <w:color w:val="000000"/>
      <w:sz w:val="24"/>
      <w:szCs w:val="24"/>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1B7551"/>
    <w:pPr>
      <w:spacing w:before="0" w:beforeAutospacing="0" w:after="160" w:afterAutospacing="0" w:line="259" w:lineRule="auto"/>
      <w:ind w:left="720"/>
      <w:contextualSpacing/>
    </w:pPr>
    <w:rPr>
      <w:rFonts w:ascii="Calibri" w:hAnsi="Calibri"/>
      <w:sz w:val="22"/>
      <w:szCs w:val="22"/>
      <w:lang w:eastAsia="en-US"/>
    </w:rPr>
  </w:style>
  <w:style w:type="character" w:styleId="Odkaznakomentr">
    <w:name w:val="annotation reference"/>
    <w:basedOn w:val="Predvolenpsmoodseku"/>
    <w:uiPriority w:val="99"/>
    <w:unhideWhenUsed/>
    <w:rsid w:val="001B7551"/>
    <w:rPr>
      <w:rFonts w:cs="Times New Roman"/>
      <w:sz w:val="16"/>
      <w:szCs w:val="16"/>
    </w:rPr>
  </w:style>
  <w:style w:type="paragraph" w:styleId="Textkomentra">
    <w:name w:val="annotation text"/>
    <w:basedOn w:val="Normlny"/>
    <w:link w:val="TextkomentraChar"/>
    <w:uiPriority w:val="99"/>
    <w:unhideWhenUsed/>
    <w:rsid w:val="001B7551"/>
    <w:pPr>
      <w:spacing w:before="0" w:beforeAutospacing="0" w:after="160" w:afterAutospacing="0"/>
    </w:pPr>
    <w:rPr>
      <w:rFonts w:asciiTheme="minorHAnsi" w:hAnsiTheme="minorHAnsi"/>
      <w:sz w:val="20"/>
      <w:szCs w:val="20"/>
      <w:lang w:eastAsia="en-US"/>
    </w:rPr>
  </w:style>
  <w:style w:type="character" w:customStyle="1" w:styleId="TextkomentraChar">
    <w:name w:val="Text komentára Char"/>
    <w:basedOn w:val="Predvolenpsmoodseku"/>
    <w:link w:val="Textkomentra"/>
    <w:uiPriority w:val="99"/>
    <w:locked/>
    <w:rsid w:val="001B7551"/>
    <w:rPr>
      <w:rFonts w:cs="Times New Roman"/>
      <w:sz w:val="20"/>
      <w:szCs w:val="20"/>
    </w:rPr>
  </w:style>
  <w:style w:type="paragraph" w:styleId="Textbubliny">
    <w:name w:val="Balloon Text"/>
    <w:basedOn w:val="Normlny"/>
    <w:link w:val="TextbublinyChar"/>
    <w:uiPriority w:val="99"/>
    <w:semiHidden/>
    <w:unhideWhenUsed/>
    <w:rsid w:val="001B7551"/>
    <w:pPr>
      <w:widowControl w:val="0"/>
      <w:adjustRightInd w:val="0"/>
      <w:spacing w:before="0" w:beforeAutospacing="0" w:after="0" w:afterAutospacing="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B7551"/>
    <w:rPr>
      <w:rFonts w:ascii="Tahoma" w:hAnsi="Tahoma" w:cs="Tahoma"/>
      <w:sz w:val="16"/>
      <w:szCs w:val="16"/>
      <w:lang w:val="x-none" w:eastAsia="sk-SK"/>
    </w:rPr>
  </w:style>
  <w:style w:type="character" w:styleId="Hypertextovprepojenie">
    <w:name w:val="Hyperlink"/>
    <w:basedOn w:val="Predvolenpsmoodseku"/>
    <w:uiPriority w:val="99"/>
    <w:unhideWhenUsed/>
    <w:rsid w:val="001B7551"/>
    <w:rPr>
      <w:rFonts w:cs="Times New Roman"/>
      <w:color w:val="05507A"/>
      <w:u w:val="none"/>
      <w:effect w:val="none"/>
    </w:rPr>
  </w:style>
  <w:style w:type="character" w:styleId="PremennHTML">
    <w:name w:val="HTML Variable"/>
    <w:basedOn w:val="Predvolenpsmoodseku"/>
    <w:uiPriority w:val="99"/>
    <w:semiHidden/>
    <w:unhideWhenUsed/>
    <w:rsid w:val="001B7551"/>
    <w:rPr>
      <w:rFonts w:cs="Times New Roman"/>
      <w:b/>
      <w:bCs/>
    </w:rPr>
  </w:style>
  <w:style w:type="paragraph" w:styleId="Normlnywebov">
    <w:name w:val="Normal (Web)"/>
    <w:basedOn w:val="Normlny"/>
    <w:uiPriority w:val="99"/>
    <w:semiHidden/>
    <w:unhideWhenUsed/>
    <w:rsid w:val="001B7551"/>
    <w:pPr>
      <w:spacing w:before="144" w:beforeAutospacing="0" w:after="144" w:afterAutospacing="0"/>
    </w:pPr>
  </w:style>
  <w:style w:type="paragraph" w:styleId="Bezriadkovania">
    <w:name w:val="No Spacing"/>
    <w:uiPriority w:val="1"/>
    <w:qFormat/>
    <w:rsid w:val="001B7551"/>
    <w:pPr>
      <w:widowControl w:val="0"/>
      <w:adjustRightInd w:val="0"/>
      <w:spacing w:after="0" w:line="240" w:lineRule="auto"/>
    </w:pPr>
    <w:rPr>
      <w:rFonts w:ascii="Times New Roman" w:hAnsi="Times New Roman" w:cs="Times New Roman"/>
      <w:sz w:val="24"/>
      <w:szCs w:val="24"/>
      <w:lang w:eastAsia="sk-SK"/>
    </w:rPr>
  </w:style>
  <w:style w:type="paragraph" w:styleId="Pta">
    <w:name w:val="footer"/>
    <w:basedOn w:val="Normlny"/>
    <w:link w:val="PtaChar"/>
    <w:uiPriority w:val="99"/>
    <w:unhideWhenUsed/>
    <w:rsid w:val="00DC6494"/>
    <w:pPr>
      <w:widowControl w:val="0"/>
      <w:tabs>
        <w:tab w:val="center" w:pos="4536"/>
        <w:tab w:val="right" w:pos="9072"/>
      </w:tabs>
      <w:adjustRightInd w:val="0"/>
      <w:spacing w:before="0" w:beforeAutospacing="0" w:after="0" w:afterAutospacing="0"/>
    </w:pPr>
  </w:style>
  <w:style w:type="character" w:customStyle="1" w:styleId="PtaChar">
    <w:name w:val="Päta Char"/>
    <w:basedOn w:val="Predvolenpsmoodseku"/>
    <w:link w:val="Pta"/>
    <w:uiPriority w:val="99"/>
    <w:locked/>
    <w:rsid w:val="00DC6494"/>
    <w:rPr>
      <w:rFonts w:ascii="Times New Roman" w:hAnsi="Times New Roman" w:cs="Times New Roman"/>
      <w:sz w:val="24"/>
      <w:szCs w:val="24"/>
      <w:lang w:val="x-none" w:eastAsia="sk-SK"/>
    </w:rPr>
  </w:style>
  <w:style w:type="paragraph" w:styleId="Textpoznmkypodiarou">
    <w:name w:val="footnote text"/>
    <w:basedOn w:val="Normlny"/>
    <w:link w:val="TextpoznmkypodiarouChar"/>
    <w:uiPriority w:val="99"/>
    <w:semiHidden/>
    <w:rsid w:val="00943E6A"/>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sid w:val="00943E6A"/>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rsid w:val="00943E6A"/>
    <w:rPr>
      <w:rFonts w:cs="Times New Roman"/>
      <w:vertAlign w:val="superscript"/>
    </w:rPr>
  </w:style>
  <w:style w:type="paragraph" w:styleId="Zarkazkladnhotextu2">
    <w:name w:val="Body Text Indent 2"/>
    <w:basedOn w:val="Normlny"/>
    <w:link w:val="Zarkazkladnhotextu2Char"/>
    <w:uiPriority w:val="99"/>
    <w:semiHidden/>
    <w:unhideWhenUsed/>
    <w:rsid w:val="00943E6A"/>
    <w:pPr>
      <w:widowControl w:val="0"/>
      <w:adjustRightInd w:val="0"/>
      <w:spacing w:before="0" w:beforeAutospacing="0" w:after="120" w:afterAutospacing="0" w:line="480" w:lineRule="auto"/>
      <w:ind w:left="283"/>
    </w:pPr>
  </w:style>
  <w:style w:type="character" w:customStyle="1" w:styleId="Zarkazkladnhotextu2Char">
    <w:name w:val="Zarážka základného textu 2 Char"/>
    <w:basedOn w:val="Predvolenpsmoodseku"/>
    <w:link w:val="Zarkazkladnhotextu2"/>
    <w:uiPriority w:val="99"/>
    <w:semiHidden/>
    <w:locked/>
    <w:rsid w:val="00943E6A"/>
    <w:rPr>
      <w:rFonts w:ascii="Times New Roman" w:hAnsi="Times New Roman" w:cs="Times New Roman"/>
      <w:sz w:val="24"/>
      <w:szCs w:val="24"/>
      <w:lang w:val="x-none" w:eastAsia="sk-SK"/>
    </w:rPr>
  </w:style>
  <w:style w:type="character" w:customStyle="1" w:styleId="awspan">
    <w:name w:val="awspan"/>
    <w:basedOn w:val="Predvolenpsmoodseku"/>
    <w:rsid w:val="00212425"/>
    <w:rPr>
      <w:rFonts w:cs="Times New Roma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05300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967">
      <w:bodyDiv w:val="1"/>
      <w:marLeft w:val="0"/>
      <w:marRight w:val="0"/>
      <w:marTop w:val="0"/>
      <w:marBottom w:val="0"/>
      <w:divBdr>
        <w:top w:val="none" w:sz="0" w:space="0" w:color="auto"/>
        <w:left w:val="none" w:sz="0" w:space="0" w:color="auto"/>
        <w:bottom w:val="none" w:sz="0" w:space="0" w:color="auto"/>
        <w:right w:val="none" w:sz="0" w:space="0" w:color="auto"/>
      </w:divBdr>
      <w:divsChild>
        <w:div w:id="1190871888">
          <w:marLeft w:val="0"/>
          <w:marRight w:val="0"/>
          <w:marTop w:val="0"/>
          <w:marBottom w:val="0"/>
          <w:divBdr>
            <w:top w:val="none" w:sz="0" w:space="0" w:color="auto"/>
            <w:left w:val="none" w:sz="0" w:space="0" w:color="auto"/>
            <w:bottom w:val="none" w:sz="0" w:space="0" w:color="auto"/>
            <w:right w:val="none" w:sz="0" w:space="0" w:color="auto"/>
          </w:divBdr>
          <w:divsChild>
            <w:div w:id="6524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6446">
      <w:bodyDiv w:val="1"/>
      <w:marLeft w:val="0"/>
      <w:marRight w:val="0"/>
      <w:marTop w:val="0"/>
      <w:marBottom w:val="0"/>
      <w:divBdr>
        <w:top w:val="none" w:sz="0" w:space="0" w:color="auto"/>
        <w:left w:val="none" w:sz="0" w:space="0" w:color="auto"/>
        <w:bottom w:val="none" w:sz="0" w:space="0" w:color="auto"/>
        <w:right w:val="none" w:sz="0" w:space="0" w:color="auto"/>
      </w:divBdr>
      <w:divsChild>
        <w:div w:id="1839151739">
          <w:marLeft w:val="0"/>
          <w:marRight w:val="0"/>
          <w:marTop w:val="0"/>
          <w:marBottom w:val="0"/>
          <w:divBdr>
            <w:top w:val="none" w:sz="0" w:space="0" w:color="auto"/>
            <w:left w:val="none" w:sz="0" w:space="0" w:color="auto"/>
            <w:bottom w:val="none" w:sz="0" w:space="0" w:color="auto"/>
            <w:right w:val="none" w:sz="0" w:space="0" w:color="auto"/>
          </w:divBdr>
          <w:divsChild>
            <w:div w:id="1450586699">
              <w:marLeft w:val="0"/>
              <w:marRight w:val="0"/>
              <w:marTop w:val="0"/>
              <w:marBottom w:val="0"/>
              <w:divBdr>
                <w:top w:val="none" w:sz="0" w:space="0" w:color="auto"/>
                <w:left w:val="none" w:sz="0" w:space="0" w:color="auto"/>
                <w:bottom w:val="none" w:sz="0" w:space="0" w:color="auto"/>
                <w:right w:val="none" w:sz="0" w:space="0" w:color="auto"/>
              </w:divBdr>
              <w:divsChild>
                <w:div w:id="1969775610">
                  <w:marLeft w:val="0"/>
                  <w:marRight w:val="0"/>
                  <w:marTop w:val="0"/>
                  <w:marBottom w:val="0"/>
                  <w:divBdr>
                    <w:top w:val="none" w:sz="0" w:space="0" w:color="auto"/>
                    <w:left w:val="none" w:sz="0" w:space="0" w:color="auto"/>
                    <w:bottom w:val="none" w:sz="0" w:space="0" w:color="auto"/>
                    <w:right w:val="none" w:sz="0" w:space="0" w:color="auto"/>
                  </w:divBdr>
                  <w:divsChild>
                    <w:div w:id="1298337026">
                      <w:marLeft w:val="0"/>
                      <w:marRight w:val="0"/>
                      <w:marTop w:val="120"/>
                      <w:marBottom w:val="0"/>
                      <w:divBdr>
                        <w:top w:val="none" w:sz="0" w:space="0" w:color="auto"/>
                        <w:left w:val="none" w:sz="0" w:space="0" w:color="auto"/>
                        <w:bottom w:val="none" w:sz="0" w:space="0" w:color="auto"/>
                        <w:right w:val="none" w:sz="0" w:space="0" w:color="auto"/>
                      </w:divBdr>
                    </w:div>
                    <w:div w:id="2125534369">
                      <w:marLeft w:val="0"/>
                      <w:marRight w:val="0"/>
                      <w:marTop w:val="0"/>
                      <w:marBottom w:val="0"/>
                      <w:divBdr>
                        <w:top w:val="none" w:sz="0" w:space="0" w:color="auto"/>
                        <w:left w:val="none" w:sz="0" w:space="0" w:color="auto"/>
                        <w:bottom w:val="none" w:sz="0" w:space="0" w:color="auto"/>
                        <w:right w:val="none" w:sz="0" w:space="0" w:color="auto"/>
                      </w:divBdr>
                    </w:div>
                  </w:divsChild>
                </w:div>
                <w:div w:id="908155409">
                  <w:marLeft w:val="0"/>
                  <w:marRight w:val="0"/>
                  <w:marTop w:val="0"/>
                  <w:marBottom w:val="0"/>
                  <w:divBdr>
                    <w:top w:val="none" w:sz="0" w:space="0" w:color="auto"/>
                    <w:left w:val="none" w:sz="0" w:space="0" w:color="auto"/>
                    <w:bottom w:val="none" w:sz="0" w:space="0" w:color="auto"/>
                    <w:right w:val="none" w:sz="0" w:space="0" w:color="auto"/>
                  </w:divBdr>
                  <w:divsChild>
                    <w:div w:id="366760633">
                      <w:marLeft w:val="0"/>
                      <w:marRight w:val="0"/>
                      <w:marTop w:val="120"/>
                      <w:marBottom w:val="0"/>
                      <w:divBdr>
                        <w:top w:val="none" w:sz="0" w:space="0" w:color="auto"/>
                        <w:left w:val="none" w:sz="0" w:space="0" w:color="auto"/>
                        <w:bottom w:val="none" w:sz="0" w:space="0" w:color="auto"/>
                        <w:right w:val="none" w:sz="0" w:space="0" w:color="auto"/>
                      </w:divBdr>
                    </w:div>
                    <w:div w:id="375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242">
      <w:bodyDiv w:val="1"/>
      <w:marLeft w:val="0"/>
      <w:marRight w:val="0"/>
      <w:marTop w:val="0"/>
      <w:marBottom w:val="0"/>
      <w:divBdr>
        <w:top w:val="none" w:sz="0" w:space="0" w:color="auto"/>
        <w:left w:val="none" w:sz="0" w:space="0" w:color="auto"/>
        <w:bottom w:val="none" w:sz="0" w:space="0" w:color="auto"/>
        <w:right w:val="none" w:sz="0" w:space="0" w:color="auto"/>
      </w:divBdr>
      <w:divsChild>
        <w:div w:id="1307319782">
          <w:marLeft w:val="75"/>
          <w:marRight w:val="0"/>
          <w:marTop w:val="0"/>
          <w:marBottom w:val="0"/>
          <w:divBdr>
            <w:top w:val="none" w:sz="0" w:space="0" w:color="auto"/>
            <w:left w:val="none" w:sz="0" w:space="0" w:color="auto"/>
            <w:bottom w:val="none" w:sz="0" w:space="0" w:color="auto"/>
            <w:right w:val="none" w:sz="0" w:space="0" w:color="auto"/>
          </w:divBdr>
        </w:div>
        <w:div w:id="244191732">
          <w:marLeft w:val="75"/>
          <w:marRight w:val="0"/>
          <w:marTop w:val="0"/>
          <w:marBottom w:val="0"/>
          <w:divBdr>
            <w:top w:val="none" w:sz="0" w:space="0" w:color="auto"/>
            <w:left w:val="none" w:sz="0" w:space="0" w:color="auto"/>
            <w:bottom w:val="none" w:sz="0" w:space="0" w:color="auto"/>
            <w:right w:val="none" w:sz="0" w:space="0" w:color="auto"/>
          </w:divBdr>
        </w:div>
        <w:div w:id="1020930025">
          <w:marLeft w:val="75"/>
          <w:marRight w:val="0"/>
          <w:marTop w:val="0"/>
          <w:marBottom w:val="0"/>
          <w:divBdr>
            <w:top w:val="none" w:sz="0" w:space="0" w:color="auto"/>
            <w:left w:val="none" w:sz="0" w:space="0" w:color="auto"/>
            <w:bottom w:val="none" w:sz="0" w:space="0" w:color="auto"/>
            <w:right w:val="none" w:sz="0" w:space="0" w:color="auto"/>
          </w:divBdr>
        </w:div>
      </w:divsChild>
    </w:div>
    <w:div w:id="809397652">
      <w:marLeft w:val="0"/>
      <w:marRight w:val="0"/>
      <w:marTop w:val="0"/>
      <w:marBottom w:val="0"/>
      <w:divBdr>
        <w:top w:val="none" w:sz="0" w:space="0" w:color="auto"/>
        <w:left w:val="none" w:sz="0" w:space="0" w:color="auto"/>
        <w:bottom w:val="none" w:sz="0" w:space="0" w:color="auto"/>
        <w:right w:val="none" w:sz="0" w:space="0" w:color="auto"/>
      </w:divBdr>
      <w:divsChild>
        <w:div w:id="809397646">
          <w:marLeft w:val="0"/>
          <w:marRight w:val="0"/>
          <w:marTop w:val="0"/>
          <w:marBottom w:val="0"/>
          <w:divBdr>
            <w:top w:val="none" w:sz="0" w:space="0" w:color="auto"/>
            <w:left w:val="none" w:sz="0" w:space="0" w:color="auto"/>
            <w:bottom w:val="none" w:sz="0" w:space="0" w:color="auto"/>
            <w:right w:val="none" w:sz="0" w:space="0" w:color="auto"/>
          </w:divBdr>
          <w:divsChild>
            <w:div w:id="809397895">
              <w:marLeft w:val="0"/>
              <w:marRight w:val="0"/>
              <w:marTop w:val="0"/>
              <w:marBottom w:val="0"/>
              <w:divBdr>
                <w:top w:val="none" w:sz="0" w:space="0" w:color="auto"/>
                <w:left w:val="none" w:sz="0" w:space="0" w:color="auto"/>
                <w:bottom w:val="none" w:sz="0" w:space="0" w:color="auto"/>
                <w:right w:val="none" w:sz="0" w:space="0" w:color="auto"/>
              </w:divBdr>
            </w:div>
          </w:divsChild>
        </w:div>
        <w:div w:id="809397670">
          <w:marLeft w:val="0"/>
          <w:marRight w:val="0"/>
          <w:marTop w:val="0"/>
          <w:marBottom w:val="0"/>
          <w:divBdr>
            <w:top w:val="none" w:sz="0" w:space="0" w:color="auto"/>
            <w:left w:val="none" w:sz="0" w:space="0" w:color="auto"/>
            <w:bottom w:val="none" w:sz="0" w:space="0" w:color="auto"/>
            <w:right w:val="none" w:sz="0" w:space="0" w:color="auto"/>
          </w:divBdr>
          <w:divsChild>
            <w:div w:id="809397924">
              <w:marLeft w:val="0"/>
              <w:marRight w:val="0"/>
              <w:marTop w:val="0"/>
              <w:marBottom w:val="0"/>
              <w:divBdr>
                <w:top w:val="none" w:sz="0" w:space="0" w:color="auto"/>
                <w:left w:val="none" w:sz="0" w:space="0" w:color="auto"/>
                <w:bottom w:val="none" w:sz="0" w:space="0" w:color="auto"/>
                <w:right w:val="none" w:sz="0" w:space="0" w:color="auto"/>
              </w:divBdr>
            </w:div>
          </w:divsChild>
        </w:div>
        <w:div w:id="809397886">
          <w:marLeft w:val="0"/>
          <w:marRight w:val="0"/>
          <w:marTop w:val="0"/>
          <w:marBottom w:val="0"/>
          <w:divBdr>
            <w:top w:val="none" w:sz="0" w:space="0" w:color="auto"/>
            <w:left w:val="none" w:sz="0" w:space="0" w:color="auto"/>
            <w:bottom w:val="none" w:sz="0" w:space="0" w:color="auto"/>
            <w:right w:val="none" w:sz="0" w:space="0" w:color="auto"/>
          </w:divBdr>
          <w:divsChild>
            <w:div w:id="809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655">
      <w:marLeft w:val="0"/>
      <w:marRight w:val="0"/>
      <w:marTop w:val="0"/>
      <w:marBottom w:val="0"/>
      <w:divBdr>
        <w:top w:val="none" w:sz="0" w:space="0" w:color="auto"/>
        <w:left w:val="none" w:sz="0" w:space="0" w:color="auto"/>
        <w:bottom w:val="none" w:sz="0" w:space="0" w:color="auto"/>
        <w:right w:val="none" w:sz="0" w:space="0" w:color="auto"/>
      </w:divBdr>
      <w:divsChild>
        <w:div w:id="809397629">
          <w:marLeft w:val="0"/>
          <w:marRight w:val="0"/>
          <w:marTop w:val="0"/>
          <w:marBottom w:val="0"/>
          <w:divBdr>
            <w:top w:val="none" w:sz="0" w:space="0" w:color="auto"/>
            <w:left w:val="none" w:sz="0" w:space="0" w:color="auto"/>
            <w:bottom w:val="none" w:sz="0" w:space="0" w:color="auto"/>
            <w:right w:val="none" w:sz="0" w:space="0" w:color="auto"/>
          </w:divBdr>
          <w:divsChild>
            <w:div w:id="809397994">
              <w:marLeft w:val="0"/>
              <w:marRight w:val="0"/>
              <w:marTop w:val="0"/>
              <w:marBottom w:val="0"/>
              <w:divBdr>
                <w:top w:val="none" w:sz="0" w:space="0" w:color="auto"/>
                <w:left w:val="none" w:sz="0" w:space="0" w:color="auto"/>
                <w:bottom w:val="none" w:sz="0" w:space="0" w:color="auto"/>
                <w:right w:val="none" w:sz="0" w:space="0" w:color="auto"/>
              </w:divBdr>
            </w:div>
          </w:divsChild>
        </w:div>
        <w:div w:id="809397689">
          <w:marLeft w:val="0"/>
          <w:marRight w:val="0"/>
          <w:marTop w:val="0"/>
          <w:marBottom w:val="0"/>
          <w:divBdr>
            <w:top w:val="none" w:sz="0" w:space="0" w:color="auto"/>
            <w:left w:val="none" w:sz="0" w:space="0" w:color="auto"/>
            <w:bottom w:val="none" w:sz="0" w:space="0" w:color="auto"/>
            <w:right w:val="none" w:sz="0" w:space="0" w:color="auto"/>
          </w:divBdr>
          <w:divsChild>
            <w:div w:id="809397888">
              <w:marLeft w:val="0"/>
              <w:marRight w:val="0"/>
              <w:marTop w:val="0"/>
              <w:marBottom w:val="0"/>
              <w:divBdr>
                <w:top w:val="none" w:sz="0" w:space="0" w:color="auto"/>
                <w:left w:val="none" w:sz="0" w:space="0" w:color="auto"/>
                <w:bottom w:val="none" w:sz="0" w:space="0" w:color="auto"/>
                <w:right w:val="none" w:sz="0" w:space="0" w:color="auto"/>
              </w:divBdr>
            </w:div>
          </w:divsChild>
        </w:div>
        <w:div w:id="809397884">
          <w:marLeft w:val="0"/>
          <w:marRight w:val="0"/>
          <w:marTop w:val="0"/>
          <w:marBottom w:val="0"/>
          <w:divBdr>
            <w:top w:val="none" w:sz="0" w:space="0" w:color="auto"/>
            <w:left w:val="none" w:sz="0" w:space="0" w:color="auto"/>
            <w:bottom w:val="none" w:sz="0" w:space="0" w:color="auto"/>
            <w:right w:val="none" w:sz="0" w:space="0" w:color="auto"/>
          </w:divBdr>
          <w:divsChild>
            <w:div w:id="809397649">
              <w:marLeft w:val="0"/>
              <w:marRight w:val="0"/>
              <w:marTop w:val="0"/>
              <w:marBottom w:val="0"/>
              <w:divBdr>
                <w:top w:val="none" w:sz="0" w:space="0" w:color="auto"/>
                <w:left w:val="none" w:sz="0" w:space="0" w:color="auto"/>
                <w:bottom w:val="none" w:sz="0" w:space="0" w:color="auto"/>
                <w:right w:val="none" w:sz="0" w:space="0" w:color="auto"/>
              </w:divBdr>
            </w:div>
          </w:divsChild>
        </w:div>
        <w:div w:id="809397973">
          <w:marLeft w:val="0"/>
          <w:marRight w:val="0"/>
          <w:marTop w:val="0"/>
          <w:marBottom w:val="0"/>
          <w:divBdr>
            <w:top w:val="none" w:sz="0" w:space="0" w:color="auto"/>
            <w:left w:val="none" w:sz="0" w:space="0" w:color="auto"/>
            <w:bottom w:val="none" w:sz="0" w:space="0" w:color="auto"/>
            <w:right w:val="none" w:sz="0" w:space="0" w:color="auto"/>
          </w:divBdr>
          <w:divsChild>
            <w:div w:id="8093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676">
      <w:marLeft w:val="0"/>
      <w:marRight w:val="0"/>
      <w:marTop w:val="0"/>
      <w:marBottom w:val="0"/>
      <w:divBdr>
        <w:top w:val="none" w:sz="0" w:space="0" w:color="auto"/>
        <w:left w:val="none" w:sz="0" w:space="0" w:color="auto"/>
        <w:bottom w:val="none" w:sz="0" w:space="0" w:color="auto"/>
        <w:right w:val="none" w:sz="0" w:space="0" w:color="auto"/>
      </w:divBdr>
      <w:divsChild>
        <w:div w:id="809397679">
          <w:marLeft w:val="0"/>
          <w:marRight w:val="0"/>
          <w:marTop w:val="0"/>
          <w:marBottom w:val="0"/>
          <w:divBdr>
            <w:top w:val="none" w:sz="0" w:space="0" w:color="auto"/>
            <w:left w:val="none" w:sz="0" w:space="0" w:color="auto"/>
            <w:bottom w:val="none" w:sz="0" w:space="0" w:color="auto"/>
            <w:right w:val="none" w:sz="0" w:space="0" w:color="auto"/>
          </w:divBdr>
          <w:divsChild>
            <w:div w:id="809397861">
              <w:marLeft w:val="0"/>
              <w:marRight w:val="0"/>
              <w:marTop w:val="0"/>
              <w:marBottom w:val="0"/>
              <w:divBdr>
                <w:top w:val="none" w:sz="0" w:space="0" w:color="auto"/>
                <w:left w:val="none" w:sz="0" w:space="0" w:color="auto"/>
                <w:bottom w:val="none" w:sz="0" w:space="0" w:color="auto"/>
                <w:right w:val="none" w:sz="0" w:space="0" w:color="auto"/>
              </w:divBdr>
            </w:div>
          </w:divsChild>
        </w:div>
        <w:div w:id="809397976">
          <w:marLeft w:val="0"/>
          <w:marRight w:val="0"/>
          <w:marTop w:val="0"/>
          <w:marBottom w:val="0"/>
          <w:divBdr>
            <w:top w:val="none" w:sz="0" w:space="0" w:color="auto"/>
            <w:left w:val="none" w:sz="0" w:space="0" w:color="auto"/>
            <w:bottom w:val="none" w:sz="0" w:space="0" w:color="auto"/>
            <w:right w:val="none" w:sz="0" w:space="0" w:color="auto"/>
          </w:divBdr>
          <w:divsChild>
            <w:div w:id="8093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678">
      <w:marLeft w:val="0"/>
      <w:marRight w:val="0"/>
      <w:marTop w:val="0"/>
      <w:marBottom w:val="0"/>
      <w:divBdr>
        <w:top w:val="none" w:sz="0" w:space="0" w:color="auto"/>
        <w:left w:val="none" w:sz="0" w:space="0" w:color="auto"/>
        <w:bottom w:val="none" w:sz="0" w:space="0" w:color="auto"/>
        <w:right w:val="none" w:sz="0" w:space="0" w:color="auto"/>
      </w:divBdr>
      <w:divsChild>
        <w:div w:id="809397663">
          <w:marLeft w:val="0"/>
          <w:marRight w:val="0"/>
          <w:marTop w:val="0"/>
          <w:marBottom w:val="0"/>
          <w:divBdr>
            <w:top w:val="none" w:sz="0" w:space="0" w:color="auto"/>
            <w:left w:val="none" w:sz="0" w:space="0" w:color="auto"/>
            <w:bottom w:val="none" w:sz="0" w:space="0" w:color="auto"/>
            <w:right w:val="none" w:sz="0" w:space="0" w:color="auto"/>
          </w:divBdr>
          <w:divsChild>
            <w:div w:id="809398012">
              <w:marLeft w:val="0"/>
              <w:marRight w:val="0"/>
              <w:marTop w:val="0"/>
              <w:marBottom w:val="0"/>
              <w:divBdr>
                <w:top w:val="none" w:sz="0" w:space="0" w:color="auto"/>
                <w:left w:val="none" w:sz="0" w:space="0" w:color="auto"/>
                <w:bottom w:val="none" w:sz="0" w:space="0" w:color="auto"/>
                <w:right w:val="none" w:sz="0" w:space="0" w:color="auto"/>
              </w:divBdr>
            </w:div>
          </w:divsChild>
        </w:div>
        <w:div w:id="809397671">
          <w:marLeft w:val="0"/>
          <w:marRight w:val="0"/>
          <w:marTop w:val="0"/>
          <w:marBottom w:val="0"/>
          <w:divBdr>
            <w:top w:val="none" w:sz="0" w:space="0" w:color="auto"/>
            <w:left w:val="none" w:sz="0" w:space="0" w:color="auto"/>
            <w:bottom w:val="none" w:sz="0" w:space="0" w:color="auto"/>
            <w:right w:val="none" w:sz="0" w:space="0" w:color="auto"/>
          </w:divBdr>
          <w:divsChild>
            <w:div w:id="809398009">
              <w:marLeft w:val="0"/>
              <w:marRight w:val="0"/>
              <w:marTop w:val="0"/>
              <w:marBottom w:val="0"/>
              <w:divBdr>
                <w:top w:val="none" w:sz="0" w:space="0" w:color="auto"/>
                <w:left w:val="none" w:sz="0" w:space="0" w:color="auto"/>
                <w:bottom w:val="none" w:sz="0" w:space="0" w:color="auto"/>
                <w:right w:val="none" w:sz="0" w:space="0" w:color="auto"/>
              </w:divBdr>
            </w:div>
          </w:divsChild>
        </w:div>
        <w:div w:id="809397827">
          <w:marLeft w:val="0"/>
          <w:marRight w:val="0"/>
          <w:marTop w:val="0"/>
          <w:marBottom w:val="0"/>
          <w:divBdr>
            <w:top w:val="none" w:sz="0" w:space="0" w:color="auto"/>
            <w:left w:val="none" w:sz="0" w:space="0" w:color="auto"/>
            <w:bottom w:val="none" w:sz="0" w:space="0" w:color="auto"/>
            <w:right w:val="none" w:sz="0" w:space="0" w:color="auto"/>
          </w:divBdr>
          <w:divsChild>
            <w:div w:id="809397949">
              <w:marLeft w:val="0"/>
              <w:marRight w:val="0"/>
              <w:marTop w:val="0"/>
              <w:marBottom w:val="0"/>
              <w:divBdr>
                <w:top w:val="none" w:sz="0" w:space="0" w:color="auto"/>
                <w:left w:val="none" w:sz="0" w:space="0" w:color="auto"/>
                <w:bottom w:val="none" w:sz="0" w:space="0" w:color="auto"/>
                <w:right w:val="none" w:sz="0" w:space="0" w:color="auto"/>
              </w:divBdr>
            </w:div>
          </w:divsChild>
        </w:div>
        <w:div w:id="809397835">
          <w:marLeft w:val="0"/>
          <w:marRight w:val="0"/>
          <w:marTop w:val="0"/>
          <w:marBottom w:val="0"/>
          <w:divBdr>
            <w:top w:val="none" w:sz="0" w:space="0" w:color="auto"/>
            <w:left w:val="none" w:sz="0" w:space="0" w:color="auto"/>
            <w:bottom w:val="none" w:sz="0" w:space="0" w:color="auto"/>
            <w:right w:val="none" w:sz="0" w:space="0" w:color="auto"/>
          </w:divBdr>
          <w:divsChild>
            <w:div w:id="809397939">
              <w:marLeft w:val="0"/>
              <w:marRight w:val="0"/>
              <w:marTop w:val="0"/>
              <w:marBottom w:val="0"/>
              <w:divBdr>
                <w:top w:val="none" w:sz="0" w:space="0" w:color="auto"/>
                <w:left w:val="none" w:sz="0" w:space="0" w:color="auto"/>
                <w:bottom w:val="none" w:sz="0" w:space="0" w:color="auto"/>
                <w:right w:val="none" w:sz="0" w:space="0" w:color="auto"/>
              </w:divBdr>
            </w:div>
          </w:divsChild>
        </w:div>
        <w:div w:id="809397836">
          <w:marLeft w:val="0"/>
          <w:marRight w:val="0"/>
          <w:marTop w:val="0"/>
          <w:marBottom w:val="0"/>
          <w:divBdr>
            <w:top w:val="none" w:sz="0" w:space="0" w:color="auto"/>
            <w:left w:val="none" w:sz="0" w:space="0" w:color="auto"/>
            <w:bottom w:val="none" w:sz="0" w:space="0" w:color="auto"/>
            <w:right w:val="none" w:sz="0" w:space="0" w:color="auto"/>
          </w:divBdr>
          <w:divsChild>
            <w:div w:id="809397908">
              <w:marLeft w:val="0"/>
              <w:marRight w:val="0"/>
              <w:marTop w:val="0"/>
              <w:marBottom w:val="0"/>
              <w:divBdr>
                <w:top w:val="none" w:sz="0" w:space="0" w:color="auto"/>
                <w:left w:val="none" w:sz="0" w:space="0" w:color="auto"/>
                <w:bottom w:val="none" w:sz="0" w:space="0" w:color="auto"/>
                <w:right w:val="none" w:sz="0" w:space="0" w:color="auto"/>
              </w:divBdr>
            </w:div>
          </w:divsChild>
        </w:div>
        <w:div w:id="809397876">
          <w:marLeft w:val="0"/>
          <w:marRight w:val="0"/>
          <w:marTop w:val="0"/>
          <w:marBottom w:val="0"/>
          <w:divBdr>
            <w:top w:val="none" w:sz="0" w:space="0" w:color="auto"/>
            <w:left w:val="none" w:sz="0" w:space="0" w:color="auto"/>
            <w:bottom w:val="none" w:sz="0" w:space="0" w:color="auto"/>
            <w:right w:val="none" w:sz="0" w:space="0" w:color="auto"/>
          </w:divBdr>
          <w:divsChild>
            <w:div w:id="809397981">
              <w:marLeft w:val="0"/>
              <w:marRight w:val="0"/>
              <w:marTop w:val="0"/>
              <w:marBottom w:val="0"/>
              <w:divBdr>
                <w:top w:val="none" w:sz="0" w:space="0" w:color="auto"/>
                <w:left w:val="none" w:sz="0" w:space="0" w:color="auto"/>
                <w:bottom w:val="none" w:sz="0" w:space="0" w:color="auto"/>
                <w:right w:val="none" w:sz="0" w:space="0" w:color="auto"/>
              </w:divBdr>
            </w:div>
          </w:divsChild>
        </w:div>
        <w:div w:id="809397892">
          <w:marLeft w:val="0"/>
          <w:marRight w:val="0"/>
          <w:marTop w:val="0"/>
          <w:marBottom w:val="0"/>
          <w:divBdr>
            <w:top w:val="none" w:sz="0" w:space="0" w:color="auto"/>
            <w:left w:val="none" w:sz="0" w:space="0" w:color="auto"/>
            <w:bottom w:val="none" w:sz="0" w:space="0" w:color="auto"/>
            <w:right w:val="none" w:sz="0" w:space="0" w:color="auto"/>
          </w:divBdr>
          <w:divsChild>
            <w:div w:id="809397667">
              <w:marLeft w:val="0"/>
              <w:marRight w:val="0"/>
              <w:marTop w:val="0"/>
              <w:marBottom w:val="0"/>
              <w:divBdr>
                <w:top w:val="none" w:sz="0" w:space="0" w:color="auto"/>
                <w:left w:val="none" w:sz="0" w:space="0" w:color="auto"/>
                <w:bottom w:val="none" w:sz="0" w:space="0" w:color="auto"/>
                <w:right w:val="none" w:sz="0" w:space="0" w:color="auto"/>
              </w:divBdr>
            </w:div>
          </w:divsChild>
        </w:div>
        <w:div w:id="809397900">
          <w:marLeft w:val="0"/>
          <w:marRight w:val="0"/>
          <w:marTop w:val="0"/>
          <w:marBottom w:val="0"/>
          <w:divBdr>
            <w:top w:val="none" w:sz="0" w:space="0" w:color="auto"/>
            <w:left w:val="none" w:sz="0" w:space="0" w:color="auto"/>
            <w:bottom w:val="none" w:sz="0" w:space="0" w:color="auto"/>
            <w:right w:val="none" w:sz="0" w:space="0" w:color="auto"/>
          </w:divBdr>
          <w:divsChild>
            <w:div w:id="809397934">
              <w:marLeft w:val="0"/>
              <w:marRight w:val="0"/>
              <w:marTop w:val="0"/>
              <w:marBottom w:val="0"/>
              <w:divBdr>
                <w:top w:val="none" w:sz="0" w:space="0" w:color="auto"/>
                <w:left w:val="none" w:sz="0" w:space="0" w:color="auto"/>
                <w:bottom w:val="none" w:sz="0" w:space="0" w:color="auto"/>
                <w:right w:val="none" w:sz="0" w:space="0" w:color="auto"/>
              </w:divBdr>
              <w:divsChild>
                <w:div w:id="809397989">
                  <w:marLeft w:val="0"/>
                  <w:marRight w:val="0"/>
                  <w:marTop w:val="0"/>
                  <w:marBottom w:val="0"/>
                  <w:divBdr>
                    <w:top w:val="none" w:sz="0" w:space="0" w:color="auto"/>
                    <w:left w:val="none" w:sz="0" w:space="0" w:color="auto"/>
                    <w:bottom w:val="none" w:sz="0" w:space="0" w:color="auto"/>
                    <w:right w:val="none" w:sz="0" w:space="0" w:color="auto"/>
                  </w:divBdr>
                  <w:divsChild>
                    <w:div w:id="809397864">
                      <w:marLeft w:val="0"/>
                      <w:marRight w:val="0"/>
                      <w:marTop w:val="0"/>
                      <w:marBottom w:val="0"/>
                      <w:divBdr>
                        <w:top w:val="none" w:sz="0" w:space="0" w:color="auto"/>
                        <w:left w:val="none" w:sz="0" w:space="0" w:color="auto"/>
                        <w:bottom w:val="none" w:sz="0" w:space="0" w:color="auto"/>
                        <w:right w:val="none" w:sz="0" w:space="0" w:color="auto"/>
                      </w:divBdr>
                      <w:divsChild>
                        <w:div w:id="809397839">
                          <w:marLeft w:val="0"/>
                          <w:marRight w:val="0"/>
                          <w:marTop w:val="0"/>
                          <w:marBottom w:val="0"/>
                          <w:divBdr>
                            <w:top w:val="none" w:sz="0" w:space="0" w:color="auto"/>
                            <w:left w:val="none" w:sz="0" w:space="0" w:color="auto"/>
                            <w:bottom w:val="none" w:sz="0" w:space="0" w:color="auto"/>
                            <w:right w:val="none" w:sz="0" w:space="0" w:color="auto"/>
                          </w:divBdr>
                          <w:divsChild>
                            <w:div w:id="809397940">
                              <w:marLeft w:val="0"/>
                              <w:marRight w:val="0"/>
                              <w:marTop w:val="0"/>
                              <w:marBottom w:val="0"/>
                              <w:divBdr>
                                <w:top w:val="none" w:sz="0" w:space="0" w:color="auto"/>
                                <w:left w:val="none" w:sz="0" w:space="0" w:color="auto"/>
                                <w:bottom w:val="none" w:sz="0" w:space="0" w:color="auto"/>
                                <w:right w:val="none" w:sz="0" w:space="0" w:color="auto"/>
                              </w:divBdr>
                            </w:div>
                          </w:divsChild>
                        </w:div>
                        <w:div w:id="809397964">
                          <w:marLeft w:val="0"/>
                          <w:marRight w:val="0"/>
                          <w:marTop w:val="0"/>
                          <w:marBottom w:val="0"/>
                          <w:divBdr>
                            <w:top w:val="none" w:sz="0" w:space="0" w:color="auto"/>
                            <w:left w:val="none" w:sz="0" w:space="0" w:color="auto"/>
                            <w:bottom w:val="none" w:sz="0" w:space="0" w:color="auto"/>
                            <w:right w:val="none" w:sz="0" w:space="0" w:color="auto"/>
                          </w:divBdr>
                          <w:divsChild>
                            <w:div w:id="809397956">
                              <w:marLeft w:val="0"/>
                              <w:marRight w:val="0"/>
                              <w:marTop w:val="0"/>
                              <w:marBottom w:val="0"/>
                              <w:divBdr>
                                <w:top w:val="none" w:sz="0" w:space="0" w:color="auto"/>
                                <w:left w:val="none" w:sz="0" w:space="0" w:color="auto"/>
                                <w:bottom w:val="none" w:sz="0" w:space="0" w:color="auto"/>
                                <w:right w:val="none" w:sz="0" w:space="0" w:color="auto"/>
                              </w:divBdr>
                            </w:div>
                          </w:divsChild>
                        </w:div>
                        <w:div w:id="809397992">
                          <w:marLeft w:val="0"/>
                          <w:marRight w:val="0"/>
                          <w:marTop w:val="0"/>
                          <w:marBottom w:val="0"/>
                          <w:divBdr>
                            <w:top w:val="none" w:sz="0" w:space="0" w:color="auto"/>
                            <w:left w:val="none" w:sz="0" w:space="0" w:color="auto"/>
                            <w:bottom w:val="none" w:sz="0" w:space="0" w:color="auto"/>
                            <w:right w:val="none" w:sz="0" w:space="0" w:color="auto"/>
                          </w:divBdr>
                          <w:divsChild>
                            <w:div w:id="8093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925">
          <w:marLeft w:val="0"/>
          <w:marRight w:val="0"/>
          <w:marTop w:val="0"/>
          <w:marBottom w:val="0"/>
          <w:divBdr>
            <w:top w:val="none" w:sz="0" w:space="0" w:color="auto"/>
            <w:left w:val="none" w:sz="0" w:space="0" w:color="auto"/>
            <w:bottom w:val="none" w:sz="0" w:space="0" w:color="auto"/>
            <w:right w:val="none" w:sz="0" w:space="0" w:color="auto"/>
          </w:divBdr>
          <w:divsChild>
            <w:div w:id="809397859">
              <w:marLeft w:val="0"/>
              <w:marRight w:val="0"/>
              <w:marTop w:val="0"/>
              <w:marBottom w:val="0"/>
              <w:divBdr>
                <w:top w:val="none" w:sz="0" w:space="0" w:color="auto"/>
                <w:left w:val="none" w:sz="0" w:space="0" w:color="auto"/>
                <w:bottom w:val="none" w:sz="0" w:space="0" w:color="auto"/>
                <w:right w:val="none" w:sz="0" w:space="0" w:color="auto"/>
              </w:divBdr>
            </w:div>
          </w:divsChild>
        </w:div>
        <w:div w:id="809397946">
          <w:marLeft w:val="0"/>
          <w:marRight w:val="0"/>
          <w:marTop w:val="0"/>
          <w:marBottom w:val="0"/>
          <w:divBdr>
            <w:top w:val="none" w:sz="0" w:space="0" w:color="auto"/>
            <w:left w:val="none" w:sz="0" w:space="0" w:color="auto"/>
            <w:bottom w:val="none" w:sz="0" w:space="0" w:color="auto"/>
            <w:right w:val="none" w:sz="0" w:space="0" w:color="auto"/>
          </w:divBdr>
          <w:divsChild>
            <w:div w:id="809397632">
              <w:marLeft w:val="0"/>
              <w:marRight w:val="0"/>
              <w:marTop w:val="0"/>
              <w:marBottom w:val="0"/>
              <w:divBdr>
                <w:top w:val="none" w:sz="0" w:space="0" w:color="auto"/>
                <w:left w:val="none" w:sz="0" w:space="0" w:color="auto"/>
                <w:bottom w:val="none" w:sz="0" w:space="0" w:color="auto"/>
                <w:right w:val="none" w:sz="0" w:space="0" w:color="auto"/>
              </w:divBdr>
            </w:div>
          </w:divsChild>
        </w:div>
        <w:div w:id="809397957">
          <w:marLeft w:val="0"/>
          <w:marRight w:val="0"/>
          <w:marTop w:val="0"/>
          <w:marBottom w:val="0"/>
          <w:divBdr>
            <w:top w:val="none" w:sz="0" w:space="0" w:color="auto"/>
            <w:left w:val="none" w:sz="0" w:space="0" w:color="auto"/>
            <w:bottom w:val="none" w:sz="0" w:space="0" w:color="auto"/>
            <w:right w:val="none" w:sz="0" w:space="0" w:color="auto"/>
          </w:divBdr>
          <w:divsChild>
            <w:div w:id="809397635">
              <w:marLeft w:val="0"/>
              <w:marRight w:val="0"/>
              <w:marTop w:val="0"/>
              <w:marBottom w:val="0"/>
              <w:divBdr>
                <w:top w:val="none" w:sz="0" w:space="0" w:color="auto"/>
                <w:left w:val="none" w:sz="0" w:space="0" w:color="auto"/>
                <w:bottom w:val="none" w:sz="0" w:space="0" w:color="auto"/>
                <w:right w:val="none" w:sz="0" w:space="0" w:color="auto"/>
              </w:divBdr>
            </w:div>
          </w:divsChild>
        </w:div>
        <w:div w:id="809397969">
          <w:marLeft w:val="0"/>
          <w:marRight w:val="0"/>
          <w:marTop w:val="0"/>
          <w:marBottom w:val="0"/>
          <w:divBdr>
            <w:top w:val="none" w:sz="0" w:space="0" w:color="auto"/>
            <w:left w:val="none" w:sz="0" w:space="0" w:color="auto"/>
            <w:bottom w:val="none" w:sz="0" w:space="0" w:color="auto"/>
            <w:right w:val="none" w:sz="0" w:space="0" w:color="auto"/>
          </w:divBdr>
          <w:divsChild>
            <w:div w:id="809397695">
              <w:marLeft w:val="0"/>
              <w:marRight w:val="0"/>
              <w:marTop w:val="0"/>
              <w:marBottom w:val="0"/>
              <w:divBdr>
                <w:top w:val="none" w:sz="0" w:space="0" w:color="auto"/>
                <w:left w:val="none" w:sz="0" w:space="0" w:color="auto"/>
                <w:bottom w:val="none" w:sz="0" w:space="0" w:color="auto"/>
                <w:right w:val="none" w:sz="0" w:space="0" w:color="auto"/>
              </w:divBdr>
              <w:divsChild>
                <w:div w:id="809397830">
                  <w:marLeft w:val="0"/>
                  <w:marRight w:val="0"/>
                  <w:marTop w:val="0"/>
                  <w:marBottom w:val="0"/>
                  <w:divBdr>
                    <w:top w:val="none" w:sz="0" w:space="0" w:color="auto"/>
                    <w:left w:val="none" w:sz="0" w:space="0" w:color="auto"/>
                    <w:bottom w:val="none" w:sz="0" w:space="0" w:color="auto"/>
                    <w:right w:val="none" w:sz="0" w:space="0" w:color="auto"/>
                  </w:divBdr>
                  <w:divsChild>
                    <w:div w:id="809397631">
                      <w:marLeft w:val="0"/>
                      <w:marRight w:val="0"/>
                      <w:marTop w:val="0"/>
                      <w:marBottom w:val="0"/>
                      <w:divBdr>
                        <w:top w:val="none" w:sz="0" w:space="0" w:color="auto"/>
                        <w:left w:val="none" w:sz="0" w:space="0" w:color="auto"/>
                        <w:bottom w:val="none" w:sz="0" w:space="0" w:color="auto"/>
                        <w:right w:val="none" w:sz="0" w:space="0" w:color="auto"/>
                      </w:divBdr>
                      <w:divsChild>
                        <w:div w:id="809397638">
                          <w:marLeft w:val="0"/>
                          <w:marRight w:val="0"/>
                          <w:marTop w:val="0"/>
                          <w:marBottom w:val="0"/>
                          <w:divBdr>
                            <w:top w:val="none" w:sz="0" w:space="0" w:color="auto"/>
                            <w:left w:val="none" w:sz="0" w:space="0" w:color="auto"/>
                            <w:bottom w:val="none" w:sz="0" w:space="0" w:color="auto"/>
                            <w:right w:val="none" w:sz="0" w:space="0" w:color="auto"/>
                          </w:divBdr>
                          <w:divsChild>
                            <w:div w:id="809397668">
                              <w:marLeft w:val="0"/>
                              <w:marRight w:val="0"/>
                              <w:marTop w:val="0"/>
                              <w:marBottom w:val="0"/>
                              <w:divBdr>
                                <w:top w:val="none" w:sz="0" w:space="0" w:color="auto"/>
                                <w:left w:val="none" w:sz="0" w:space="0" w:color="auto"/>
                                <w:bottom w:val="none" w:sz="0" w:space="0" w:color="auto"/>
                                <w:right w:val="none" w:sz="0" w:space="0" w:color="auto"/>
                              </w:divBdr>
                            </w:div>
                          </w:divsChild>
                        </w:div>
                        <w:div w:id="809397865">
                          <w:marLeft w:val="0"/>
                          <w:marRight w:val="0"/>
                          <w:marTop w:val="0"/>
                          <w:marBottom w:val="0"/>
                          <w:divBdr>
                            <w:top w:val="none" w:sz="0" w:space="0" w:color="auto"/>
                            <w:left w:val="none" w:sz="0" w:space="0" w:color="auto"/>
                            <w:bottom w:val="none" w:sz="0" w:space="0" w:color="auto"/>
                            <w:right w:val="none" w:sz="0" w:space="0" w:color="auto"/>
                          </w:divBdr>
                          <w:divsChild>
                            <w:div w:id="809397843">
                              <w:marLeft w:val="0"/>
                              <w:marRight w:val="0"/>
                              <w:marTop w:val="0"/>
                              <w:marBottom w:val="0"/>
                              <w:divBdr>
                                <w:top w:val="none" w:sz="0" w:space="0" w:color="auto"/>
                                <w:left w:val="none" w:sz="0" w:space="0" w:color="auto"/>
                                <w:bottom w:val="none" w:sz="0" w:space="0" w:color="auto"/>
                                <w:right w:val="none" w:sz="0" w:space="0" w:color="auto"/>
                              </w:divBdr>
                            </w:div>
                          </w:divsChild>
                        </w:div>
                        <w:div w:id="809397962">
                          <w:marLeft w:val="0"/>
                          <w:marRight w:val="0"/>
                          <w:marTop w:val="0"/>
                          <w:marBottom w:val="0"/>
                          <w:divBdr>
                            <w:top w:val="none" w:sz="0" w:space="0" w:color="auto"/>
                            <w:left w:val="none" w:sz="0" w:space="0" w:color="auto"/>
                            <w:bottom w:val="none" w:sz="0" w:space="0" w:color="auto"/>
                            <w:right w:val="none" w:sz="0" w:space="0" w:color="auto"/>
                          </w:divBdr>
                          <w:divsChild>
                            <w:div w:id="8093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991">
          <w:marLeft w:val="0"/>
          <w:marRight w:val="0"/>
          <w:marTop w:val="0"/>
          <w:marBottom w:val="0"/>
          <w:divBdr>
            <w:top w:val="none" w:sz="0" w:space="0" w:color="auto"/>
            <w:left w:val="none" w:sz="0" w:space="0" w:color="auto"/>
            <w:bottom w:val="none" w:sz="0" w:space="0" w:color="auto"/>
            <w:right w:val="none" w:sz="0" w:space="0" w:color="auto"/>
          </w:divBdr>
          <w:divsChild>
            <w:div w:id="809397866">
              <w:marLeft w:val="0"/>
              <w:marRight w:val="0"/>
              <w:marTop w:val="0"/>
              <w:marBottom w:val="0"/>
              <w:divBdr>
                <w:top w:val="none" w:sz="0" w:space="0" w:color="auto"/>
                <w:left w:val="none" w:sz="0" w:space="0" w:color="auto"/>
                <w:bottom w:val="none" w:sz="0" w:space="0" w:color="auto"/>
                <w:right w:val="none" w:sz="0" w:space="0" w:color="auto"/>
              </w:divBdr>
            </w:div>
          </w:divsChild>
        </w:div>
        <w:div w:id="809398014">
          <w:marLeft w:val="0"/>
          <w:marRight w:val="0"/>
          <w:marTop w:val="0"/>
          <w:marBottom w:val="0"/>
          <w:divBdr>
            <w:top w:val="none" w:sz="0" w:space="0" w:color="auto"/>
            <w:left w:val="none" w:sz="0" w:space="0" w:color="auto"/>
            <w:bottom w:val="none" w:sz="0" w:space="0" w:color="auto"/>
            <w:right w:val="none" w:sz="0" w:space="0" w:color="auto"/>
          </w:divBdr>
          <w:divsChild>
            <w:div w:id="8093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693">
      <w:marLeft w:val="0"/>
      <w:marRight w:val="0"/>
      <w:marTop w:val="0"/>
      <w:marBottom w:val="0"/>
      <w:divBdr>
        <w:top w:val="none" w:sz="0" w:space="0" w:color="auto"/>
        <w:left w:val="none" w:sz="0" w:space="0" w:color="auto"/>
        <w:bottom w:val="none" w:sz="0" w:space="0" w:color="auto"/>
        <w:right w:val="none" w:sz="0" w:space="0" w:color="auto"/>
      </w:divBdr>
      <w:divsChild>
        <w:div w:id="809397674">
          <w:marLeft w:val="0"/>
          <w:marRight w:val="0"/>
          <w:marTop w:val="0"/>
          <w:marBottom w:val="0"/>
          <w:divBdr>
            <w:top w:val="none" w:sz="0" w:space="0" w:color="auto"/>
            <w:left w:val="none" w:sz="0" w:space="0" w:color="auto"/>
            <w:bottom w:val="none" w:sz="0" w:space="0" w:color="auto"/>
            <w:right w:val="none" w:sz="0" w:space="0" w:color="auto"/>
          </w:divBdr>
          <w:divsChild>
            <w:div w:id="809397882">
              <w:marLeft w:val="0"/>
              <w:marRight w:val="0"/>
              <w:marTop w:val="0"/>
              <w:marBottom w:val="0"/>
              <w:divBdr>
                <w:top w:val="none" w:sz="0" w:space="0" w:color="auto"/>
                <w:left w:val="none" w:sz="0" w:space="0" w:color="auto"/>
                <w:bottom w:val="none" w:sz="0" w:space="0" w:color="auto"/>
                <w:right w:val="none" w:sz="0" w:space="0" w:color="auto"/>
              </w:divBdr>
            </w:div>
          </w:divsChild>
        </w:div>
        <w:div w:id="809397694">
          <w:marLeft w:val="0"/>
          <w:marRight w:val="0"/>
          <w:marTop w:val="0"/>
          <w:marBottom w:val="0"/>
          <w:divBdr>
            <w:top w:val="none" w:sz="0" w:space="0" w:color="auto"/>
            <w:left w:val="none" w:sz="0" w:space="0" w:color="auto"/>
            <w:bottom w:val="none" w:sz="0" w:space="0" w:color="auto"/>
            <w:right w:val="none" w:sz="0" w:space="0" w:color="auto"/>
          </w:divBdr>
          <w:divsChild>
            <w:div w:id="809397904">
              <w:marLeft w:val="0"/>
              <w:marRight w:val="0"/>
              <w:marTop w:val="0"/>
              <w:marBottom w:val="0"/>
              <w:divBdr>
                <w:top w:val="none" w:sz="0" w:space="0" w:color="auto"/>
                <w:left w:val="none" w:sz="0" w:space="0" w:color="auto"/>
                <w:bottom w:val="none" w:sz="0" w:space="0" w:color="auto"/>
                <w:right w:val="none" w:sz="0" w:space="0" w:color="auto"/>
              </w:divBdr>
            </w:div>
          </w:divsChild>
        </w:div>
        <w:div w:id="809397913">
          <w:marLeft w:val="0"/>
          <w:marRight w:val="0"/>
          <w:marTop w:val="0"/>
          <w:marBottom w:val="0"/>
          <w:divBdr>
            <w:top w:val="none" w:sz="0" w:space="0" w:color="auto"/>
            <w:left w:val="none" w:sz="0" w:space="0" w:color="auto"/>
            <w:bottom w:val="none" w:sz="0" w:space="0" w:color="auto"/>
            <w:right w:val="none" w:sz="0" w:space="0" w:color="auto"/>
          </w:divBdr>
          <w:divsChild>
            <w:div w:id="809397826">
              <w:marLeft w:val="0"/>
              <w:marRight w:val="0"/>
              <w:marTop w:val="0"/>
              <w:marBottom w:val="0"/>
              <w:divBdr>
                <w:top w:val="none" w:sz="0" w:space="0" w:color="auto"/>
                <w:left w:val="none" w:sz="0" w:space="0" w:color="auto"/>
                <w:bottom w:val="none" w:sz="0" w:space="0" w:color="auto"/>
                <w:right w:val="none" w:sz="0" w:space="0" w:color="auto"/>
              </w:divBdr>
            </w:div>
          </w:divsChild>
        </w:div>
        <w:div w:id="809397999">
          <w:marLeft w:val="0"/>
          <w:marRight w:val="0"/>
          <w:marTop w:val="0"/>
          <w:marBottom w:val="0"/>
          <w:divBdr>
            <w:top w:val="none" w:sz="0" w:space="0" w:color="auto"/>
            <w:left w:val="none" w:sz="0" w:space="0" w:color="auto"/>
            <w:bottom w:val="none" w:sz="0" w:space="0" w:color="auto"/>
            <w:right w:val="none" w:sz="0" w:space="0" w:color="auto"/>
          </w:divBdr>
          <w:divsChild>
            <w:div w:id="809397975">
              <w:marLeft w:val="0"/>
              <w:marRight w:val="0"/>
              <w:marTop w:val="0"/>
              <w:marBottom w:val="0"/>
              <w:divBdr>
                <w:top w:val="none" w:sz="0" w:space="0" w:color="auto"/>
                <w:left w:val="none" w:sz="0" w:space="0" w:color="auto"/>
                <w:bottom w:val="none" w:sz="0" w:space="0" w:color="auto"/>
                <w:right w:val="none" w:sz="0" w:space="0" w:color="auto"/>
              </w:divBdr>
            </w:div>
          </w:divsChild>
        </w:div>
        <w:div w:id="809398007">
          <w:marLeft w:val="0"/>
          <w:marRight w:val="0"/>
          <w:marTop w:val="0"/>
          <w:marBottom w:val="0"/>
          <w:divBdr>
            <w:top w:val="none" w:sz="0" w:space="0" w:color="auto"/>
            <w:left w:val="none" w:sz="0" w:space="0" w:color="auto"/>
            <w:bottom w:val="none" w:sz="0" w:space="0" w:color="auto"/>
            <w:right w:val="none" w:sz="0" w:space="0" w:color="auto"/>
          </w:divBdr>
          <w:divsChild>
            <w:div w:id="8093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01">
      <w:marLeft w:val="0"/>
      <w:marRight w:val="0"/>
      <w:marTop w:val="0"/>
      <w:marBottom w:val="0"/>
      <w:divBdr>
        <w:top w:val="none" w:sz="0" w:space="0" w:color="auto"/>
        <w:left w:val="none" w:sz="0" w:space="0" w:color="auto"/>
        <w:bottom w:val="none" w:sz="0" w:space="0" w:color="auto"/>
        <w:right w:val="none" w:sz="0" w:space="0" w:color="auto"/>
      </w:divBdr>
      <w:divsChild>
        <w:div w:id="809397705">
          <w:marLeft w:val="0"/>
          <w:marRight w:val="0"/>
          <w:marTop w:val="0"/>
          <w:marBottom w:val="0"/>
          <w:divBdr>
            <w:top w:val="none" w:sz="0" w:space="0" w:color="auto"/>
            <w:left w:val="none" w:sz="0" w:space="0" w:color="auto"/>
            <w:bottom w:val="none" w:sz="0" w:space="0" w:color="auto"/>
            <w:right w:val="none" w:sz="0" w:space="0" w:color="auto"/>
          </w:divBdr>
          <w:divsChild>
            <w:div w:id="809397712">
              <w:marLeft w:val="0"/>
              <w:marRight w:val="0"/>
              <w:marTop w:val="0"/>
              <w:marBottom w:val="0"/>
              <w:divBdr>
                <w:top w:val="none" w:sz="0" w:space="0" w:color="auto"/>
                <w:left w:val="none" w:sz="0" w:space="0" w:color="auto"/>
                <w:bottom w:val="none" w:sz="0" w:space="0" w:color="auto"/>
                <w:right w:val="none" w:sz="0" w:space="0" w:color="auto"/>
              </w:divBdr>
            </w:div>
            <w:div w:id="809397723">
              <w:marLeft w:val="0"/>
              <w:marRight w:val="0"/>
              <w:marTop w:val="0"/>
              <w:marBottom w:val="0"/>
              <w:divBdr>
                <w:top w:val="none" w:sz="0" w:space="0" w:color="auto"/>
                <w:left w:val="none" w:sz="0" w:space="0" w:color="auto"/>
                <w:bottom w:val="none" w:sz="0" w:space="0" w:color="auto"/>
                <w:right w:val="none" w:sz="0" w:space="0" w:color="auto"/>
              </w:divBdr>
              <w:divsChild>
                <w:div w:id="809397717">
                  <w:marLeft w:val="0"/>
                  <w:marRight w:val="0"/>
                  <w:marTop w:val="0"/>
                  <w:marBottom w:val="0"/>
                  <w:divBdr>
                    <w:top w:val="none" w:sz="0" w:space="0" w:color="auto"/>
                    <w:left w:val="none" w:sz="0" w:space="0" w:color="auto"/>
                    <w:bottom w:val="none" w:sz="0" w:space="0" w:color="auto"/>
                    <w:right w:val="none" w:sz="0" w:space="0" w:color="auto"/>
                  </w:divBdr>
                </w:div>
                <w:div w:id="809397746">
                  <w:marLeft w:val="0"/>
                  <w:marRight w:val="0"/>
                  <w:marTop w:val="0"/>
                  <w:marBottom w:val="0"/>
                  <w:divBdr>
                    <w:top w:val="none" w:sz="0" w:space="0" w:color="auto"/>
                    <w:left w:val="none" w:sz="0" w:space="0" w:color="auto"/>
                    <w:bottom w:val="none" w:sz="0" w:space="0" w:color="auto"/>
                    <w:right w:val="none" w:sz="0" w:space="0" w:color="auto"/>
                  </w:divBdr>
                </w:div>
              </w:divsChild>
            </w:div>
            <w:div w:id="809397725">
              <w:marLeft w:val="0"/>
              <w:marRight w:val="0"/>
              <w:marTop w:val="0"/>
              <w:marBottom w:val="0"/>
              <w:divBdr>
                <w:top w:val="none" w:sz="0" w:space="0" w:color="auto"/>
                <w:left w:val="none" w:sz="0" w:space="0" w:color="auto"/>
                <w:bottom w:val="none" w:sz="0" w:space="0" w:color="auto"/>
                <w:right w:val="none" w:sz="0" w:space="0" w:color="auto"/>
              </w:divBdr>
              <w:divsChild>
                <w:div w:id="809397727">
                  <w:marLeft w:val="0"/>
                  <w:marRight w:val="0"/>
                  <w:marTop w:val="0"/>
                  <w:marBottom w:val="0"/>
                  <w:divBdr>
                    <w:top w:val="none" w:sz="0" w:space="0" w:color="auto"/>
                    <w:left w:val="none" w:sz="0" w:space="0" w:color="auto"/>
                    <w:bottom w:val="none" w:sz="0" w:space="0" w:color="auto"/>
                    <w:right w:val="none" w:sz="0" w:space="0" w:color="auto"/>
                  </w:divBdr>
                </w:div>
                <w:div w:id="809397743">
                  <w:marLeft w:val="0"/>
                  <w:marRight w:val="0"/>
                  <w:marTop w:val="0"/>
                  <w:marBottom w:val="0"/>
                  <w:divBdr>
                    <w:top w:val="none" w:sz="0" w:space="0" w:color="auto"/>
                    <w:left w:val="none" w:sz="0" w:space="0" w:color="auto"/>
                    <w:bottom w:val="none" w:sz="0" w:space="0" w:color="auto"/>
                    <w:right w:val="none" w:sz="0" w:space="0" w:color="auto"/>
                  </w:divBdr>
                </w:div>
              </w:divsChild>
            </w:div>
            <w:div w:id="809397731">
              <w:marLeft w:val="0"/>
              <w:marRight w:val="0"/>
              <w:marTop w:val="0"/>
              <w:marBottom w:val="0"/>
              <w:divBdr>
                <w:top w:val="none" w:sz="0" w:space="0" w:color="auto"/>
                <w:left w:val="none" w:sz="0" w:space="0" w:color="auto"/>
                <w:bottom w:val="none" w:sz="0" w:space="0" w:color="auto"/>
                <w:right w:val="none" w:sz="0" w:space="0" w:color="auto"/>
              </w:divBdr>
              <w:divsChild>
                <w:div w:id="809397732">
                  <w:marLeft w:val="0"/>
                  <w:marRight w:val="0"/>
                  <w:marTop w:val="0"/>
                  <w:marBottom w:val="0"/>
                  <w:divBdr>
                    <w:top w:val="none" w:sz="0" w:space="0" w:color="auto"/>
                    <w:left w:val="none" w:sz="0" w:space="0" w:color="auto"/>
                    <w:bottom w:val="none" w:sz="0" w:space="0" w:color="auto"/>
                    <w:right w:val="none" w:sz="0" w:space="0" w:color="auto"/>
                  </w:divBdr>
                </w:div>
                <w:div w:id="809397739">
                  <w:marLeft w:val="0"/>
                  <w:marRight w:val="0"/>
                  <w:marTop w:val="0"/>
                  <w:marBottom w:val="0"/>
                  <w:divBdr>
                    <w:top w:val="none" w:sz="0" w:space="0" w:color="auto"/>
                    <w:left w:val="none" w:sz="0" w:space="0" w:color="auto"/>
                    <w:bottom w:val="none" w:sz="0" w:space="0" w:color="auto"/>
                    <w:right w:val="none" w:sz="0" w:space="0" w:color="auto"/>
                  </w:divBdr>
                </w:div>
              </w:divsChild>
            </w:div>
            <w:div w:id="809397734">
              <w:marLeft w:val="0"/>
              <w:marRight w:val="0"/>
              <w:marTop w:val="0"/>
              <w:marBottom w:val="0"/>
              <w:divBdr>
                <w:top w:val="none" w:sz="0" w:space="0" w:color="auto"/>
                <w:left w:val="none" w:sz="0" w:space="0" w:color="auto"/>
                <w:bottom w:val="none" w:sz="0" w:space="0" w:color="auto"/>
                <w:right w:val="none" w:sz="0" w:space="0" w:color="auto"/>
              </w:divBdr>
              <w:divsChild>
                <w:div w:id="809397726">
                  <w:marLeft w:val="0"/>
                  <w:marRight w:val="0"/>
                  <w:marTop w:val="0"/>
                  <w:marBottom w:val="0"/>
                  <w:divBdr>
                    <w:top w:val="none" w:sz="0" w:space="0" w:color="auto"/>
                    <w:left w:val="none" w:sz="0" w:space="0" w:color="auto"/>
                    <w:bottom w:val="none" w:sz="0" w:space="0" w:color="auto"/>
                    <w:right w:val="none" w:sz="0" w:space="0" w:color="auto"/>
                  </w:divBdr>
                </w:div>
                <w:div w:id="809397733">
                  <w:marLeft w:val="0"/>
                  <w:marRight w:val="0"/>
                  <w:marTop w:val="0"/>
                  <w:marBottom w:val="0"/>
                  <w:divBdr>
                    <w:top w:val="none" w:sz="0" w:space="0" w:color="auto"/>
                    <w:left w:val="none" w:sz="0" w:space="0" w:color="auto"/>
                    <w:bottom w:val="none" w:sz="0" w:space="0" w:color="auto"/>
                    <w:right w:val="none" w:sz="0" w:space="0" w:color="auto"/>
                  </w:divBdr>
                </w:div>
              </w:divsChild>
            </w:div>
            <w:div w:id="809397751">
              <w:marLeft w:val="0"/>
              <w:marRight w:val="0"/>
              <w:marTop w:val="0"/>
              <w:marBottom w:val="0"/>
              <w:divBdr>
                <w:top w:val="none" w:sz="0" w:space="0" w:color="auto"/>
                <w:left w:val="none" w:sz="0" w:space="0" w:color="auto"/>
                <w:bottom w:val="none" w:sz="0" w:space="0" w:color="auto"/>
                <w:right w:val="none" w:sz="0" w:space="0" w:color="auto"/>
              </w:divBdr>
              <w:divsChild>
                <w:div w:id="809397707">
                  <w:marLeft w:val="0"/>
                  <w:marRight w:val="0"/>
                  <w:marTop w:val="0"/>
                  <w:marBottom w:val="0"/>
                  <w:divBdr>
                    <w:top w:val="none" w:sz="0" w:space="0" w:color="auto"/>
                    <w:left w:val="none" w:sz="0" w:space="0" w:color="auto"/>
                    <w:bottom w:val="none" w:sz="0" w:space="0" w:color="auto"/>
                    <w:right w:val="none" w:sz="0" w:space="0" w:color="auto"/>
                  </w:divBdr>
                </w:div>
                <w:div w:id="809397713">
                  <w:marLeft w:val="0"/>
                  <w:marRight w:val="0"/>
                  <w:marTop w:val="0"/>
                  <w:marBottom w:val="0"/>
                  <w:divBdr>
                    <w:top w:val="none" w:sz="0" w:space="0" w:color="auto"/>
                    <w:left w:val="none" w:sz="0" w:space="0" w:color="auto"/>
                    <w:bottom w:val="none" w:sz="0" w:space="0" w:color="auto"/>
                    <w:right w:val="none" w:sz="0" w:space="0" w:color="auto"/>
                  </w:divBdr>
                </w:div>
              </w:divsChild>
            </w:div>
            <w:div w:id="809397752">
              <w:marLeft w:val="0"/>
              <w:marRight w:val="0"/>
              <w:marTop w:val="0"/>
              <w:marBottom w:val="0"/>
              <w:divBdr>
                <w:top w:val="none" w:sz="0" w:space="0" w:color="auto"/>
                <w:left w:val="none" w:sz="0" w:space="0" w:color="auto"/>
                <w:bottom w:val="none" w:sz="0" w:space="0" w:color="auto"/>
                <w:right w:val="none" w:sz="0" w:space="0" w:color="auto"/>
              </w:divBdr>
              <w:divsChild>
                <w:div w:id="809397697">
                  <w:marLeft w:val="0"/>
                  <w:marRight w:val="0"/>
                  <w:marTop w:val="0"/>
                  <w:marBottom w:val="0"/>
                  <w:divBdr>
                    <w:top w:val="none" w:sz="0" w:space="0" w:color="auto"/>
                    <w:left w:val="none" w:sz="0" w:space="0" w:color="auto"/>
                    <w:bottom w:val="none" w:sz="0" w:space="0" w:color="auto"/>
                    <w:right w:val="none" w:sz="0" w:space="0" w:color="auto"/>
                  </w:divBdr>
                </w:div>
                <w:div w:id="8093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14">
          <w:marLeft w:val="0"/>
          <w:marRight w:val="0"/>
          <w:marTop w:val="0"/>
          <w:marBottom w:val="0"/>
          <w:divBdr>
            <w:top w:val="none" w:sz="0" w:space="0" w:color="auto"/>
            <w:left w:val="none" w:sz="0" w:space="0" w:color="auto"/>
            <w:bottom w:val="none" w:sz="0" w:space="0" w:color="auto"/>
            <w:right w:val="none" w:sz="0" w:space="0" w:color="auto"/>
          </w:divBdr>
        </w:div>
        <w:div w:id="809397719">
          <w:marLeft w:val="0"/>
          <w:marRight w:val="0"/>
          <w:marTop w:val="0"/>
          <w:marBottom w:val="0"/>
          <w:divBdr>
            <w:top w:val="none" w:sz="0" w:space="0" w:color="auto"/>
            <w:left w:val="none" w:sz="0" w:space="0" w:color="auto"/>
            <w:bottom w:val="none" w:sz="0" w:space="0" w:color="auto"/>
            <w:right w:val="none" w:sz="0" w:space="0" w:color="auto"/>
          </w:divBdr>
          <w:divsChild>
            <w:div w:id="809397698">
              <w:marLeft w:val="0"/>
              <w:marRight w:val="0"/>
              <w:marTop w:val="0"/>
              <w:marBottom w:val="0"/>
              <w:divBdr>
                <w:top w:val="none" w:sz="0" w:space="0" w:color="auto"/>
                <w:left w:val="none" w:sz="0" w:space="0" w:color="auto"/>
                <w:bottom w:val="none" w:sz="0" w:space="0" w:color="auto"/>
                <w:right w:val="none" w:sz="0" w:space="0" w:color="auto"/>
              </w:divBdr>
              <w:divsChild>
                <w:div w:id="809397700">
                  <w:marLeft w:val="0"/>
                  <w:marRight w:val="0"/>
                  <w:marTop w:val="0"/>
                  <w:marBottom w:val="0"/>
                  <w:divBdr>
                    <w:top w:val="none" w:sz="0" w:space="0" w:color="auto"/>
                    <w:left w:val="none" w:sz="0" w:space="0" w:color="auto"/>
                    <w:bottom w:val="none" w:sz="0" w:space="0" w:color="auto"/>
                    <w:right w:val="none" w:sz="0" w:space="0" w:color="auto"/>
                  </w:divBdr>
                </w:div>
                <w:div w:id="809397737">
                  <w:marLeft w:val="0"/>
                  <w:marRight w:val="0"/>
                  <w:marTop w:val="0"/>
                  <w:marBottom w:val="0"/>
                  <w:divBdr>
                    <w:top w:val="none" w:sz="0" w:space="0" w:color="auto"/>
                    <w:left w:val="none" w:sz="0" w:space="0" w:color="auto"/>
                    <w:bottom w:val="none" w:sz="0" w:space="0" w:color="auto"/>
                    <w:right w:val="none" w:sz="0" w:space="0" w:color="auto"/>
                  </w:divBdr>
                </w:div>
              </w:divsChild>
            </w:div>
            <w:div w:id="809397715">
              <w:marLeft w:val="0"/>
              <w:marRight w:val="0"/>
              <w:marTop w:val="0"/>
              <w:marBottom w:val="0"/>
              <w:divBdr>
                <w:top w:val="none" w:sz="0" w:space="0" w:color="auto"/>
                <w:left w:val="none" w:sz="0" w:space="0" w:color="auto"/>
                <w:bottom w:val="none" w:sz="0" w:space="0" w:color="auto"/>
                <w:right w:val="none" w:sz="0" w:space="0" w:color="auto"/>
              </w:divBdr>
              <w:divsChild>
                <w:div w:id="809397742">
                  <w:marLeft w:val="0"/>
                  <w:marRight w:val="0"/>
                  <w:marTop w:val="0"/>
                  <w:marBottom w:val="0"/>
                  <w:divBdr>
                    <w:top w:val="none" w:sz="0" w:space="0" w:color="auto"/>
                    <w:left w:val="none" w:sz="0" w:space="0" w:color="auto"/>
                    <w:bottom w:val="none" w:sz="0" w:space="0" w:color="auto"/>
                    <w:right w:val="none" w:sz="0" w:space="0" w:color="auto"/>
                  </w:divBdr>
                </w:div>
                <w:div w:id="809397749">
                  <w:marLeft w:val="0"/>
                  <w:marRight w:val="0"/>
                  <w:marTop w:val="0"/>
                  <w:marBottom w:val="0"/>
                  <w:divBdr>
                    <w:top w:val="none" w:sz="0" w:space="0" w:color="auto"/>
                    <w:left w:val="none" w:sz="0" w:space="0" w:color="auto"/>
                    <w:bottom w:val="none" w:sz="0" w:space="0" w:color="auto"/>
                    <w:right w:val="none" w:sz="0" w:space="0" w:color="auto"/>
                  </w:divBdr>
                </w:div>
              </w:divsChild>
            </w:div>
            <w:div w:id="809397718">
              <w:marLeft w:val="0"/>
              <w:marRight w:val="0"/>
              <w:marTop w:val="0"/>
              <w:marBottom w:val="0"/>
              <w:divBdr>
                <w:top w:val="none" w:sz="0" w:space="0" w:color="auto"/>
                <w:left w:val="none" w:sz="0" w:space="0" w:color="auto"/>
                <w:bottom w:val="none" w:sz="0" w:space="0" w:color="auto"/>
                <w:right w:val="none" w:sz="0" w:space="0" w:color="auto"/>
              </w:divBdr>
              <w:divsChild>
                <w:div w:id="809397706">
                  <w:marLeft w:val="0"/>
                  <w:marRight w:val="0"/>
                  <w:marTop w:val="0"/>
                  <w:marBottom w:val="0"/>
                  <w:divBdr>
                    <w:top w:val="none" w:sz="0" w:space="0" w:color="auto"/>
                    <w:left w:val="none" w:sz="0" w:space="0" w:color="auto"/>
                    <w:bottom w:val="none" w:sz="0" w:space="0" w:color="auto"/>
                    <w:right w:val="none" w:sz="0" w:space="0" w:color="auto"/>
                  </w:divBdr>
                </w:div>
                <w:div w:id="809397716">
                  <w:marLeft w:val="0"/>
                  <w:marRight w:val="0"/>
                  <w:marTop w:val="0"/>
                  <w:marBottom w:val="0"/>
                  <w:divBdr>
                    <w:top w:val="none" w:sz="0" w:space="0" w:color="auto"/>
                    <w:left w:val="none" w:sz="0" w:space="0" w:color="auto"/>
                    <w:bottom w:val="none" w:sz="0" w:space="0" w:color="auto"/>
                    <w:right w:val="none" w:sz="0" w:space="0" w:color="auto"/>
                  </w:divBdr>
                </w:div>
              </w:divsChild>
            </w:div>
            <w:div w:id="809397721">
              <w:marLeft w:val="0"/>
              <w:marRight w:val="0"/>
              <w:marTop w:val="0"/>
              <w:marBottom w:val="0"/>
              <w:divBdr>
                <w:top w:val="none" w:sz="0" w:space="0" w:color="auto"/>
                <w:left w:val="none" w:sz="0" w:space="0" w:color="auto"/>
                <w:bottom w:val="none" w:sz="0" w:space="0" w:color="auto"/>
                <w:right w:val="none" w:sz="0" w:space="0" w:color="auto"/>
              </w:divBdr>
              <w:divsChild>
                <w:div w:id="809397710">
                  <w:marLeft w:val="0"/>
                  <w:marRight w:val="0"/>
                  <w:marTop w:val="0"/>
                  <w:marBottom w:val="0"/>
                  <w:divBdr>
                    <w:top w:val="none" w:sz="0" w:space="0" w:color="auto"/>
                    <w:left w:val="none" w:sz="0" w:space="0" w:color="auto"/>
                    <w:bottom w:val="none" w:sz="0" w:space="0" w:color="auto"/>
                    <w:right w:val="none" w:sz="0" w:space="0" w:color="auto"/>
                  </w:divBdr>
                </w:div>
                <w:div w:id="809397741">
                  <w:marLeft w:val="0"/>
                  <w:marRight w:val="0"/>
                  <w:marTop w:val="0"/>
                  <w:marBottom w:val="0"/>
                  <w:divBdr>
                    <w:top w:val="none" w:sz="0" w:space="0" w:color="auto"/>
                    <w:left w:val="none" w:sz="0" w:space="0" w:color="auto"/>
                    <w:bottom w:val="none" w:sz="0" w:space="0" w:color="auto"/>
                    <w:right w:val="none" w:sz="0" w:space="0" w:color="auto"/>
                  </w:divBdr>
                </w:div>
              </w:divsChild>
            </w:div>
            <w:div w:id="809397744">
              <w:marLeft w:val="0"/>
              <w:marRight w:val="0"/>
              <w:marTop w:val="0"/>
              <w:marBottom w:val="0"/>
              <w:divBdr>
                <w:top w:val="none" w:sz="0" w:space="0" w:color="auto"/>
                <w:left w:val="none" w:sz="0" w:space="0" w:color="auto"/>
                <w:bottom w:val="none" w:sz="0" w:space="0" w:color="auto"/>
                <w:right w:val="none" w:sz="0" w:space="0" w:color="auto"/>
              </w:divBdr>
            </w:div>
            <w:div w:id="809397747">
              <w:marLeft w:val="0"/>
              <w:marRight w:val="0"/>
              <w:marTop w:val="0"/>
              <w:marBottom w:val="0"/>
              <w:divBdr>
                <w:top w:val="none" w:sz="0" w:space="0" w:color="auto"/>
                <w:left w:val="none" w:sz="0" w:space="0" w:color="auto"/>
                <w:bottom w:val="none" w:sz="0" w:space="0" w:color="auto"/>
                <w:right w:val="none" w:sz="0" w:space="0" w:color="auto"/>
              </w:divBdr>
              <w:divsChild>
                <w:div w:id="809397704">
                  <w:marLeft w:val="0"/>
                  <w:marRight w:val="0"/>
                  <w:marTop w:val="0"/>
                  <w:marBottom w:val="0"/>
                  <w:divBdr>
                    <w:top w:val="none" w:sz="0" w:space="0" w:color="auto"/>
                    <w:left w:val="none" w:sz="0" w:space="0" w:color="auto"/>
                    <w:bottom w:val="none" w:sz="0" w:space="0" w:color="auto"/>
                    <w:right w:val="none" w:sz="0" w:space="0" w:color="auto"/>
                  </w:divBdr>
                </w:div>
                <w:div w:id="8093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38">
          <w:marLeft w:val="0"/>
          <w:marRight w:val="0"/>
          <w:marTop w:val="0"/>
          <w:marBottom w:val="0"/>
          <w:divBdr>
            <w:top w:val="none" w:sz="0" w:space="0" w:color="auto"/>
            <w:left w:val="none" w:sz="0" w:space="0" w:color="auto"/>
            <w:bottom w:val="none" w:sz="0" w:space="0" w:color="auto"/>
            <w:right w:val="none" w:sz="0" w:space="0" w:color="auto"/>
          </w:divBdr>
          <w:divsChild>
            <w:div w:id="809397699">
              <w:marLeft w:val="0"/>
              <w:marRight w:val="0"/>
              <w:marTop w:val="0"/>
              <w:marBottom w:val="0"/>
              <w:divBdr>
                <w:top w:val="none" w:sz="0" w:space="0" w:color="auto"/>
                <w:left w:val="none" w:sz="0" w:space="0" w:color="auto"/>
                <w:bottom w:val="none" w:sz="0" w:space="0" w:color="auto"/>
                <w:right w:val="none" w:sz="0" w:space="0" w:color="auto"/>
              </w:divBdr>
            </w:div>
            <w:div w:id="809397702">
              <w:marLeft w:val="0"/>
              <w:marRight w:val="0"/>
              <w:marTop w:val="0"/>
              <w:marBottom w:val="0"/>
              <w:divBdr>
                <w:top w:val="none" w:sz="0" w:space="0" w:color="auto"/>
                <w:left w:val="none" w:sz="0" w:space="0" w:color="auto"/>
                <w:bottom w:val="none" w:sz="0" w:space="0" w:color="auto"/>
                <w:right w:val="none" w:sz="0" w:space="0" w:color="auto"/>
              </w:divBdr>
              <w:divsChild>
                <w:div w:id="809397711">
                  <w:marLeft w:val="0"/>
                  <w:marRight w:val="0"/>
                  <w:marTop w:val="0"/>
                  <w:marBottom w:val="0"/>
                  <w:divBdr>
                    <w:top w:val="none" w:sz="0" w:space="0" w:color="auto"/>
                    <w:left w:val="none" w:sz="0" w:space="0" w:color="auto"/>
                    <w:bottom w:val="none" w:sz="0" w:space="0" w:color="auto"/>
                    <w:right w:val="none" w:sz="0" w:space="0" w:color="auto"/>
                  </w:divBdr>
                </w:div>
                <w:div w:id="809397730">
                  <w:marLeft w:val="0"/>
                  <w:marRight w:val="0"/>
                  <w:marTop w:val="0"/>
                  <w:marBottom w:val="0"/>
                  <w:divBdr>
                    <w:top w:val="none" w:sz="0" w:space="0" w:color="auto"/>
                    <w:left w:val="none" w:sz="0" w:space="0" w:color="auto"/>
                    <w:bottom w:val="none" w:sz="0" w:space="0" w:color="auto"/>
                    <w:right w:val="none" w:sz="0" w:space="0" w:color="auto"/>
                  </w:divBdr>
                </w:div>
              </w:divsChild>
            </w:div>
            <w:div w:id="809397722">
              <w:marLeft w:val="0"/>
              <w:marRight w:val="0"/>
              <w:marTop w:val="0"/>
              <w:marBottom w:val="0"/>
              <w:divBdr>
                <w:top w:val="none" w:sz="0" w:space="0" w:color="auto"/>
                <w:left w:val="none" w:sz="0" w:space="0" w:color="auto"/>
                <w:bottom w:val="none" w:sz="0" w:space="0" w:color="auto"/>
                <w:right w:val="none" w:sz="0" w:space="0" w:color="auto"/>
              </w:divBdr>
              <w:divsChild>
                <w:div w:id="809397729">
                  <w:marLeft w:val="0"/>
                  <w:marRight w:val="0"/>
                  <w:marTop w:val="0"/>
                  <w:marBottom w:val="0"/>
                  <w:divBdr>
                    <w:top w:val="none" w:sz="0" w:space="0" w:color="auto"/>
                    <w:left w:val="none" w:sz="0" w:space="0" w:color="auto"/>
                    <w:bottom w:val="none" w:sz="0" w:space="0" w:color="auto"/>
                    <w:right w:val="none" w:sz="0" w:space="0" w:color="auto"/>
                  </w:divBdr>
                </w:div>
                <w:div w:id="809397740">
                  <w:marLeft w:val="0"/>
                  <w:marRight w:val="0"/>
                  <w:marTop w:val="0"/>
                  <w:marBottom w:val="0"/>
                  <w:divBdr>
                    <w:top w:val="none" w:sz="0" w:space="0" w:color="auto"/>
                    <w:left w:val="none" w:sz="0" w:space="0" w:color="auto"/>
                    <w:bottom w:val="none" w:sz="0" w:space="0" w:color="auto"/>
                    <w:right w:val="none" w:sz="0" w:space="0" w:color="auto"/>
                  </w:divBdr>
                </w:div>
              </w:divsChild>
            </w:div>
            <w:div w:id="809397745">
              <w:marLeft w:val="0"/>
              <w:marRight w:val="0"/>
              <w:marTop w:val="0"/>
              <w:marBottom w:val="0"/>
              <w:divBdr>
                <w:top w:val="none" w:sz="0" w:space="0" w:color="auto"/>
                <w:left w:val="none" w:sz="0" w:space="0" w:color="auto"/>
                <w:bottom w:val="none" w:sz="0" w:space="0" w:color="auto"/>
                <w:right w:val="none" w:sz="0" w:space="0" w:color="auto"/>
              </w:divBdr>
              <w:divsChild>
                <w:div w:id="809397696">
                  <w:marLeft w:val="0"/>
                  <w:marRight w:val="0"/>
                  <w:marTop w:val="0"/>
                  <w:marBottom w:val="0"/>
                  <w:divBdr>
                    <w:top w:val="none" w:sz="0" w:space="0" w:color="auto"/>
                    <w:left w:val="none" w:sz="0" w:space="0" w:color="auto"/>
                    <w:bottom w:val="none" w:sz="0" w:space="0" w:color="auto"/>
                    <w:right w:val="none" w:sz="0" w:space="0" w:color="auto"/>
                  </w:divBdr>
                </w:div>
                <w:div w:id="809397720">
                  <w:marLeft w:val="0"/>
                  <w:marRight w:val="0"/>
                  <w:marTop w:val="0"/>
                  <w:marBottom w:val="0"/>
                  <w:divBdr>
                    <w:top w:val="none" w:sz="0" w:space="0" w:color="auto"/>
                    <w:left w:val="none" w:sz="0" w:space="0" w:color="auto"/>
                    <w:bottom w:val="none" w:sz="0" w:space="0" w:color="auto"/>
                    <w:right w:val="none" w:sz="0" w:space="0" w:color="auto"/>
                  </w:divBdr>
                </w:div>
              </w:divsChild>
            </w:div>
            <w:div w:id="809397750">
              <w:marLeft w:val="0"/>
              <w:marRight w:val="0"/>
              <w:marTop w:val="0"/>
              <w:marBottom w:val="0"/>
              <w:divBdr>
                <w:top w:val="none" w:sz="0" w:space="0" w:color="auto"/>
                <w:left w:val="none" w:sz="0" w:space="0" w:color="auto"/>
                <w:bottom w:val="none" w:sz="0" w:space="0" w:color="auto"/>
                <w:right w:val="none" w:sz="0" w:space="0" w:color="auto"/>
              </w:divBdr>
              <w:divsChild>
                <w:div w:id="809397735">
                  <w:marLeft w:val="0"/>
                  <w:marRight w:val="0"/>
                  <w:marTop w:val="0"/>
                  <w:marBottom w:val="0"/>
                  <w:divBdr>
                    <w:top w:val="none" w:sz="0" w:space="0" w:color="auto"/>
                    <w:left w:val="none" w:sz="0" w:space="0" w:color="auto"/>
                    <w:bottom w:val="none" w:sz="0" w:space="0" w:color="auto"/>
                    <w:right w:val="none" w:sz="0" w:space="0" w:color="auto"/>
                  </w:divBdr>
                </w:div>
                <w:div w:id="809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703">
      <w:marLeft w:val="0"/>
      <w:marRight w:val="0"/>
      <w:marTop w:val="0"/>
      <w:marBottom w:val="0"/>
      <w:divBdr>
        <w:top w:val="none" w:sz="0" w:space="0" w:color="auto"/>
        <w:left w:val="none" w:sz="0" w:space="0" w:color="auto"/>
        <w:bottom w:val="none" w:sz="0" w:space="0" w:color="auto"/>
        <w:right w:val="none" w:sz="0" w:space="0" w:color="auto"/>
      </w:divBdr>
    </w:div>
    <w:div w:id="809397709">
      <w:marLeft w:val="0"/>
      <w:marRight w:val="0"/>
      <w:marTop w:val="0"/>
      <w:marBottom w:val="0"/>
      <w:divBdr>
        <w:top w:val="none" w:sz="0" w:space="0" w:color="auto"/>
        <w:left w:val="none" w:sz="0" w:space="0" w:color="auto"/>
        <w:bottom w:val="none" w:sz="0" w:space="0" w:color="auto"/>
        <w:right w:val="none" w:sz="0" w:space="0" w:color="auto"/>
      </w:divBdr>
    </w:div>
    <w:div w:id="809397728">
      <w:marLeft w:val="0"/>
      <w:marRight w:val="0"/>
      <w:marTop w:val="0"/>
      <w:marBottom w:val="0"/>
      <w:divBdr>
        <w:top w:val="none" w:sz="0" w:space="0" w:color="auto"/>
        <w:left w:val="none" w:sz="0" w:space="0" w:color="auto"/>
        <w:bottom w:val="none" w:sz="0" w:space="0" w:color="auto"/>
        <w:right w:val="none" w:sz="0" w:space="0" w:color="auto"/>
      </w:divBdr>
    </w:div>
    <w:div w:id="809397748">
      <w:marLeft w:val="0"/>
      <w:marRight w:val="0"/>
      <w:marTop w:val="0"/>
      <w:marBottom w:val="0"/>
      <w:divBdr>
        <w:top w:val="none" w:sz="0" w:space="0" w:color="auto"/>
        <w:left w:val="none" w:sz="0" w:space="0" w:color="auto"/>
        <w:bottom w:val="none" w:sz="0" w:space="0" w:color="auto"/>
        <w:right w:val="none" w:sz="0" w:space="0" w:color="auto"/>
      </w:divBdr>
    </w:div>
    <w:div w:id="809397792">
      <w:marLeft w:val="0"/>
      <w:marRight w:val="0"/>
      <w:marTop w:val="0"/>
      <w:marBottom w:val="0"/>
      <w:divBdr>
        <w:top w:val="none" w:sz="0" w:space="0" w:color="auto"/>
        <w:left w:val="none" w:sz="0" w:space="0" w:color="auto"/>
        <w:bottom w:val="none" w:sz="0" w:space="0" w:color="auto"/>
        <w:right w:val="none" w:sz="0" w:space="0" w:color="auto"/>
      </w:divBdr>
      <w:divsChild>
        <w:div w:id="809397755">
          <w:marLeft w:val="0"/>
          <w:marRight w:val="0"/>
          <w:marTop w:val="0"/>
          <w:marBottom w:val="0"/>
          <w:divBdr>
            <w:top w:val="none" w:sz="0" w:space="0" w:color="auto"/>
            <w:left w:val="none" w:sz="0" w:space="0" w:color="auto"/>
            <w:bottom w:val="none" w:sz="0" w:space="0" w:color="auto"/>
            <w:right w:val="none" w:sz="0" w:space="0" w:color="auto"/>
          </w:divBdr>
          <w:divsChild>
            <w:div w:id="809397776">
              <w:marLeft w:val="0"/>
              <w:marRight w:val="0"/>
              <w:marTop w:val="0"/>
              <w:marBottom w:val="0"/>
              <w:divBdr>
                <w:top w:val="none" w:sz="0" w:space="0" w:color="auto"/>
                <w:left w:val="none" w:sz="0" w:space="0" w:color="auto"/>
                <w:bottom w:val="none" w:sz="0" w:space="0" w:color="auto"/>
                <w:right w:val="none" w:sz="0" w:space="0" w:color="auto"/>
              </w:divBdr>
            </w:div>
            <w:div w:id="809397820">
              <w:marLeft w:val="0"/>
              <w:marRight w:val="0"/>
              <w:marTop w:val="0"/>
              <w:marBottom w:val="0"/>
              <w:divBdr>
                <w:top w:val="none" w:sz="0" w:space="0" w:color="auto"/>
                <w:left w:val="none" w:sz="0" w:space="0" w:color="auto"/>
                <w:bottom w:val="none" w:sz="0" w:space="0" w:color="auto"/>
                <w:right w:val="none" w:sz="0" w:space="0" w:color="auto"/>
              </w:divBdr>
            </w:div>
          </w:divsChild>
        </w:div>
        <w:div w:id="809397757">
          <w:marLeft w:val="0"/>
          <w:marRight w:val="0"/>
          <w:marTop w:val="0"/>
          <w:marBottom w:val="0"/>
          <w:divBdr>
            <w:top w:val="none" w:sz="0" w:space="0" w:color="auto"/>
            <w:left w:val="none" w:sz="0" w:space="0" w:color="auto"/>
            <w:bottom w:val="none" w:sz="0" w:space="0" w:color="auto"/>
            <w:right w:val="none" w:sz="0" w:space="0" w:color="auto"/>
          </w:divBdr>
          <w:divsChild>
            <w:div w:id="809397762">
              <w:marLeft w:val="0"/>
              <w:marRight w:val="0"/>
              <w:marTop w:val="0"/>
              <w:marBottom w:val="0"/>
              <w:divBdr>
                <w:top w:val="none" w:sz="0" w:space="0" w:color="auto"/>
                <w:left w:val="none" w:sz="0" w:space="0" w:color="auto"/>
                <w:bottom w:val="none" w:sz="0" w:space="0" w:color="auto"/>
                <w:right w:val="none" w:sz="0" w:space="0" w:color="auto"/>
              </w:divBdr>
            </w:div>
            <w:div w:id="809397764">
              <w:marLeft w:val="0"/>
              <w:marRight w:val="0"/>
              <w:marTop w:val="0"/>
              <w:marBottom w:val="0"/>
              <w:divBdr>
                <w:top w:val="none" w:sz="0" w:space="0" w:color="auto"/>
                <w:left w:val="none" w:sz="0" w:space="0" w:color="auto"/>
                <w:bottom w:val="none" w:sz="0" w:space="0" w:color="auto"/>
                <w:right w:val="none" w:sz="0" w:space="0" w:color="auto"/>
              </w:divBdr>
              <w:divsChild>
                <w:div w:id="809397815">
                  <w:marLeft w:val="0"/>
                  <w:marRight w:val="0"/>
                  <w:marTop w:val="0"/>
                  <w:marBottom w:val="0"/>
                  <w:divBdr>
                    <w:top w:val="none" w:sz="0" w:space="0" w:color="auto"/>
                    <w:left w:val="none" w:sz="0" w:space="0" w:color="auto"/>
                    <w:bottom w:val="none" w:sz="0" w:space="0" w:color="auto"/>
                    <w:right w:val="none" w:sz="0" w:space="0" w:color="auto"/>
                  </w:divBdr>
                </w:div>
                <w:div w:id="809397824">
                  <w:marLeft w:val="0"/>
                  <w:marRight w:val="0"/>
                  <w:marTop w:val="0"/>
                  <w:marBottom w:val="0"/>
                  <w:divBdr>
                    <w:top w:val="none" w:sz="0" w:space="0" w:color="auto"/>
                    <w:left w:val="none" w:sz="0" w:space="0" w:color="auto"/>
                    <w:bottom w:val="none" w:sz="0" w:space="0" w:color="auto"/>
                    <w:right w:val="none" w:sz="0" w:space="0" w:color="auto"/>
                  </w:divBdr>
                </w:div>
              </w:divsChild>
            </w:div>
            <w:div w:id="809397770">
              <w:marLeft w:val="0"/>
              <w:marRight w:val="0"/>
              <w:marTop w:val="0"/>
              <w:marBottom w:val="0"/>
              <w:divBdr>
                <w:top w:val="none" w:sz="0" w:space="0" w:color="auto"/>
                <w:left w:val="none" w:sz="0" w:space="0" w:color="auto"/>
                <w:bottom w:val="none" w:sz="0" w:space="0" w:color="auto"/>
                <w:right w:val="none" w:sz="0" w:space="0" w:color="auto"/>
              </w:divBdr>
              <w:divsChild>
                <w:div w:id="809397761">
                  <w:marLeft w:val="0"/>
                  <w:marRight w:val="0"/>
                  <w:marTop w:val="0"/>
                  <w:marBottom w:val="0"/>
                  <w:divBdr>
                    <w:top w:val="none" w:sz="0" w:space="0" w:color="auto"/>
                    <w:left w:val="none" w:sz="0" w:space="0" w:color="auto"/>
                    <w:bottom w:val="none" w:sz="0" w:space="0" w:color="auto"/>
                    <w:right w:val="none" w:sz="0" w:space="0" w:color="auto"/>
                  </w:divBdr>
                </w:div>
                <w:div w:id="809397794">
                  <w:marLeft w:val="0"/>
                  <w:marRight w:val="0"/>
                  <w:marTop w:val="0"/>
                  <w:marBottom w:val="0"/>
                  <w:divBdr>
                    <w:top w:val="none" w:sz="0" w:space="0" w:color="auto"/>
                    <w:left w:val="none" w:sz="0" w:space="0" w:color="auto"/>
                    <w:bottom w:val="none" w:sz="0" w:space="0" w:color="auto"/>
                    <w:right w:val="none" w:sz="0" w:space="0" w:color="auto"/>
                  </w:divBdr>
                </w:div>
              </w:divsChild>
            </w:div>
            <w:div w:id="809397779">
              <w:marLeft w:val="0"/>
              <w:marRight w:val="0"/>
              <w:marTop w:val="0"/>
              <w:marBottom w:val="0"/>
              <w:divBdr>
                <w:top w:val="none" w:sz="0" w:space="0" w:color="auto"/>
                <w:left w:val="none" w:sz="0" w:space="0" w:color="auto"/>
                <w:bottom w:val="none" w:sz="0" w:space="0" w:color="auto"/>
                <w:right w:val="none" w:sz="0" w:space="0" w:color="auto"/>
              </w:divBdr>
              <w:divsChild>
                <w:div w:id="809397811">
                  <w:marLeft w:val="0"/>
                  <w:marRight w:val="0"/>
                  <w:marTop w:val="0"/>
                  <w:marBottom w:val="0"/>
                  <w:divBdr>
                    <w:top w:val="none" w:sz="0" w:space="0" w:color="auto"/>
                    <w:left w:val="none" w:sz="0" w:space="0" w:color="auto"/>
                    <w:bottom w:val="none" w:sz="0" w:space="0" w:color="auto"/>
                    <w:right w:val="none" w:sz="0" w:space="0" w:color="auto"/>
                  </w:divBdr>
                </w:div>
                <w:div w:id="809397817">
                  <w:marLeft w:val="0"/>
                  <w:marRight w:val="0"/>
                  <w:marTop w:val="0"/>
                  <w:marBottom w:val="0"/>
                  <w:divBdr>
                    <w:top w:val="none" w:sz="0" w:space="0" w:color="auto"/>
                    <w:left w:val="none" w:sz="0" w:space="0" w:color="auto"/>
                    <w:bottom w:val="none" w:sz="0" w:space="0" w:color="auto"/>
                    <w:right w:val="none" w:sz="0" w:space="0" w:color="auto"/>
                  </w:divBdr>
                </w:div>
              </w:divsChild>
            </w:div>
            <w:div w:id="809397789">
              <w:marLeft w:val="0"/>
              <w:marRight w:val="0"/>
              <w:marTop w:val="0"/>
              <w:marBottom w:val="0"/>
              <w:divBdr>
                <w:top w:val="none" w:sz="0" w:space="0" w:color="auto"/>
                <w:left w:val="none" w:sz="0" w:space="0" w:color="auto"/>
                <w:bottom w:val="none" w:sz="0" w:space="0" w:color="auto"/>
                <w:right w:val="none" w:sz="0" w:space="0" w:color="auto"/>
              </w:divBdr>
              <w:divsChild>
                <w:div w:id="809397782">
                  <w:marLeft w:val="0"/>
                  <w:marRight w:val="0"/>
                  <w:marTop w:val="0"/>
                  <w:marBottom w:val="0"/>
                  <w:divBdr>
                    <w:top w:val="none" w:sz="0" w:space="0" w:color="auto"/>
                    <w:left w:val="none" w:sz="0" w:space="0" w:color="auto"/>
                    <w:bottom w:val="none" w:sz="0" w:space="0" w:color="auto"/>
                    <w:right w:val="none" w:sz="0" w:space="0" w:color="auto"/>
                  </w:divBdr>
                </w:div>
                <w:div w:id="809397783">
                  <w:marLeft w:val="0"/>
                  <w:marRight w:val="0"/>
                  <w:marTop w:val="0"/>
                  <w:marBottom w:val="0"/>
                  <w:divBdr>
                    <w:top w:val="none" w:sz="0" w:space="0" w:color="auto"/>
                    <w:left w:val="none" w:sz="0" w:space="0" w:color="auto"/>
                    <w:bottom w:val="none" w:sz="0" w:space="0" w:color="auto"/>
                    <w:right w:val="none" w:sz="0" w:space="0" w:color="auto"/>
                  </w:divBdr>
                </w:div>
              </w:divsChild>
            </w:div>
            <w:div w:id="809397806">
              <w:marLeft w:val="0"/>
              <w:marRight w:val="0"/>
              <w:marTop w:val="0"/>
              <w:marBottom w:val="0"/>
              <w:divBdr>
                <w:top w:val="none" w:sz="0" w:space="0" w:color="auto"/>
                <w:left w:val="none" w:sz="0" w:space="0" w:color="auto"/>
                <w:bottom w:val="none" w:sz="0" w:space="0" w:color="auto"/>
                <w:right w:val="none" w:sz="0" w:space="0" w:color="auto"/>
              </w:divBdr>
            </w:div>
            <w:div w:id="809397810">
              <w:marLeft w:val="0"/>
              <w:marRight w:val="0"/>
              <w:marTop w:val="0"/>
              <w:marBottom w:val="0"/>
              <w:divBdr>
                <w:top w:val="none" w:sz="0" w:space="0" w:color="auto"/>
                <w:left w:val="none" w:sz="0" w:space="0" w:color="auto"/>
                <w:bottom w:val="none" w:sz="0" w:space="0" w:color="auto"/>
                <w:right w:val="none" w:sz="0" w:space="0" w:color="auto"/>
              </w:divBdr>
              <w:divsChild>
                <w:div w:id="809397773">
                  <w:marLeft w:val="0"/>
                  <w:marRight w:val="0"/>
                  <w:marTop w:val="0"/>
                  <w:marBottom w:val="0"/>
                  <w:divBdr>
                    <w:top w:val="none" w:sz="0" w:space="0" w:color="auto"/>
                    <w:left w:val="none" w:sz="0" w:space="0" w:color="auto"/>
                    <w:bottom w:val="none" w:sz="0" w:space="0" w:color="auto"/>
                    <w:right w:val="none" w:sz="0" w:space="0" w:color="auto"/>
                  </w:divBdr>
                </w:div>
                <w:div w:id="8093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78">
          <w:marLeft w:val="0"/>
          <w:marRight w:val="0"/>
          <w:marTop w:val="0"/>
          <w:marBottom w:val="0"/>
          <w:divBdr>
            <w:top w:val="none" w:sz="0" w:space="0" w:color="auto"/>
            <w:left w:val="none" w:sz="0" w:space="0" w:color="auto"/>
            <w:bottom w:val="none" w:sz="0" w:space="0" w:color="auto"/>
            <w:right w:val="none" w:sz="0" w:space="0" w:color="auto"/>
          </w:divBdr>
        </w:div>
        <w:div w:id="809397780">
          <w:marLeft w:val="0"/>
          <w:marRight w:val="0"/>
          <w:marTop w:val="0"/>
          <w:marBottom w:val="0"/>
          <w:divBdr>
            <w:top w:val="none" w:sz="0" w:space="0" w:color="auto"/>
            <w:left w:val="none" w:sz="0" w:space="0" w:color="auto"/>
            <w:bottom w:val="none" w:sz="0" w:space="0" w:color="auto"/>
            <w:right w:val="none" w:sz="0" w:space="0" w:color="auto"/>
          </w:divBdr>
        </w:div>
        <w:div w:id="809397786">
          <w:marLeft w:val="0"/>
          <w:marRight w:val="0"/>
          <w:marTop w:val="0"/>
          <w:marBottom w:val="0"/>
          <w:divBdr>
            <w:top w:val="none" w:sz="0" w:space="0" w:color="auto"/>
            <w:left w:val="none" w:sz="0" w:space="0" w:color="auto"/>
            <w:bottom w:val="none" w:sz="0" w:space="0" w:color="auto"/>
            <w:right w:val="none" w:sz="0" w:space="0" w:color="auto"/>
          </w:divBdr>
          <w:divsChild>
            <w:div w:id="809397796">
              <w:marLeft w:val="0"/>
              <w:marRight w:val="0"/>
              <w:marTop w:val="0"/>
              <w:marBottom w:val="0"/>
              <w:divBdr>
                <w:top w:val="none" w:sz="0" w:space="0" w:color="auto"/>
                <w:left w:val="none" w:sz="0" w:space="0" w:color="auto"/>
                <w:bottom w:val="none" w:sz="0" w:space="0" w:color="auto"/>
                <w:right w:val="none" w:sz="0" w:space="0" w:color="auto"/>
              </w:divBdr>
            </w:div>
            <w:div w:id="809397797">
              <w:marLeft w:val="0"/>
              <w:marRight w:val="0"/>
              <w:marTop w:val="0"/>
              <w:marBottom w:val="0"/>
              <w:divBdr>
                <w:top w:val="none" w:sz="0" w:space="0" w:color="auto"/>
                <w:left w:val="none" w:sz="0" w:space="0" w:color="auto"/>
                <w:bottom w:val="none" w:sz="0" w:space="0" w:color="auto"/>
                <w:right w:val="none" w:sz="0" w:space="0" w:color="auto"/>
              </w:divBdr>
            </w:div>
          </w:divsChild>
        </w:div>
        <w:div w:id="809397790">
          <w:marLeft w:val="0"/>
          <w:marRight w:val="0"/>
          <w:marTop w:val="0"/>
          <w:marBottom w:val="0"/>
          <w:divBdr>
            <w:top w:val="none" w:sz="0" w:space="0" w:color="auto"/>
            <w:left w:val="none" w:sz="0" w:space="0" w:color="auto"/>
            <w:bottom w:val="none" w:sz="0" w:space="0" w:color="auto"/>
            <w:right w:val="none" w:sz="0" w:space="0" w:color="auto"/>
          </w:divBdr>
          <w:divsChild>
            <w:div w:id="809397759">
              <w:marLeft w:val="0"/>
              <w:marRight w:val="0"/>
              <w:marTop w:val="0"/>
              <w:marBottom w:val="0"/>
              <w:divBdr>
                <w:top w:val="none" w:sz="0" w:space="0" w:color="auto"/>
                <w:left w:val="none" w:sz="0" w:space="0" w:color="auto"/>
                <w:bottom w:val="none" w:sz="0" w:space="0" w:color="auto"/>
                <w:right w:val="none" w:sz="0" w:space="0" w:color="auto"/>
              </w:divBdr>
            </w:div>
            <w:div w:id="809397818">
              <w:marLeft w:val="0"/>
              <w:marRight w:val="0"/>
              <w:marTop w:val="0"/>
              <w:marBottom w:val="0"/>
              <w:divBdr>
                <w:top w:val="none" w:sz="0" w:space="0" w:color="auto"/>
                <w:left w:val="none" w:sz="0" w:space="0" w:color="auto"/>
                <w:bottom w:val="none" w:sz="0" w:space="0" w:color="auto"/>
                <w:right w:val="none" w:sz="0" w:space="0" w:color="auto"/>
              </w:divBdr>
            </w:div>
          </w:divsChild>
        </w:div>
        <w:div w:id="809397795">
          <w:marLeft w:val="0"/>
          <w:marRight w:val="0"/>
          <w:marTop w:val="0"/>
          <w:marBottom w:val="0"/>
          <w:divBdr>
            <w:top w:val="none" w:sz="0" w:space="0" w:color="auto"/>
            <w:left w:val="none" w:sz="0" w:space="0" w:color="auto"/>
            <w:bottom w:val="none" w:sz="0" w:space="0" w:color="auto"/>
            <w:right w:val="none" w:sz="0" w:space="0" w:color="auto"/>
          </w:divBdr>
          <w:divsChild>
            <w:div w:id="809397784">
              <w:marLeft w:val="0"/>
              <w:marRight w:val="0"/>
              <w:marTop w:val="0"/>
              <w:marBottom w:val="0"/>
              <w:divBdr>
                <w:top w:val="none" w:sz="0" w:space="0" w:color="auto"/>
                <w:left w:val="none" w:sz="0" w:space="0" w:color="auto"/>
                <w:bottom w:val="none" w:sz="0" w:space="0" w:color="auto"/>
                <w:right w:val="none" w:sz="0" w:space="0" w:color="auto"/>
              </w:divBdr>
            </w:div>
            <w:div w:id="809397808">
              <w:marLeft w:val="0"/>
              <w:marRight w:val="0"/>
              <w:marTop w:val="0"/>
              <w:marBottom w:val="0"/>
              <w:divBdr>
                <w:top w:val="none" w:sz="0" w:space="0" w:color="auto"/>
                <w:left w:val="none" w:sz="0" w:space="0" w:color="auto"/>
                <w:bottom w:val="none" w:sz="0" w:space="0" w:color="auto"/>
                <w:right w:val="none" w:sz="0" w:space="0" w:color="auto"/>
              </w:divBdr>
            </w:div>
          </w:divsChild>
        </w:div>
        <w:div w:id="809397802">
          <w:marLeft w:val="0"/>
          <w:marRight w:val="0"/>
          <w:marTop w:val="0"/>
          <w:marBottom w:val="0"/>
          <w:divBdr>
            <w:top w:val="none" w:sz="0" w:space="0" w:color="auto"/>
            <w:left w:val="none" w:sz="0" w:space="0" w:color="auto"/>
            <w:bottom w:val="none" w:sz="0" w:space="0" w:color="auto"/>
            <w:right w:val="none" w:sz="0" w:space="0" w:color="auto"/>
          </w:divBdr>
          <w:divsChild>
            <w:div w:id="809397812">
              <w:marLeft w:val="0"/>
              <w:marRight w:val="0"/>
              <w:marTop w:val="0"/>
              <w:marBottom w:val="0"/>
              <w:divBdr>
                <w:top w:val="none" w:sz="0" w:space="0" w:color="auto"/>
                <w:left w:val="none" w:sz="0" w:space="0" w:color="auto"/>
                <w:bottom w:val="none" w:sz="0" w:space="0" w:color="auto"/>
                <w:right w:val="none" w:sz="0" w:space="0" w:color="auto"/>
              </w:divBdr>
            </w:div>
            <w:div w:id="8093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822">
      <w:marLeft w:val="0"/>
      <w:marRight w:val="0"/>
      <w:marTop w:val="0"/>
      <w:marBottom w:val="0"/>
      <w:divBdr>
        <w:top w:val="none" w:sz="0" w:space="0" w:color="auto"/>
        <w:left w:val="none" w:sz="0" w:space="0" w:color="auto"/>
        <w:bottom w:val="none" w:sz="0" w:space="0" w:color="auto"/>
        <w:right w:val="none" w:sz="0" w:space="0" w:color="auto"/>
      </w:divBdr>
      <w:divsChild>
        <w:div w:id="809397801">
          <w:marLeft w:val="0"/>
          <w:marRight w:val="0"/>
          <w:marTop w:val="0"/>
          <w:marBottom w:val="0"/>
          <w:divBdr>
            <w:top w:val="none" w:sz="0" w:space="0" w:color="auto"/>
            <w:left w:val="none" w:sz="0" w:space="0" w:color="auto"/>
            <w:bottom w:val="none" w:sz="0" w:space="0" w:color="auto"/>
            <w:right w:val="none" w:sz="0" w:space="0" w:color="auto"/>
          </w:divBdr>
          <w:divsChild>
            <w:div w:id="809397754">
              <w:marLeft w:val="0"/>
              <w:marRight w:val="0"/>
              <w:marTop w:val="0"/>
              <w:marBottom w:val="0"/>
              <w:divBdr>
                <w:top w:val="none" w:sz="0" w:space="0" w:color="auto"/>
                <w:left w:val="none" w:sz="0" w:space="0" w:color="auto"/>
                <w:bottom w:val="none" w:sz="0" w:space="0" w:color="auto"/>
                <w:right w:val="none" w:sz="0" w:space="0" w:color="auto"/>
              </w:divBdr>
              <w:divsChild>
                <w:div w:id="809397753">
                  <w:marLeft w:val="0"/>
                  <w:marRight w:val="0"/>
                  <w:marTop w:val="0"/>
                  <w:marBottom w:val="0"/>
                  <w:divBdr>
                    <w:top w:val="none" w:sz="0" w:space="0" w:color="auto"/>
                    <w:left w:val="none" w:sz="0" w:space="0" w:color="auto"/>
                    <w:bottom w:val="none" w:sz="0" w:space="0" w:color="auto"/>
                    <w:right w:val="none" w:sz="0" w:space="0" w:color="auto"/>
                  </w:divBdr>
                  <w:divsChild>
                    <w:div w:id="809397781">
                      <w:marLeft w:val="0"/>
                      <w:marRight w:val="0"/>
                      <w:marTop w:val="0"/>
                      <w:marBottom w:val="0"/>
                      <w:divBdr>
                        <w:top w:val="none" w:sz="0" w:space="0" w:color="auto"/>
                        <w:left w:val="none" w:sz="0" w:space="0" w:color="auto"/>
                        <w:bottom w:val="none" w:sz="0" w:space="0" w:color="auto"/>
                        <w:right w:val="none" w:sz="0" w:space="0" w:color="auto"/>
                      </w:divBdr>
                    </w:div>
                    <w:div w:id="809397799">
                      <w:marLeft w:val="0"/>
                      <w:marRight w:val="0"/>
                      <w:marTop w:val="0"/>
                      <w:marBottom w:val="0"/>
                      <w:divBdr>
                        <w:top w:val="none" w:sz="0" w:space="0" w:color="auto"/>
                        <w:left w:val="none" w:sz="0" w:space="0" w:color="auto"/>
                        <w:bottom w:val="none" w:sz="0" w:space="0" w:color="auto"/>
                        <w:right w:val="none" w:sz="0" w:space="0" w:color="auto"/>
                      </w:divBdr>
                    </w:div>
                  </w:divsChild>
                </w:div>
                <w:div w:id="809397760">
                  <w:marLeft w:val="0"/>
                  <w:marRight w:val="0"/>
                  <w:marTop w:val="0"/>
                  <w:marBottom w:val="0"/>
                  <w:divBdr>
                    <w:top w:val="none" w:sz="0" w:space="0" w:color="auto"/>
                    <w:left w:val="none" w:sz="0" w:space="0" w:color="auto"/>
                    <w:bottom w:val="none" w:sz="0" w:space="0" w:color="auto"/>
                    <w:right w:val="none" w:sz="0" w:space="0" w:color="auto"/>
                  </w:divBdr>
                  <w:divsChild>
                    <w:div w:id="809397793">
                      <w:marLeft w:val="0"/>
                      <w:marRight w:val="0"/>
                      <w:marTop w:val="0"/>
                      <w:marBottom w:val="0"/>
                      <w:divBdr>
                        <w:top w:val="none" w:sz="0" w:space="0" w:color="auto"/>
                        <w:left w:val="none" w:sz="0" w:space="0" w:color="auto"/>
                        <w:bottom w:val="none" w:sz="0" w:space="0" w:color="auto"/>
                        <w:right w:val="none" w:sz="0" w:space="0" w:color="auto"/>
                      </w:divBdr>
                    </w:div>
                    <w:div w:id="809397805">
                      <w:marLeft w:val="0"/>
                      <w:marRight w:val="0"/>
                      <w:marTop w:val="0"/>
                      <w:marBottom w:val="0"/>
                      <w:divBdr>
                        <w:top w:val="none" w:sz="0" w:space="0" w:color="auto"/>
                        <w:left w:val="none" w:sz="0" w:space="0" w:color="auto"/>
                        <w:bottom w:val="none" w:sz="0" w:space="0" w:color="auto"/>
                        <w:right w:val="none" w:sz="0" w:space="0" w:color="auto"/>
                      </w:divBdr>
                    </w:div>
                  </w:divsChild>
                </w:div>
                <w:div w:id="809397768">
                  <w:marLeft w:val="0"/>
                  <w:marRight w:val="0"/>
                  <w:marTop w:val="0"/>
                  <w:marBottom w:val="0"/>
                  <w:divBdr>
                    <w:top w:val="none" w:sz="0" w:space="0" w:color="auto"/>
                    <w:left w:val="none" w:sz="0" w:space="0" w:color="auto"/>
                    <w:bottom w:val="none" w:sz="0" w:space="0" w:color="auto"/>
                    <w:right w:val="none" w:sz="0" w:space="0" w:color="auto"/>
                  </w:divBdr>
                </w:div>
                <w:div w:id="809397775">
                  <w:marLeft w:val="0"/>
                  <w:marRight w:val="0"/>
                  <w:marTop w:val="0"/>
                  <w:marBottom w:val="0"/>
                  <w:divBdr>
                    <w:top w:val="none" w:sz="0" w:space="0" w:color="auto"/>
                    <w:left w:val="none" w:sz="0" w:space="0" w:color="auto"/>
                    <w:bottom w:val="none" w:sz="0" w:space="0" w:color="auto"/>
                    <w:right w:val="none" w:sz="0" w:space="0" w:color="auto"/>
                  </w:divBdr>
                  <w:divsChild>
                    <w:div w:id="809397771">
                      <w:marLeft w:val="0"/>
                      <w:marRight w:val="0"/>
                      <w:marTop w:val="0"/>
                      <w:marBottom w:val="0"/>
                      <w:divBdr>
                        <w:top w:val="none" w:sz="0" w:space="0" w:color="auto"/>
                        <w:left w:val="none" w:sz="0" w:space="0" w:color="auto"/>
                        <w:bottom w:val="none" w:sz="0" w:space="0" w:color="auto"/>
                        <w:right w:val="none" w:sz="0" w:space="0" w:color="auto"/>
                      </w:divBdr>
                    </w:div>
                    <w:div w:id="809397777">
                      <w:marLeft w:val="0"/>
                      <w:marRight w:val="0"/>
                      <w:marTop w:val="0"/>
                      <w:marBottom w:val="0"/>
                      <w:divBdr>
                        <w:top w:val="none" w:sz="0" w:space="0" w:color="auto"/>
                        <w:left w:val="none" w:sz="0" w:space="0" w:color="auto"/>
                        <w:bottom w:val="none" w:sz="0" w:space="0" w:color="auto"/>
                        <w:right w:val="none" w:sz="0" w:space="0" w:color="auto"/>
                      </w:divBdr>
                    </w:div>
                  </w:divsChild>
                </w:div>
                <w:div w:id="809397798">
                  <w:marLeft w:val="0"/>
                  <w:marRight w:val="0"/>
                  <w:marTop w:val="0"/>
                  <w:marBottom w:val="0"/>
                  <w:divBdr>
                    <w:top w:val="none" w:sz="0" w:space="0" w:color="auto"/>
                    <w:left w:val="none" w:sz="0" w:space="0" w:color="auto"/>
                    <w:bottom w:val="none" w:sz="0" w:space="0" w:color="auto"/>
                    <w:right w:val="none" w:sz="0" w:space="0" w:color="auto"/>
                  </w:divBdr>
                </w:div>
                <w:div w:id="809397804">
                  <w:marLeft w:val="0"/>
                  <w:marRight w:val="0"/>
                  <w:marTop w:val="0"/>
                  <w:marBottom w:val="0"/>
                  <w:divBdr>
                    <w:top w:val="none" w:sz="0" w:space="0" w:color="auto"/>
                    <w:left w:val="none" w:sz="0" w:space="0" w:color="auto"/>
                    <w:bottom w:val="none" w:sz="0" w:space="0" w:color="auto"/>
                    <w:right w:val="none" w:sz="0" w:space="0" w:color="auto"/>
                  </w:divBdr>
                  <w:divsChild>
                    <w:div w:id="809397763">
                      <w:marLeft w:val="0"/>
                      <w:marRight w:val="0"/>
                      <w:marTop w:val="0"/>
                      <w:marBottom w:val="0"/>
                      <w:divBdr>
                        <w:top w:val="none" w:sz="0" w:space="0" w:color="auto"/>
                        <w:left w:val="none" w:sz="0" w:space="0" w:color="auto"/>
                        <w:bottom w:val="none" w:sz="0" w:space="0" w:color="auto"/>
                        <w:right w:val="none" w:sz="0" w:space="0" w:color="auto"/>
                      </w:divBdr>
                    </w:div>
                    <w:div w:id="809397769">
                      <w:marLeft w:val="0"/>
                      <w:marRight w:val="0"/>
                      <w:marTop w:val="0"/>
                      <w:marBottom w:val="0"/>
                      <w:divBdr>
                        <w:top w:val="none" w:sz="0" w:space="0" w:color="auto"/>
                        <w:left w:val="none" w:sz="0" w:space="0" w:color="auto"/>
                        <w:bottom w:val="none" w:sz="0" w:space="0" w:color="auto"/>
                        <w:right w:val="none" w:sz="0" w:space="0" w:color="auto"/>
                      </w:divBdr>
                    </w:div>
                  </w:divsChild>
                </w:div>
                <w:div w:id="809397809">
                  <w:marLeft w:val="0"/>
                  <w:marRight w:val="0"/>
                  <w:marTop w:val="0"/>
                  <w:marBottom w:val="0"/>
                  <w:divBdr>
                    <w:top w:val="none" w:sz="0" w:space="0" w:color="auto"/>
                    <w:left w:val="none" w:sz="0" w:space="0" w:color="auto"/>
                    <w:bottom w:val="none" w:sz="0" w:space="0" w:color="auto"/>
                    <w:right w:val="none" w:sz="0" w:space="0" w:color="auto"/>
                  </w:divBdr>
                  <w:divsChild>
                    <w:div w:id="809397767">
                      <w:marLeft w:val="0"/>
                      <w:marRight w:val="0"/>
                      <w:marTop w:val="0"/>
                      <w:marBottom w:val="0"/>
                      <w:divBdr>
                        <w:top w:val="none" w:sz="0" w:space="0" w:color="auto"/>
                        <w:left w:val="none" w:sz="0" w:space="0" w:color="auto"/>
                        <w:bottom w:val="none" w:sz="0" w:space="0" w:color="auto"/>
                        <w:right w:val="none" w:sz="0" w:space="0" w:color="auto"/>
                      </w:divBdr>
                    </w:div>
                    <w:div w:id="809397800">
                      <w:marLeft w:val="0"/>
                      <w:marRight w:val="0"/>
                      <w:marTop w:val="0"/>
                      <w:marBottom w:val="0"/>
                      <w:divBdr>
                        <w:top w:val="none" w:sz="0" w:space="0" w:color="auto"/>
                        <w:left w:val="none" w:sz="0" w:space="0" w:color="auto"/>
                        <w:bottom w:val="none" w:sz="0" w:space="0" w:color="auto"/>
                        <w:right w:val="none" w:sz="0" w:space="0" w:color="auto"/>
                      </w:divBdr>
                    </w:div>
                  </w:divsChild>
                </w:div>
                <w:div w:id="809397825">
                  <w:marLeft w:val="0"/>
                  <w:marRight w:val="0"/>
                  <w:marTop w:val="0"/>
                  <w:marBottom w:val="0"/>
                  <w:divBdr>
                    <w:top w:val="none" w:sz="0" w:space="0" w:color="auto"/>
                    <w:left w:val="none" w:sz="0" w:space="0" w:color="auto"/>
                    <w:bottom w:val="none" w:sz="0" w:space="0" w:color="auto"/>
                    <w:right w:val="none" w:sz="0" w:space="0" w:color="auto"/>
                  </w:divBdr>
                  <w:divsChild>
                    <w:div w:id="809397756">
                      <w:marLeft w:val="0"/>
                      <w:marRight w:val="0"/>
                      <w:marTop w:val="0"/>
                      <w:marBottom w:val="0"/>
                      <w:divBdr>
                        <w:top w:val="none" w:sz="0" w:space="0" w:color="auto"/>
                        <w:left w:val="none" w:sz="0" w:space="0" w:color="auto"/>
                        <w:bottom w:val="none" w:sz="0" w:space="0" w:color="auto"/>
                        <w:right w:val="none" w:sz="0" w:space="0" w:color="auto"/>
                      </w:divBdr>
                    </w:div>
                    <w:div w:id="8093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72">
              <w:marLeft w:val="0"/>
              <w:marRight w:val="0"/>
              <w:marTop w:val="0"/>
              <w:marBottom w:val="0"/>
              <w:divBdr>
                <w:top w:val="none" w:sz="0" w:space="0" w:color="auto"/>
                <w:left w:val="none" w:sz="0" w:space="0" w:color="auto"/>
                <w:bottom w:val="none" w:sz="0" w:space="0" w:color="auto"/>
                <w:right w:val="none" w:sz="0" w:space="0" w:color="auto"/>
              </w:divBdr>
              <w:divsChild>
                <w:div w:id="809397765">
                  <w:marLeft w:val="0"/>
                  <w:marRight w:val="0"/>
                  <w:marTop w:val="0"/>
                  <w:marBottom w:val="0"/>
                  <w:divBdr>
                    <w:top w:val="none" w:sz="0" w:space="0" w:color="auto"/>
                    <w:left w:val="none" w:sz="0" w:space="0" w:color="auto"/>
                    <w:bottom w:val="none" w:sz="0" w:space="0" w:color="auto"/>
                    <w:right w:val="none" w:sz="0" w:space="0" w:color="auto"/>
                  </w:divBdr>
                </w:div>
                <w:div w:id="809397785">
                  <w:marLeft w:val="0"/>
                  <w:marRight w:val="0"/>
                  <w:marTop w:val="0"/>
                  <w:marBottom w:val="0"/>
                  <w:divBdr>
                    <w:top w:val="none" w:sz="0" w:space="0" w:color="auto"/>
                    <w:left w:val="none" w:sz="0" w:space="0" w:color="auto"/>
                    <w:bottom w:val="none" w:sz="0" w:space="0" w:color="auto"/>
                    <w:right w:val="none" w:sz="0" w:space="0" w:color="auto"/>
                  </w:divBdr>
                </w:div>
              </w:divsChild>
            </w:div>
            <w:div w:id="809397788">
              <w:marLeft w:val="0"/>
              <w:marRight w:val="0"/>
              <w:marTop w:val="0"/>
              <w:marBottom w:val="0"/>
              <w:divBdr>
                <w:top w:val="none" w:sz="0" w:space="0" w:color="auto"/>
                <w:left w:val="none" w:sz="0" w:space="0" w:color="auto"/>
                <w:bottom w:val="none" w:sz="0" w:space="0" w:color="auto"/>
                <w:right w:val="none" w:sz="0" w:space="0" w:color="auto"/>
              </w:divBdr>
            </w:div>
            <w:div w:id="809397803">
              <w:marLeft w:val="0"/>
              <w:marRight w:val="0"/>
              <w:marTop w:val="0"/>
              <w:marBottom w:val="0"/>
              <w:divBdr>
                <w:top w:val="none" w:sz="0" w:space="0" w:color="auto"/>
                <w:left w:val="none" w:sz="0" w:space="0" w:color="auto"/>
                <w:bottom w:val="none" w:sz="0" w:space="0" w:color="auto"/>
                <w:right w:val="none" w:sz="0" w:space="0" w:color="auto"/>
              </w:divBdr>
              <w:divsChild>
                <w:div w:id="809397758">
                  <w:marLeft w:val="0"/>
                  <w:marRight w:val="0"/>
                  <w:marTop w:val="0"/>
                  <w:marBottom w:val="0"/>
                  <w:divBdr>
                    <w:top w:val="none" w:sz="0" w:space="0" w:color="auto"/>
                    <w:left w:val="none" w:sz="0" w:space="0" w:color="auto"/>
                    <w:bottom w:val="none" w:sz="0" w:space="0" w:color="auto"/>
                    <w:right w:val="none" w:sz="0" w:space="0" w:color="auto"/>
                  </w:divBdr>
                </w:div>
                <w:div w:id="809397787">
                  <w:marLeft w:val="0"/>
                  <w:marRight w:val="0"/>
                  <w:marTop w:val="0"/>
                  <w:marBottom w:val="0"/>
                  <w:divBdr>
                    <w:top w:val="none" w:sz="0" w:space="0" w:color="auto"/>
                    <w:left w:val="none" w:sz="0" w:space="0" w:color="auto"/>
                    <w:bottom w:val="none" w:sz="0" w:space="0" w:color="auto"/>
                    <w:right w:val="none" w:sz="0" w:space="0" w:color="auto"/>
                  </w:divBdr>
                </w:div>
              </w:divsChild>
            </w:div>
            <w:div w:id="809397813">
              <w:marLeft w:val="0"/>
              <w:marRight w:val="0"/>
              <w:marTop w:val="0"/>
              <w:marBottom w:val="0"/>
              <w:divBdr>
                <w:top w:val="none" w:sz="0" w:space="0" w:color="auto"/>
                <w:left w:val="none" w:sz="0" w:space="0" w:color="auto"/>
                <w:bottom w:val="none" w:sz="0" w:space="0" w:color="auto"/>
                <w:right w:val="none" w:sz="0" w:space="0" w:color="auto"/>
              </w:divBdr>
              <w:divsChild>
                <w:div w:id="809397774">
                  <w:marLeft w:val="0"/>
                  <w:marRight w:val="0"/>
                  <w:marTop w:val="0"/>
                  <w:marBottom w:val="0"/>
                  <w:divBdr>
                    <w:top w:val="none" w:sz="0" w:space="0" w:color="auto"/>
                    <w:left w:val="none" w:sz="0" w:space="0" w:color="auto"/>
                    <w:bottom w:val="none" w:sz="0" w:space="0" w:color="auto"/>
                    <w:right w:val="none" w:sz="0" w:space="0" w:color="auto"/>
                  </w:divBdr>
                </w:div>
                <w:div w:id="809397816">
                  <w:marLeft w:val="0"/>
                  <w:marRight w:val="0"/>
                  <w:marTop w:val="0"/>
                  <w:marBottom w:val="0"/>
                  <w:divBdr>
                    <w:top w:val="none" w:sz="0" w:space="0" w:color="auto"/>
                    <w:left w:val="none" w:sz="0" w:space="0" w:color="auto"/>
                    <w:bottom w:val="none" w:sz="0" w:space="0" w:color="auto"/>
                    <w:right w:val="none" w:sz="0" w:space="0" w:color="auto"/>
                  </w:divBdr>
                </w:div>
              </w:divsChild>
            </w:div>
            <w:div w:id="809397814">
              <w:marLeft w:val="0"/>
              <w:marRight w:val="0"/>
              <w:marTop w:val="0"/>
              <w:marBottom w:val="0"/>
              <w:divBdr>
                <w:top w:val="none" w:sz="0" w:space="0" w:color="auto"/>
                <w:left w:val="none" w:sz="0" w:space="0" w:color="auto"/>
                <w:bottom w:val="none" w:sz="0" w:space="0" w:color="auto"/>
                <w:right w:val="none" w:sz="0" w:space="0" w:color="auto"/>
              </w:divBdr>
            </w:div>
            <w:div w:id="809397823">
              <w:marLeft w:val="0"/>
              <w:marRight w:val="0"/>
              <w:marTop w:val="0"/>
              <w:marBottom w:val="0"/>
              <w:divBdr>
                <w:top w:val="none" w:sz="0" w:space="0" w:color="auto"/>
                <w:left w:val="none" w:sz="0" w:space="0" w:color="auto"/>
                <w:bottom w:val="none" w:sz="0" w:space="0" w:color="auto"/>
                <w:right w:val="none" w:sz="0" w:space="0" w:color="auto"/>
              </w:divBdr>
              <w:divsChild>
                <w:div w:id="809397766">
                  <w:marLeft w:val="0"/>
                  <w:marRight w:val="0"/>
                  <w:marTop w:val="0"/>
                  <w:marBottom w:val="0"/>
                  <w:divBdr>
                    <w:top w:val="none" w:sz="0" w:space="0" w:color="auto"/>
                    <w:left w:val="none" w:sz="0" w:space="0" w:color="auto"/>
                    <w:bottom w:val="none" w:sz="0" w:space="0" w:color="auto"/>
                    <w:right w:val="none" w:sz="0" w:space="0" w:color="auto"/>
                  </w:divBdr>
                </w:div>
                <w:div w:id="8093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837">
      <w:marLeft w:val="0"/>
      <w:marRight w:val="0"/>
      <w:marTop w:val="0"/>
      <w:marBottom w:val="0"/>
      <w:divBdr>
        <w:top w:val="none" w:sz="0" w:space="0" w:color="auto"/>
        <w:left w:val="none" w:sz="0" w:space="0" w:color="auto"/>
        <w:bottom w:val="none" w:sz="0" w:space="0" w:color="auto"/>
        <w:right w:val="none" w:sz="0" w:space="0" w:color="auto"/>
      </w:divBdr>
      <w:divsChild>
        <w:div w:id="809397641">
          <w:marLeft w:val="0"/>
          <w:marRight w:val="0"/>
          <w:marTop w:val="0"/>
          <w:marBottom w:val="0"/>
          <w:divBdr>
            <w:top w:val="none" w:sz="0" w:space="0" w:color="auto"/>
            <w:left w:val="none" w:sz="0" w:space="0" w:color="auto"/>
            <w:bottom w:val="none" w:sz="0" w:space="0" w:color="auto"/>
            <w:right w:val="none" w:sz="0" w:space="0" w:color="auto"/>
          </w:divBdr>
          <w:divsChild>
            <w:div w:id="809397640">
              <w:marLeft w:val="0"/>
              <w:marRight w:val="0"/>
              <w:marTop w:val="0"/>
              <w:marBottom w:val="0"/>
              <w:divBdr>
                <w:top w:val="none" w:sz="0" w:space="0" w:color="auto"/>
                <w:left w:val="none" w:sz="0" w:space="0" w:color="auto"/>
                <w:bottom w:val="none" w:sz="0" w:space="0" w:color="auto"/>
                <w:right w:val="none" w:sz="0" w:space="0" w:color="auto"/>
              </w:divBdr>
              <w:divsChild>
                <w:div w:id="809397860">
                  <w:marLeft w:val="0"/>
                  <w:marRight w:val="0"/>
                  <w:marTop w:val="0"/>
                  <w:marBottom w:val="0"/>
                  <w:divBdr>
                    <w:top w:val="none" w:sz="0" w:space="0" w:color="auto"/>
                    <w:left w:val="none" w:sz="0" w:space="0" w:color="auto"/>
                    <w:bottom w:val="none" w:sz="0" w:space="0" w:color="auto"/>
                    <w:right w:val="none" w:sz="0" w:space="0" w:color="auto"/>
                  </w:divBdr>
                  <w:divsChild>
                    <w:div w:id="809397901">
                      <w:marLeft w:val="0"/>
                      <w:marRight w:val="0"/>
                      <w:marTop w:val="0"/>
                      <w:marBottom w:val="0"/>
                      <w:divBdr>
                        <w:top w:val="none" w:sz="0" w:space="0" w:color="auto"/>
                        <w:left w:val="none" w:sz="0" w:space="0" w:color="auto"/>
                        <w:bottom w:val="none" w:sz="0" w:space="0" w:color="auto"/>
                        <w:right w:val="none" w:sz="0" w:space="0" w:color="auto"/>
                      </w:divBdr>
                      <w:divsChild>
                        <w:div w:id="809397852">
                          <w:marLeft w:val="0"/>
                          <w:marRight w:val="0"/>
                          <w:marTop w:val="0"/>
                          <w:marBottom w:val="0"/>
                          <w:divBdr>
                            <w:top w:val="none" w:sz="0" w:space="0" w:color="auto"/>
                            <w:left w:val="none" w:sz="0" w:space="0" w:color="auto"/>
                            <w:bottom w:val="none" w:sz="0" w:space="0" w:color="auto"/>
                            <w:right w:val="none" w:sz="0" w:space="0" w:color="auto"/>
                          </w:divBdr>
                          <w:divsChild>
                            <w:div w:id="809398008">
                              <w:marLeft w:val="0"/>
                              <w:marRight w:val="0"/>
                              <w:marTop w:val="0"/>
                              <w:marBottom w:val="0"/>
                              <w:divBdr>
                                <w:top w:val="none" w:sz="0" w:space="0" w:color="auto"/>
                                <w:left w:val="none" w:sz="0" w:space="0" w:color="auto"/>
                                <w:bottom w:val="none" w:sz="0" w:space="0" w:color="auto"/>
                                <w:right w:val="none" w:sz="0" w:space="0" w:color="auto"/>
                              </w:divBdr>
                              <w:divsChild>
                                <w:div w:id="809397875">
                                  <w:marLeft w:val="0"/>
                                  <w:marRight w:val="0"/>
                                  <w:marTop w:val="0"/>
                                  <w:marBottom w:val="0"/>
                                  <w:divBdr>
                                    <w:top w:val="none" w:sz="0" w:space="0" w:color="auto"/>
                                    <w:left w:val="none" w:sz="0" w:space="0" w:color="auto"/>
                                    <w:bottom w:val="none" w:sz="0" w:space="0" w:color="auto"/>
                                    <w:right w:val="none" w:sz="0" w:space="0" w:color="auto"/>
                                  </w:divBdr>
                                  <w:divsChild>
                                    <w:div w:id="809397868">
                                      <w:marLeft w:val="0"/>
                                      <w:marRight w:val="0"/>
                                      <w:marTop w:val="0"/>
                                      <w:marBottom w:val="0"/>
                                      <w:divBdr>
                                        <w:top w:val="none" w:sz="0" w:space="0" w:color="auto"/>
                                        <w:left w:val="none" w:sz="0" w:space="0" w:color="auto"/>
                                        <w:bottom w:val="none" w:sz="0" w:space="0" w:color="auto"/>
                                        <w:right w:val="none" w:sz="0" w:space="0" w:color="auto"/>
                                      </w:divBdr>
                                    </w:div>
                                  </w:divsChild>
                                </w:div>
                                <w:div w:id="809397915">
                                  <w:marLeft w:val="0"/>
                                  <w:marRight w:val="0"/>
                                  <w:marTop w:val="0"/>
                                  <w:marBottom w:val="0"/>
                                  <w:divBdr>
                                    <w:top w:val="none" w:sz="0" w:space="0" w:color="auto"/>
                                    <w:left w:val="none" w:sz="0" w:space="0" w:color="auto"/>
                                    <w:bottom w:val="none" w:sz="0" w:space="0" w:color="auto"/>
                                    <w:right w:val="none" w:sz="0" w:space="0" w:color="auto"/>
                                  </w:divBdr>
                                  <w:divsChild>
                                    <w:div w:id="809397990">
                                      <w:marLeft w:val="0"/>
                                      <w:marRight w:val="0"/>
                                      <w:marTop w:val="0"/>
                                      <w:marBottom w:val="0"/>
                                      <w:divBdr>
                                        <w:top w:val="none" w:sz="0" w:space="0" w:color="auto"/>
                                        <w:left w:val="none" w:sz="0" w:space="0" w:color="auto"/>
                                        <w:bottom w:val="none" w:sz="0" w:space="0" w:color="auto"/>
                                        <w:right w:val="none" w:sz="0" w:space="0" w:color="auto"/>
                                      </w:divBdr>
                                    </w:div>
                                  </w:divsChild>
                                </w:div>
                                <w:div w:id="809397961">
                                  <w:marLeft w:val="0"/>
                                  <w:marRight w:val="0"/>
                                  <w:marTop w:val="0"/>
                                  <w:marBottom w:val="0"/>
                                  <w:divBdr>
                                    <w:top w:val="none" w:sz="0" w:space="0" w:color="auto"/>
                                    <w:left w:val="none" w:sz="0" w:space="0" w:color="auto"/>
                                    <w:bottom w:val="none" w:sz="0" w:space="0" w:color="auto"/>
                                    <w:right w:val="none" w:sz="0" w:space="0" w:color="auto"/>
                                  </w:divBdr>
                                  <w:divsChild>
                                    <w:div w:id="809397905">
                                      <w:marLeft w:val="0"/>
                                      <w:marRight w:val="0"/>
                                      <w:marTop w:val="0"/>
                                      <w:marBottom w:val="0"/>
                                      <w:divBdr>
                                        <w:top w:val="none" w:sz="0" w:space="0" w:color="auto"/>
                                        <w:left w:val="none" w:sz="0" w:space="0" w:color="auto"/>
                                        <w:bottom w:val="none" w:sz="0" w:space="0" w:color="auto"/>
                                        <w:right w:val="none" w:sz="0" w:space="0" w:color="auto"/>
                                      </w:divBdr>
                                    </w:div>
                                  </w:divsChild>
                                </w:div>
                                <w:div w:id="809397987">
                                  <w:marLeft w:val="0"/>
                                  <w:marRight w:val="0"/>
                                  <w:marTop w:val="0"/>
                                  <w:marBottom w:val="0"/>
                                  <w:divBdr>
                                    <w:top w:val="none" w:sz="0" w:space="0" w:color="auto"/>
                                    <w:left w:val="none" w:sz="0" w:space="0" w:color="auto"/>
                                    <w:bottom w:val="none" w:sz="0" w:space="0" w:color="auto"/>
                                    <w:right w:val="none" w:sz="0" w:space="0" w:color="auto"/>
                                  </w:divBdr>
                                  <w:divsChild>
                                    <w:div w:id="8093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979">
                  <w:marLeft w:val="0"/>
                  <w:marRight w:val="0"/>
                  <w:marTop w:val="0"/>
                  <w:marBottom w:val="0"/>
                  <w:divBdr>
                    <w:top w:val="none" w:sz="0" w:space="0" w:color="auto"/>
                    <w:left w:val="none" w:sz="0" w:space="0" w:color="auto"/>
                    <w:bottom w:val="none" w:sz="0" w:space="0" w:color="auto"/>
                    <w:right w:val="none" w:sz="0" w:space="0" w:color="auto"/>
                  </w:divBdr>
                  <w:divsChild>
                    <w:div w:id="809397654">
                      <w:marLeft w:val="0"/>
                      <w:marRight w:val="0"/>
                      <w:marTop w:val="0"/>
                      <w:marBottom w:val="0"/>
                      <w:divBdr>
                        <w:top w:val="none" w:sz="0" w:space="0" w:color="auto"/>
                        <w:left w:val="none" w:sz="0" w:space="0" w:color="auto"/>
                        <w:bottom w:val="none" w:sz="0" w:space="0" w:color="auto"/>
                        <w:right w:val="none" w:sz="0" w:space="0" w:color="auto"/>
                      </w:divBdr>
                      <w:divsChild>
                        <w:div w:id="809397691">
                          <w:marLeft w:val="0"/>
                          <w:marRight w:val="0"/>
                          <w:marTop w:val="0"/>
                          <w:marBottom w:val="0"/>
                          <w:divBdr>
                            <w:top w:val="none" w:sz="0" w:space="0" w:color="auto"/>
                            <w:left w:val="none" w:sz="0" w:space="0" w:color="auto"/>
                            <w:bottom w:val="none" w:sz="0" w:space="0" w:color="auto"/>
                            <w:right w:val="none" w:sz="0" w:space="0" w:color="auto"/>
                          </w:divBdr>
                          <w:divsChild>
                            <w:div w:id="809397922">
                              <w:marLeft w:val="0"/>
                              <w:marRight w:val="0"/>
                              <w:marTop w:val="0"/>
                              <w:marBottom w:val="0"/>
                              <w:divBdr>
                                <w:top w:val="none" w:sz="0" w:space="0" w:color="auto"/>
                                <w:left w:val="none" w:sz="0" w:space="0" w:color="auto"/>
                                <w:bottom w:val="none" w:sz="0" w:space="0" w:color="auto"/>
                                <w:right w:val="none" w:sz="0" w:space="0" w:color="auto"/>
                              </w:divBdr>
                              <w:divsChild>
                                <w:div w:id="809397844">
                                  <w:marLeft w:val="0"/>
                                  <w:marRight w:val="0"/>
                                  <w:marTop w:val="0"/>
                                  <w:marBottom w:val="0"/>
                                  <w:divBdr>
                                    <w:top w:val="none" w:sz="0" w:space="0" w:color="auto"/>
                                    <w:left w:val="none" w:sz="0" w:space="0" w:color="auto"/>
                                    <w:bottom w:val="none" w:sz="0" w:space="0" w:color="auto"/>
                                    <w:right w:val="none" w:sz="0" w:space="0" w:color="auto"/>
                                  </w:divBdr>
                                  <w:divsChild>
                                    <w:div w:id="809397942">
                                      <w:marLeft w:val="0"/>
                                      <w:marRight w:val="0"/>
                                      <w:marTop w:val="0"/>
                                      <w:marBottom w:val="0"/>
                                      <w:divBdr>
                                        <w:top w:val="none" w:sz="0" w:space="0" w:color="auto"/>
                                        <w:left w:val="none" w:sz="0" w:space="0" w:color="auto"/>
                                        <w:bottom w:val="none" w:sz="0" w:space="0" w:color="auto"/>
                                        <w:right w:val="none" w:sz="0" w:space="0" w:color="auto"/>
                                      </w:divBdr>
                                    </w:div>
                                  </w:divsChild>
                                </w:div>
                                <w:div w:id="809397853">
                                  <w:marLeft w:val="0"/>
                                  <w:marRight w:val="0"/>
                                  <w:marTop w:val="0"/>
                                  <w:marBottom w:val="0"/>
                                  <w:divBdr>
                                    <w:top w:val="none" w:sz="0" w:space="0" w:color="auto"/>
                                    <w:left w:val="none" w:sz="0" w:space="0" w:color="auto"/>
                                    <w:bottom w:val="none" w:sz="0" w:space="0" w:color="auto"/>
                                    <w:right w:val="none" w:sz="0" w:space="0" w:color="auto"/>
                                  </w:divBdr>
                                  <w:divsChild>
                                    <w:div w:id="809397977">
                                      <w:marLeft w:val="0"/>
                                      <w:marRight w:val="0"/>
                                      <w:marTop w:val="0"/>
                                      <w:marBottom w:val="0"/>
                                      <w:divBdr>
                                        <w:top w:val="none" w:sz="0" w:space="0" w:color="auto"/>
                                        <w:left w:val="none" w:sz="0" w:space="0" w:color="auto"/>
                                        <w:bottom w:val="none" w:sz="0" w:space="0" w:color="auto"/>
                                        <w:right w:val="none" w:sz="0" w:space="0" w:color="auto"/>
                                      </w:divBdr>
                                    </w:div>
                                  </w:divsChild>
                                </w:div>
                                <w:div w:id="809397858">
                                  <w:marLeft w:val="0"/>
                                  <w:marRight w:val="0"/>
                                  <w:marTop w:val="0"/>
                                  <w:marBottom w:val="0"/>
                                  <w:divBdr>
                                    <w:top w:val="none" w:sz="0" w:space="0" w:color="auto"/>
                                    <w:left w:val="none" w:sz="0" w:space="0" w:color="auto"/>
                                    <w:bottom w:val="none" w:sz="0" w:space="0" w:color="auto"/>
                                    <w:right w:val="none" w:sz="0" w:space="0" w:color="auto"/>
                                  </w:divBdr>
                                  <w:divsChild>
                                    <w:div w:id="809397917">
                                      <w:marLeft w:val="0"/>
                                      <w:marRight w:val="0"/>
                                      <w:marTop w:val="0"/>
                                      <w:marBottom w:val="0"/>
                                      <w:divBdr>
                                        <w:top w:val="none" w:sz="0" w:space="0" w:color="auto"/>
                                        <w:left w:val="none" w:sz="0" w:space="0" w:color="auto"/>
                                        <w:bottom w:val="none" w:sz="0" w:space="0" w:color="auto"/>
                                        <w:right w:val="none" w:sz="0" w:space="0" w:color="auto"/>
                                      </w:divBdr>
                                    </w:div>
                                  </w:divsChild>
                                </w:div>
                                <w:div w:id="809397867">
                                  <w:marLeft w:val="0"/>
                                  <w:marRight w:val="0"/>
                                  <w:marTop w:val="0"/>
                                  <w:marBottom w:val="0"/>
                                  <w:divBdr>
                                    <w:top w:val="none" w:sz="0" w:space="0" w:color="auto"/>
                                    <w:left w:val="none" w:sz="0" w:space="0" w:color="auto"/>
                                    <w:bottom w:val="none" w:sz="0" w:space="0" w:color="auto"/>
                                    <w:right w:val="none" w:sz="0" w:space="0" w:color="auto"/>
                                  </w:divBdr>
                                  <w:divsChild>
                                    <w:div w:id="809397686">
                                      <w:marLeft w:val="0"/>
                                      <w:marRight w:val="0"/>
                                      <w:marTop w:val="0"/>
                                      <w:marBottom w:val="0"/>
                                      <w:divBdr>
                                        <w:top w:val="none" w:sz="0" w:space="0" w:color="auto"/>
                                        <w:left w:val="none" w:sz="0" w:space="0" w:color="auto"/>
                                        <w:bottom w:val="none" w:sz="0" w:space="0" w:color="auto"/>
                                        <w:right w:val="none" w:sz="0" w:space="0" w:color="auto"/>
                                      </w:divBdr>
                                    </w:div>
                                  </w:divsChild>
                                </w:div>
                                <w:div w:id="809397983">
                                  <w:marLeft w:val="0"/>
                                  <w:marRight w:val="0"/>
                                  <w:marTop w:val="0"/>
                                  <w:marBottom w:val="0"/>
                                  <w:divBdr>
                                    <w:top w:val="none" w:sz="0" w:space="0" w:color="auto"/>
                                    <w:left w:val="none" w:sz="0" w:space="0" w:color="auto"/>
                                    <w:bottom w:val="none" w:sz="0" w:space="0" w:color="auto"/>
                                    <w:right w:val="none" w:sz="0" w:space="0" w:color="auto"/>
                                  </w:divBdr>
                                  <w:divsChild>
                                    <w:div w:id="809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980">
                  <w:marLeft w:val="0"/>
                  <w:marRight w:val="0"/>
                  <w:marTop w:val="0"/>
                  <w:marBottom w:val="0"/>
                  <w:divBdr>
                    <w:top w:val="none" w:sz="0" w:space="0" w:color="auto"/>
                    <w:left w:val="none" w:sz="0" w:space="0" w:color="auto"/>
                    <w:bottom w:val="none" w:sz="0" w:space="0" w:color="auto"/>
                    <w:right w:val="none" w:sz="0" w:space="0" w:color="auto"/>
                  </w:divBdr>
                  <w:divsChild>
                    <w:div w:id="809397828">
                      <w:marLeft w:val="0"/>
                      <w:marRight w:val="0"/>
                      <w:marTop w:val="0"/>
                      <w:marBottom w:val="0"/>
                      <w:divBdr>
                        <w:top w:val="none" w:sz="0" w:space="0" w:color="auto"/>
                        <w:left w:val="none" w:sz="0" w:space="0" w:color="auto"/>
                        <w:bottom w:val="none" w:sz="0" w:space="0" w:color="auto"/>
                        <w:right w:val="none" w:sz="0" w:space="0" w:color="auto"/>
                      </w:divBdr>
                      <w:divsChild>
                        <w:div w:id="809397673">
                          <w:marLeft w:val="0"/>
                          <w:marRight w:val="0"/>
                          <w:marTop w:val="0"/>
                          <w:marBottom w:val="0"/>
                          <w:divBdr>
                            <w:top w:val="none" w:sz="0" w:space="0" w:color="auto"/>
                            <w:left w:val="none" w:sz="0" w:space="0" w:color="auto"/>
                            <w:bottom w:val="none" w:sz="0" w:space="0" w:color="auto"/>
                            <w:right w:val="none" w:sz="0" w:space="0" w:color="auto"/>
                          </w:divBdr>
                          <w:divsChild>
                            <w:div w:id="809397831">
                              <w:marLeft w:val="0"/>
                              <w:marRight w:val="0"/>
                              <w:marTop w:val="0"/>
                              <w:marBottom w:val="0"/>
                              <w:divBdr>
                                <w:top w:val="none" w:sz="0" w:space="0" w:color="auto"/>
                                <w:left w:val="none" w:sz="0" w:space="0" w:color="auto"/>
                                <w:bottom w:val="none" w:sz="0" w:space="0" w:color="auto"/>
                                <w:right w:val="none" w:sz="0" w:space="0" w:color="auto"/>
                              </w:divBdr>
                              <w:divsChild>
                                <w:div w:id="809397636">
                                  <w:marLeft w:val="0"/>
                                  <w:marRight w:val="0"/>
                                  <w:marTop w:val="0"/>
                                  <w:marBottom w:val="0"/>
                                  <w:divBdr>
                                    <w:top w:val="none" w:sz="0" w:space="0" w:color="auto"/>
                                    <w:left w:val="none" w:sz="0" w:space="0" w:color="auto"/>
                                    <w:bottom w:val="none" w:sz="0" w:space="0" w:color="auto"/>
                                    <w:right w:val="none" w:sz="0" w:space="0" w:color="auto"/>
                                  </w:divBdr>
                                  <w:divsChild>
                                    <w:div w:id="809397680">
                                      <w:marLeft w:val="0"/>
                                      <w:marRight w:val="0"/>
                                      <w:marTop w:val="0"/>
                                      <w:marBottom w:val="0"/>
                                      <w:divBdr>
                                        <w:top w:val="none" w:sz="0" w:space="0" w:color="auto"/>
                                        <w:left w:val="none" w:sz="0" w:space="0" w:color="auto"/>
                                        <w:bottom w:val="none" w:sz="0" w:space="0" w:color="auto"/>
                                        <w:right w:val="none" w:sz="0" w:space="0" w:color="auto"/>
                                      </w:divBdr>
                                    </w:div>
                                  </w:divsChild>
                                </w:div>
                                <w:div w:id="809397651">
                                  <w:marLeft w:val="0"/>
                                  <w:marRight w:val="0"/>
                                  <w:marTop w:val="0"/>
                                  <w:marBottom w:val="0"/>
                                  <w:divBdr>
                                    <w:top w:val="none" w:sz="0" w:space="0" w:color="auto"/>
                                    <w:left w:val="none" w:sz="0" w:space="0" w:color="auto"/>
                                    <w:bottom w:val="none" w:sz="0" w:space="0" w:color="auto"/>
                                    <w:right w:val="none" w:sz="0" w:space="0" w:color="auto"/>
                                  </w:divBdr>
                                  <w:divsChild>
                                    <w:div w:id="809397963">
                                      <w:marLeft w:val="0"/>
                                      <w:marRight w:val="0"/>
                                      <w:marTop w:val="0"/>
                                      <w:marBottom w:val="0"/>
                                      <w:divBdr>
                                        <w:top w:val="none" w:sz="0" w:space="0" w:color="auto"/>
                                        <w:left w:val="none" w:sz="0" w:space="0" w:color="auto"/>
                                        <w:bottom w:val="none" w:sz="0" w:space="0" w:color="auto"/>
                                        <w:right w:val="none" w:sz="0" w:space="0" w:color="auto"/>
                                      </w:divBdr>
                                    </w:div>
                                  </w:divsChild>
                                </w:div>
                                <w:div w:id="809397840">
                                  <w:marLeft w:val="0"/>
                                  <w:marRight w:val="0"/>
                                  <w:marTop w:val="0"/>
                                  <w:marBottom w:val="0"/>
                                  <w:divBdr>
                                    <w:top w:val="none" w:sz="0" w:space="0" w:color="auto"/>
                                    <w:left w:val="none" w:sz="0" w:space="0" w:color="auto"/>
                                    <w:bottom w:val="none" w:sz="0" w:space="0" w:color="auto"/>
                                    <w:right w:val="none" w:sz="0" w:space="0" w:color="auto"/>
                                  </w:divBdr>
                                  <w:divsChild>
                                    <w:div w:id="809397936">
                                      <w:marLeft w:val="0"/>
                                      <w:marRight w:val="0"/>
                                      <w:marTop w:val="0"/>
                                      <w:marBottom w:val="0"/>
                                      <w:divBdr>
                                        <w:top w:val="none" w:sz="0" w:space="0" w:color="auto"/>
                                        <w:left w:val="none" w:sz="0" w:space="0" w:color="auto"/>
                                        <w:bottom w:val="none" w:sz="0" w:space="0" w:color="auto"/>
                                        <w:right w:val="none" w:sz="0" w:space="0" w:color="auto"/>
                                      </w:divBdr>
                                    </w:div>
                                  </w:divsChild>
                                </w:div>
                                <w:div w:id="809397937">
                                  <w:marLeft w:val="0"/>
                                  <w:marRight w:val="0"/>
                                  <w:marTop w:val="0"/>
                                  <w:marBottom w:val="0"/>
                                  <w:divBdr>
                                    <w:top w:val="none" w:sz="0" w:space="0" w:color="auto"/>
                                    <w:left w:val="none" w:sz="0" w:space="0" w:color="auto"/>
                                    <w:bottom w:val="none" w:sz="0" w:space="0" w:color="auto"/>
                                    <w:right w:val="none" w:sz="0" w:space="0" w:color="auto"/>
                                  </w:divBdr>
                                  <w:divsChild>
                                    <w:div w:id="809397690">
                                      <w:marLeft w:val="0"/>
                                      <w:marRight w:val="0"/>
                                      <w:marTop w:val="0"/>
                                      <w:marBottom w:val="0"/>
                                      <w:divBdr>
                                        <w:top w:val="none" w:sz="0" w:space="0" w:color="auto"/>
                                        <w:left w:val="none" w:sz="0" w:space="0" w:color="auto"/>
                                        <w:bottom w:val="none" w:sz="0" w:space="0" w:color="auto"/>
                                        <w:right w:val="none" w:sz="0" w:space="0" w:color="auto"/>
                                      </w:divBdr>
                                    </w:div>
                                  </w:divsChild>
                                </w:div>
                                <w:div w:id="809397948">
                                  <w:marLeft w:val="0"/>
                                  <w:marRight w:val="0"/>
                                  <w:marTop w:val="0"/>
                                  <w:marBottom w:val="0"/>
                                  <w:divBdr>
                                    <w:top w:val="none" w:sz="0" w:space="0" w:color="auto"/>
                                    <w:left w:val="none" w:sz="0" w:space="0" w:color="auto"/>
                                    <w:bottom w:val="none" w:sz="0" w:space="0" w:color="auto"/>
                                    <w:right w:val="none" w:sz="0" w:space="0" w:color="auto"/>
                                  </w:divBdr>
                                  <w:divsChild>
                                    <w:div w:id="809397894">
                                      <w:marLeft w:val="0"/>
                                      <w:marRight w:val="0"/>
                                      <w:marTop w:val="0"/>
                                      <w:marBottom w:val="0"/>
                                      <w:divBdr>
                                        <w:top w:val="none" w:sz="0" w:space="0" w:color="auto"/>
                                        <w:left w:val="none" w:sz="0" w:space="0" w:color="auto"/>
                                        <w:bottom w:val="none" w:sz="0" w:space="0" w:color="auto"/>
                                        <w:right w:val="none" w:sz="0" w:space="0" w:color="auto"/>
                                      </w:divBdr>
                                    </w:div>
                                  </w:divsChild>
                                </w:div>
                                <w:div w:id="809398006">
                                  <w:marLeft w:val="0"/>
                                  <w:marRight w:val="0"/>
                                  <w:marTop w:val="0"/>
                                  <w:marBottom w:val="0"/>
                                  <w:divBdr>
                                    <w:top w:val="none" w:sz="0" w:space="0" w:color="auto"/>
                                    <w:left w:val="none" w:sz="0" w:space="0" w:color="auto"/>
                                    <w:bottom w:val="none" w:sz="0" w:space="0" w:color="auto"/>
                                    <w:right w:val="none" w:sz="0" w:space="0" w:color="auto"/>
                                  </w:divBdr>
                                  <w:divsChild>
                                    <w:div w:id="809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397661">
          <w:marLeft w:val="0"/>
          <w:marRight w:val="0"/>
          <w:marTop w:val="0"/>
          <w:marBottom w:val="0"/>
          <w:divBdr>
            <w:top w:val="none" w:sz="0" w:space="0" w:color="auto"/>
            <w:left w:val="none" w:sz="0" w:space="0" w:color="auto"/>
            <w:bottom w:val="none" w:sz="0" w:space="0" w:color="auto"/>
            <w:right w:val="none" w:sz="0" w:space="0" w:color="auto"/>
          </w:divBdr>
          <w:divsChild>
            <w:div w:id="809397887">
              <w:marLeft w:val="0"/>
              <w:marRight w:val="0"/>
              <w:marTop w:val="0"/>
              <w:marBottom w:val="0"/>
              <w:divBdr>
                <w:top w:val="none" w:sz="0" w:space="0" w:color="auto"/>
                <w:left w:val="none" w:sz="0" w:space="0" w:color="auto"/>
                <w:bottom w:val="none" w:sz="0" w:space="0" w:color="auto"/>
                <w:right w:val="none" w:sz="0" w:space="0" w:color="auto"/>
              </w:divBdr>
            </w:div>
          </w:divsChild>
        </w:div>
        <w:div w:id="809397885">
          <w:marLeft w:val="0"/>
          <w:marRight w:val="0"/>
          <w:marTop w:val="0"/>
          <w:marBottom w:val="0"/>
          <w:divBdr>
            <w:top w:val="none" w:sz="0" w:space="0" w:color="auto"/>
            <w:left w:val="none" w:sz="0" w:space="0" w:color="auto"/>
            <w:bottom w:val="none" w:sz="0" w:space="0" w:color="auto"/>
            <w:right w:val="none" w:sz="0" w:space="0" w:color="auto"/>
          </w:divBdr>
          <w:divsChild>
            <w:div w:id="8093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872">
      <w:marLeft w:val="0"/>
      <w:marRight w:val="0"/>
      <w:marTop w:val="0"/>
      <w:marBottom w:val="0"/>
      <w:divBdr>
        <w:top w:val="none" w:sz="0" w:space="0" w:color="auto"/>
        <w:left w:val="none" w:sz="0" w:space="0" w:color="auto"/>
        <w:bottom w:val="none" w:sz="0" w:space="0" w:color="auto"/>
        <w:right w:val="none" w:sz="0" w:space="0" w:color="auto"/>
      </w:divBdr>
      <w:divsChild>
        <w:div w:id="809397916">
          <w:marLeft w:val="0"/>
          <w:marRight w:val="0"/>
          <w:marTop w:val="0"/>
          <w:marBottom w:val="0"/>
          <w:divBdr>
            <w:top w:val="none" w:sz="0" w:space="0" w:color="auto"/>
            <w:left w:val="none" w:sz="0" w:space="0" w:color="auto"/>
            <w:bottom w:val="none" w:sz="0" w:space="0" w:color="auto"/>
            <w:right w:val="none" w:sz="0" w:space="0" w:color="auto"/>
          </w:divBdr>
          <w:divsChild>
            <w:div w:id="809397634">
              <w:marLeft w:val="0"/>
              <w:marRight w:val="0"/>
              <w:marTop w:val="0"/>
              <w:marBottom w:val="0"/>
              <w:divBdr>
                <w:top w:val="none" w:sz="0" w:space="0" w:color="auto"/>
                <w:left w:val="none" w:sz="0" w:space="0" w:color="auto"/>
                <w:bottom w:val="none" w:sz="0" w:space="0" w:color="auto"/>
                <w:right w:val="none" w:sz="0" w:space="0" w:color="auto"/>
              </w:divBdr>
              <w:divsChild>
                <w:div w:id="809397675">
                  <w:marLeft w:val="0"/>
                  <w:marRight w:val="0"/>
                  <w:marTop w:val="0"/>
                  <w:marBottom w:val="0"/>
                  <w:divBdr>
                    <w:top w:val="none" w:sz="0" w:space="0" w:color="auto"/>
                    <w:left w:val="none" w:sz="0" w:space="0" w:color="auto"/>
                    <w:bottom w:val="none" w:sz="0" w:space="0" w:color="auto"/>
                    <w:right w:val="none" w:sz="0" w:space="0" w:color="auto"/>
                  </w:divBdr>
                  <w:divsChild>
                    <w:div w:id="809397687">
                      <w:marLeft w:val="0"/>
                      <w:marRight w:val="0"/>
                      <w:marTop w:val="0"/>
                      <w:marBottom w:val="0"/>
                      <w:divBdr>
                        <w:top w:val="none" w:sz="0" w:space="0" w:color="auto"/>
                        <w:left w:val="none" w:sz="0" w:space="0" w:color="auto"/>
                        <w:bottom w:val="none" w:sz="0" w:space="0" w:color="auto"/>
                        <w:right w:val="none" w:sz="0" w:space="0" w:color="auto"/>
                      </w:divBdr>
                    </w:div>
                  </w:divsChild>
                </w:div>
                <w:div w:id="809397838">
                  <w:marLeft w:val="0"/>
                  <w:marRight w:val="0"/>
                  <w:marTop w:val="0"/>
                  <w:marBottom w:val="0"/>
                  <w:divBdr>
                    <w:top w:val="none" w:sz="0" w:space="0" w:color="auto"/>
                    <w:left w:val="none" w:sz="0" w:space="0" w:color="auto"/>
                    <w:bottom w:val="none" w:sz="0" w:space="0" w:color="auto"/>
                    <w:right w:val="none" w:sz="0" w:space="0" w:color="auto"/>
                  </w:divBdr>
                  <w:divsChild>
                    <w:div w:id="809397862">
                      <w:marLeft w:val="0"/>
                      <w:marRight w:val="0"/>
                      <w:marTop w:val="0"/>
                      <w:marBottom w:val="0"/>
                      <w:divBdr>
                        <w:top w:val="none" w:sz="0" w:space="0" w:color="auto"/>
                        <w:left w:val="none" w:sz="0" w:space="0" w:color="auto"/>
                        <w:bottom w:val="none" w:sz="0" w:space="0" w:color="auto"/>
                        <w:right w:val="none" w:sz="0" w:space="0" w:color="auto"/>
                      </w:divBdr>
                    </w:div>
                  </w:divsChild>
                </w:div>
                <w:div w:id="809397851">
                  <w:marLeft w:val="0"/>
                  <w:marRight w:val="0"/>
                  <w:marTop w:val="0"/>
                  <w:marBottom w:val="0"/>
                  <w:divBdr>
                    <w:top w:val="none" w:sz="0" w:space="0" w:color="auto"/>
                    <w:left w:val="none" w:sz="0" w:space="0" w:color="auto"/>
                    <w:bottom w:val="none" w:sz="0" w:space="0" w:color="auto"/>
                    <w:right w:val="none" w:sz="0" w:space="0" w:color="auto"/>
                  </w:divBdr>
                  <w:divsChild>
                    <w:div w:id="809397688">
                      <w:marLeft w:val="0"/>
                      <w:marRight w:val="0"/>
                      <w:marTop w:val="0"/>
                      <w:marBottom w:val="0"/>
                      <w:divBdr>
                        <w:top w:val="none" w:sz="0" w:space="0" w:color="auto"/>
                        <w:left w:val="none" w:sz="0" w:space="0" w:color="auto"/>
                        <w:bottom w:val="none" w:sz="0" w:space="0" w:color="auto"/>
                        <w:right w:val="none" w:sz="0" w:space="0" w:color="auto"/>
                      </w:divBdr>
                    </w:div>
                  </w:divsChild>
                </w:div>
                <w:div w:id="809397927">
                  <w:marLeft w:val="0"/>
                  <w:marRight w:val="0"/>
                  <w:marTop w:val="0"/>
                  <w:marBottom w:val="0"/>
                  <w:divBdr>
                    <w:top w:val="none" w:sz="0" w:space="0" w:color="auto"/>
                    <w:left w:val="none" w:sz="0" w:space="0" w:color="auto"/>
                    <w:bottom w:val="none" w:sz="0" w:space="0" w:color="auto"/>
                    <w:right w:val="none" w:sz="0" w:space="0" w:color="auto"/>
                  </w:divBdr>
                  <w:divsChild>
                    <w:div w:id="8093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97898">
      <w:marLeft w:val="0"/>
      <w:marRight w:val="0"/>
      <w:marTop w:val="0"/>
      <w:marBottom w:val="0"/>
      <w:divBdr>
        <w:top w:val="none" w:sz="0" w:space="0" w:color="auto"/>
        <w:left w:val="none" w:sz="0" w:space="0" w:color="auto"/>
        <w:bottom w:val="none" w:sz="0" w:space="0" w:color="auto"/>
        <w:right w:val="none" w:sz="0" w:space="0" w:color="auto"/>
      </w:divBdr>
      <w:divsChild>
        <w:div w:id="809397650">
          <w:marLeft w:val="0"/>
          <w:marRight w:val="0"/>
          <w:marTop w:val="0"/>
          <w:marBottom w:val="0"/>
          <w:divBdr>
            <w:top w:val="none" w:sz="0" w:space="0" w:color="auto"/>
            <w:left w:val="none" w:sz="0" w:space="0" w:color="auto"/>
            <w:bottom w:val="none" w:sz="0" w:space="0" w:color="auto"/>
            <w:right w:val="none" w:sz="0" w:space="0" w:color="auto"/>
          </w:divBdr>
          <w:divsChild>
            <w:div w:id="809397878">
              <w:marLeft w:val="0"/>
              <w:marRight w:val="0"/>
              <w:marTop w:val="0"/>
              <w:marBottom w:val="0"/>
              <w:divBdr>
                <w:top w:val="none" w:sz="0" w:space="0" w:color="auto"/>
                <w:left w:val="none" w:sz="0" w:space="0" w:color="auto"/>
                <w:bottom w:val="none" w:sz="0" w:space="0" w:color="auto"/>
                <w:right w:val="none" w:sz="0" w:space="0" w:color="auto"/>
              </w:divBdr>
            </w:div>
          </w:divsChild>
        </w:div>
        <w:div w:id="809397829">
          <w:marLeft w:val="0"/>
          <w:marRight w:val="0"/>
          <w:marTop w:val="0"/>
          <w:marBottom w:val="0"/>
          <w:divBdr>
            <w:top w:val="none" w:sz="0" w:space="0" w:color="auto"/>
            <w:left w:val="none" w:sz="0" w:space="0" w:color="auto"/>
            <w:bottom w:val="none" w:sz="0" w:space="0" w:color="auto"/>
            <w:right w:val="none" w:sz="0" w:space="0" w:color="auto"/>
          </w:divBdr>
          <w:divsChild>
            <w:div w:id="809397847">
              <w:marLeft w:val="0"/>
              <w:marRight w:val="0"/>
              <w:marTop w:val="0"/>
              <w:marBottom w:val="0"/>
              <w:divBdr>
                <w:top w:val="none" w:sz="0" w:space="0" w:color="auto"/>
                <w:left w:val="none" w:sz="0" w:space="0" w:color="auto"/>
                <w:bottom w:val="none" w:sz="0" w:space="0" w:color="auto"/>
                <w:right w:val="none" w:sz="0" w:space="0" w:color="auto"/>
              </w:divBdr>
            </w:div>
          </w:divsChild>
        </w:div>
        <w:div w:id="809397863">
          <w:marLeft w:val="0"/>
          <w:marRight w:val="0"/>
          <w:marTop w:val="0"/>
          <w:marBottom w:val="0"/>
          <w:divBdr>
            <w:top w:val="none" w:sz="0" w:space="0" w:color="auto"/>
            <w:left w:val="none" w:sz="0" w:space="0" w:color="auto"/>
            <w:bottom w:val="none" w:sz="0" w:space="0" w:color="auto"/>
            <w:right w:val="none" w:sz="0" w:space="0" w:color="auto"/>
          </w:divBdr>
          <w:divsChild>
            <w:div w:id="809397997">
              <w:marLeft w:val="0"/>
              <w:marRight w:val="0"/>
              <w:marTop w:val="0"/>
              <w:marBottom w:val="0"/>
              <w:divBdr>
                <w:top w:val="none" w:sz="0" w:space="0" w:color="auto"/>
                <w:left w:val="none" w:sz="0" w:space="0" w:color="auto"/>
                <w:bottom w:val="none" w:sz="0" w:space="0" w:color="auto"/>
                <w:right w:val="none" w:sz="0" w:space="0" w:color="auto"/>
              </w:divBdr>
            </w:div>
          </w:divsChild>
        </w:div>
        <w:div w:id="809397911">
          <w:marLeft w:val="0"/>
          <w:marRight w:val="0"/>
          <w:marTop w:val="0"/>
          <w:marBottom w:val="0"/>
          <w:divBdr>
            <w:top w:val="none" w:sz="0" w:space="0" w:color="auto"/>
            <w:left w:val="none" w:sz="0" w:space="0" w:color="auto"/>
            <w:bottom w:val="none" w:sz="0" w:space="0" w:color="auto"/>
            <w:right w:val="none" w:sz="0" w:space="0" w:color="auto"/>
          </w:divBdr>
          <w:divsChild>
            <w:div w:id="809397869">
              <w:marLeft w:val="0"/>
              <w:marRight w:val="0"/>
              <w:marTop w:val="0"/>
              <w:marBottom w:val="0"/>
              <w:divBdr>
                <w:top w:val="none" w:sz="0" w:space="0" w:color="auto"/>
                <w:left w:val="none" w:sz="0" w:space="0" w:color="auto"/>
                <w:bottom w:val="none" w:sz="0" w:space="0" w:color="auto"/>
                <w:right w:val="none" w:sz="0" w:space="0" w:color="auto"/>
              </w:divBdr>
            </w:div>
          </w:divsChild>
        </w:div>
        <w:div w:id="809397928">
          <w:marLeft w:val="0"/>
          <w:marRight w:val="0"/>
          <w:marTop w:val="0"/>
          <w:marBottom w:val="0"/>
          <w:divBdr>
            <w:top w:val="none" w:sz="0" w:space="0" w:color="auto"/>
            <w:left w:val="none" w:sz="0" w:space="0" w:color="auto"/>
            <w:bottom w:val="none" w:sz="0" w:space="0" w:color="auto"/>
            <w:right w:val="none" w:sz="0" w:space="0" w:color="auto"/>
          </w:divBdr>
          <w:divsChild>
            <w:div w:id="809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03">
      <w:marLeft w:val="0"/>
      <w:marRight w:val="0"/>
      <w:marTop w:val="0"/>
      <w:marBottom w:val="0"/>
      <w:divBdr>
        <w:top w:val="none" w:sz="0" w:space="0" w:color="auto"/>
        <w:left w:val="none" w:sz="0" w:space="0" w:color="auto"/>
        <w:bottom w:val="none" w:sz="0" w:space="0" w:color="auto"/>
        <w:right w:val="none" w:sz="0" w:space="0" w:color="auto"/>
      </w:divBdr>
      <w:divsChild>
        <w:div w:id="809397642">
          <w:marLeft w:val="0"/>
          <w:marRight w:val="0"/>
          <w:marTop w:val="0"/>
          <w:marBottom w:val="0"/>
          <w:divBdr>
            <w:top w:val="none" w:sz="0" w:space="0" w:color="auto"/>
            <w:left w:val="none" w:sz="0" w:space="0" w:color="auto"/>
            <w:bottom w:val="none" w:sz="0" w:space="0" w:color="auto"/>
            <w:right w:val="none" w:sz="0" w:space="0" w:color="auto"/>
          </w:divBdr>
          <w:divsChild>
            <w:div w:id="809397628">
              <w:marLeft w:val="0"/>
              <w:marRight w:val="0"/>
              <w:marTop w:val="0"/>
              <w:marBottom w:val="0"/>
              <w:divBdr>
                <w:top w:val="none" w:sz="0" w:space="0" w:color="auto"/>
                <w:left w:val="none" w:sz="0" w:space="0" w:color="auto"/>
                <w:bottom w:val="none" w:sz="0" w:space="0" w:color="auto"/>
                <w:right w:val="none" w:sz="0" w:space="0" w:color="auto"/>
              </w:divBdr>
            </w:div>
          </w:divsChild>
        </w:div>
        <w:div w:id="809397644">
          <w:marLeft w:val="0"/>
          <w:marRight w:val="0"/>
          <w:marTop w:val="0"/>
          <w:marBottom w:val="0"/>
          <w:divBdr>
            <w:top w:val="none" w:sz="0" w:space="0" w:color="auto"/>
            <w:left w:val="none" w:sz="0" w:space="0" w:color="auto"/>
            <w:bottom w:val="none" w:sz="0" w:space="0" w:color="auto"/>
            <w:right w:val="none" w:sz="0" w:space="0" w:color="auto"/>
          </w:divBdr>
          <w:divsChild>
            <w:div w:id="809397910">
              <w:marLeft w:val="0"/>
              <w:marRight w:val="0"/>
              <w:marTop w:val="0"/>
              <w:marBottom w:val="0"/>
              <w:divBdr>
                <w:top w:val="none" w:sz="0" w:space="0" w:color="auto"/>
                <w:left w:val="none" w:sz="0" w:space="0" w:color="auto"/>
                <w:bottom w:val="none" w:sz="0" w:space="0" w:color="auto"/>
                <w:right w:val="none" w:sz="0" w:space="0" w:color="auto"/>
              </w:divBdr>
            </w:div>
          </w:divsChild>
        </w:div>
        <w:div w:id="809397958">
          <w:marLeft w:val="0"/>
          <w:marRight w:val="0"/>
          <w:marTop w:val="0"/>
          <w:marBottom w:val="0"/>
          <w:divBdr>
            <w:top w:val="none" w:sz="0" w:space="0" w:color="auto"/>
            <w:left w:val="none" w:sz="0" w:space="0" w:color="auto"/>
            <w:bottom w:val="none" w:sz="0" w:space="0" w:color="auto"/>
            <w:right w:val="none" w:sz="0" w:space="0" w:color="auto"/>
          </w:divBdr>
          <w:divsChild>
            <w:div w:id="809397648">
              <w:marLeft w:val="0"/>
              <w:marRight w:val="0"/>
              <w:marTop w:val="0"/>
              <w:marBottom w:val="0"/>
              <w:divBdr>
                <w:top w:val="none" w:sz="0" w:space="0" w:color="auto"/>
                <w:left w:val="none" w:sz="0" w:space="0" w:color="auto"/>
                <w:bottom w:val="none" w:sz="0" w:space="0" w:color="auto"/>
                <w:right w:val="none" w:sz="0" w:space="0" w:color="auto"/>
              </w:divBdr>
            </w:div>
          </w:divsChild>
        </w:div>
        <w:div w:id="809397986">
          <w:marLeft w:val="0"/>
          <w:marRight w:val="0"/>
          <w:marTop w:val="0"/>
          <w:marBottom w:val="0"/>
          <w:divBdr>
            <w:top w:val="none" w:sz="0" w:space="0" w:color="auto"/>
            <w:left w:val="none" w:sz="0" w:space="0" w:color="auto"/>
            <w:bottom w:val="none" w:sz="0" w:space="0" w:color="auto"/>
            <w:right w:val="none" w:sz="0" w:space="0" w:color="auto"/>
          </w:divBdr>
          <w:divsChild>
            <w:div w:id="809397944">
              <w:marLeft w:val="0"/>
              <w:marRight w:val="0"/>
              <w:marTop w:val="0"/>
              <w:marBottom w:val="0"/>
              <w:divBdr>
                <w:top w:val="none" w:sz="0" w:space="0" w:color="auto"/>
                <w:left w:val="none" w:sz="0" w:space="0" w:color="auto"/>
                <w:bottom w:val="none" w:sz="0" w:space="0" w:color="auto"/>
                <w:right w:val="none" w:sz="0" w:space="0" w:color="auto"/>
              </w:divBdr>
            </w:div>
          </w:divsChild>
        </w:div>
        <w:div w:id="809398003">
          <w:marLeft w:val="0"/>
          <w:marRight w:val="0"/>
          <w:marTop w:val="0"/>
          <w:marBottom w:val="0"/>
          <w:divBdr>
            <w:top w:val="none" w:sz="0" w:space="0" w:color="auto"/>
            <w:left w:val="none" w:sz="0" w:space="0" w:color="auto"/>
            <w:bottom w:val="none" w:sz="0" w:space="0" w:color="auto"/>
            <w:right w:val="none" w:sz="0" w:space="0" w:color="auto"/>
          </w:divBdr>
          <w:divsChild>
            <w:div w:id="809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07">
      <w:marLeft w:val="0"/>
      <w:marRight w:val="0"/>
      <w:marTop w:val="0"/>
      <w:marBottom w:val="0"/>
      <w:divBdr>
        <w:top w:val="none" w:sz="0" w:space="0" w:color="auto"/>
        <w:left w:val="none" w:sz="0" w:space="0" w:color="auto"/>
        <w:bottom w:val="none" w:sz="0" w:space="0" w:color="auto"/>
        <w:right w:val="none" w:sz="0" w:space="0" w:color="auto"/>
      </w:divBdr>
      <w:divsChild>
        <w:div w:id="809397662">
          <w:marLeft w:val="0"/>
          <w:marRight w:val="0"/>
          <w:marTop w:val="0"/>
          <w:marBottom w:val="0"/>
          <w:divBdr>
            <w:top w:val="none" w:sz="0" w:space="0" w:color="auto"/>
            <w:left w:val="none" w:sz="0" w:space="0" w:color="auto"/>
            <w:bottom w:val="none" w:sz="0" w:space="0" w:color="auto"/>
            <w:right w:val="none" w:sz="0" w:space="0" w:color="auto"/>
          </w:divBdr>
          <w:divsChild>
            <w:div w:id="809398001">
              <w:marLeft w:val="0"/>
              <w:marRight w:val="0"/>
              <w:marTop w:val="0"/>
              <w:marBottom w:val="0"/>
              <w:divBdr>
                <w:top w:val="none" w:sz="0" w:space="0" w:color="auto"/>
                <w:left w:val="none" w:sz="0" w:space="0" w:color="auto"/>
                <w:bottom w:val="none" w:sz="0" w:space="0" w:color="auto"/>
                <w:right w:val="none" w:sz="0" w:space="0" w:color="auto"/>
              </w:divBdr>
            </w:div>
          </w:divsChild>
        </w:div>
        <w:div w:id="809397692">
          <w:marLeft w:val="0"/>
          <w:marRight w:val="0"/>
          <w:marTop w:val="0"/>
          <w:marBottom w:val="0"/>
          <w:divBdr>
            <w:top w:val="none" w:sz="0" w:space="0" w:color="auto"/>
            <w:left w:val="none" w:sz="0" w:space="0" w:color="auto"/>
            <w:bottom w:val="none" w:sz="0" w:space="0" w:color="auto"/>
            <w:right w:val="none" w:sz="0" w:space="0" w:color="auto"/>
          </w:divBdr>
          <w:divsChild>
            <w:div w:id="809397643">
              <w:marLeft w:val="0"/>
              <w:marRight w:val="0"/>
              <w:marTop w:val="0"/>
              <w:marBottom w:val="0"/>
              <w:divBdr>
                <w:top w:val="none" w:sz="0" w:space="0" w:color="auto"/>
                <w:left w:val="none" w:sz="0" w:space="0" w:color="auto"/>
                <w:bottom w:val="none" w:sz="0" w:space="0" w:color="auto"/>
                <w:right w:val="none" w:sz="0" w:space="0" w:color="auto"/>
              </w:divBdr>
            </w:div>
          </w:divsChild>
        </w:div>
        <w:div w:id="809397873">
          <w:marLeft w:val="0"/>
          <w:marRight w:val="0"/>
          <w:marTop w:val="0"/>
          <w:marBottom w:val="0"/>
          <w:divBdr>
            <w:top w:val="none" w:sz="0" w:space="0" w:color="auto"/>
            <w:left w:val="none" w:sz="0" w:space="0" w:color="auto"/>
            <w:bottom w:val="none" w:sz="0" w:space="0" w:color="auto"/>
            <w:right w:val="none" w:sz="0" w:space="0" w:color="auto"/>
          </w:divBdr>
          <w:divsChild>
            <w:div w:id="809397954">
              <w:marLeft w:val="0"/>
              <w:marRight w:val="0"/>
              <w:marTop w:val="0"/>
              <w:marBottom w:val="0"/>
              <w:divBdr>
                <w:top w:val="none" w:sz="0" w:space="0" w:color="auto"/>
                <w:left w:val="none" w:sz="0" w:space="0" w:color="auto"/>
                <w:bottom w:val="none" w:sz="0" w:space="0" w:color="auto"/>
                <w:right w:val="none" w:sz="0" w:space="0" w:color="auto"/>
              </w:divBdr>
            </w:div>
          </w:divsChild>
        </w:div>
        <w:div w:id="809397906">
          <w:marLeft w:val="0"/>
          <w:marRight w:val="0"/>
          <w:marTop w:val="0"/>
          <w:marBottom w:val="0"/>
          <w:divBdr>
            <w:top w:val="none" w:sz="0" w:space="0" w:color="auto"/>
            <w:left w:val="none" w:sz="0" w:space="0" w:color="auto"/>
            <w:bottom w:val="none" w:sz="0" w:space="0" w:color="auto"/>
            <w:right w:val="none" w:sz="0" w:space="0" w:color="auto"/>
          </w:divBdr>
          <w:divsChild>
            <w:div w:id="809398004">
              <w:marLeft w:val="0"/>
              <w:marRight w:val="0"/>
              <w:marTop w:val="0"/>
              <w:marBottom w:val="0"/>
              <w:divBdr>
                <w:top w:val="none" w:sz="0" w:space="0" w:color="auto"/>
                <w:left w:val="none" w:sz="0" w:space="0" w:color="auto"/>
                <w:bottom w:val="none" w:sz="0" w:space="0" w:color="auto"/>
                <w:right w:val="none" w:sz="0" w:space="0" w:color="auto"/>
              </w:divBdr>
            </w:div>
          </w:divsChild>
        </w:div>
        <w:div w:id="809397953">
          <w:marLeft w:val="0"/>
          <w:marRight w:val="0"/>
          <w:marTop w:val="0"/>
          <w:marBottom w:val="0"/>
          <w:divBdr>
            <w:top w:val="none" w:sz="0" w:space="0" w:color="auto"/>
            <w:left w:val="none" w:sz="0" w:space="0" w:color="auto"/>
            <w:bottom w:val="none" w:sz="0" w:space="0" w:color="auto"/>
            <w:right w:val="none" w:sz="0" w:space="0" w:color="auto"/>
          </w:divBdr>
          <w:divsChild>
            <w:div w:id="809397918">
              <w:marLeft w:val="0"/>
              <w:marRight w:val="0"/>
              <w:marTop w:val="0"/>
              <w:marBottom w:val="0"/>
              <w:divBdr>
                <w:top w:val="none" w:sz="0" w:space="0" w:color="auto"/>
                <w:left w:val="none" w:sz="0" w:space="0" w:color="auto"/>
                <w:bottom w:val="none" w:sz="0" w:space="0" w:color="auto"/>
                <w:right w:val="none" w:sz="0" w:space="0" w:color="auto"/>
              </w:divBdr>
            </w:div>
          </w:divsChild>
        </w:div>
        <w:div w:id="809398005">
          <w:marLeft w:val="0"/>
          <w:marRight w:val="0"/>
          <w:marTop w:val="0"/>
          <w:marBottom w:val="0"/>
          <w:divBdr>
            <w:top w:val="none" w:sz="0" w:space="0" w:color="auto"/>
            <w:left w:val="none" w:sz="0" w:space="0" w:color="auto"/>
            <w:bottom w:val="none" w:sz="0" w:space="0" w:color="auto"/>
            <w:right w:val="none" w:sz="0" w:space="0" w:color="auto"/>
          </w:divBdr>
          <w:divsChild>
            <w:div w:id="809397926">
              <w:marLeft w:val="0"/>
              <w:marRight w:val="0"/>
              <w:marTop w:val="0"/>
              <w:marBottom w:val="0"/>
              <w:divBdr>
                <w:top w:val="none" w:sz="0" w:space="0" w:color="auto"/>
                <w:left w:val="none" w:sz="0" w:space="0" w:color="auto"/>
                <w:bottom w:val="none" w:sz="0" w:space="0" w:color="auto"/>
                <w:right w:val="none" w:sz="0" w:space="0" w:color="auto"/>
              </w:divBdr>
            </w:div>
          </w:divsChild>
        </w:div>
        <w:div w:id="809398010">
          <w:marLeft w:val="0"/>
          <w:marRight w:val="0"/>
          <w:marTop w:val="0"/>
          <w:marBottom w:val="0"/>
          <w:divBdr>
            <w:top w:val="none" w:sz="0" w:space="0" w:color="auto"/>
            <w:left w:val="none" w:sz="0" w:space="0" w:color="auto"/>
            <w:bottom w:val="none" w:sz="0" w:space="0" w:color="auto"/>
            <w:right w:val="none" w:sz="0" w:space="0" w:color="auto"/>
          </w:divBdr>
          <w:divsChild>
            <w:div w:id="8093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19">
      <w:marLeft w:val="0"/>
      <w:marRight w:val="0"/>
      <w:marTop w:val="0"/>
      <w:marBottom w:val="0"/>
      <w:divBdr>
        <w:top w:val="none" w:sz="0" w:space="0" w:color="auto"/>
        <w:left w:val="none" w:sz="0" w:space="0" w:color="auto"/>
        <w:bottom w:val="none" w:sz="0" w:space="0" w:color="auto"/>
        <w:right w:val="none" w:sz="0" w:space="0" w:color="auto"/>
      </w:divBdr>
      <w:divsChild>
        <w:div w:id="809397849">
          <w:marLeft w:val="0"/>
          <w:marRight w:val="0"/>
          <w:marTop w:val="0"/>
          <w:marBottom w:val="0"/>
          <w:divBdr>
            <w:top w:val="none" w:sz="0" w:space="0" w:color="auto"/>
            <w:left w:val="none" w:sz="0" w:space="0" w:color="auto"/>
            <w:bottom w:val="none" w:sz="0" w:space="0" w:color="auto"/>
            <w:right w:val="none" w:sz="0" w:space="0" w:color="auto"/>
          </w:divBdr>
          <w:divsChild>
            <w:div w:id="809397854">
              <w:marLeft w:val="0"/>
              <w:marRight w:val="0"/>
              <w:marTop w:val="0"/>
              <w:marBottom w:val="0"/>
              <w:divBdr>
                <w:top w:val="none" w:sz="0" w:space="0" w:color="auto"/>
                <w:left w:val="none" w:sz="0" w:space="0" w:color="auto"/>
                <w:bottom w:val="none" w:sz="0" w:space="0" w:color="auto"/>
                <w:right w:val="none" w:sz="0" w:space="0" w:color="auto"/>
              </w:divBdr>
            </w:div>
          </w:divsChild>
        </w:div>
        <w:div w:id="809397857">
          <w:marLeft w:val="0"/>
          <w:marRight w:val="0"/>
          <w:marTop w:val="0"/>
          <w:marBottom w:val="0"/>
          <w:divBdr>
            <w:top w:val="none" w:sz="0" w:space="0" w:color="auto"/>
            <w:left w:val="none" w:sz="0" w:space="0" w:color="auto"/>
            <w:bottom w:val="none" w:sz="0" w:space="0" w:color="auto"/>
            <w:right w:val="none" w:sz="0" w:space="0" w:color="auto"/>
          </w:divBdr>
          <w:divsChild>
            <w:div w:id="809397681">
              <w:marLeft w:val="0"/>
              <w:marRight w:val="0"/>
              <w:marTop w:val="0"/>
              <w:marBottom w:val="0"/>
              <w:divBdr>
                <w:top w:val="none" w:sz="0" w:space="0" w:color="auto"/>
                <w:left w:val="none" w:sz="0" w:space="0" w:color="auto"/>
                <w:bottom w:val="none" w:sz="0" w:space="0" w:color="auto"/>
                <w:right w:val="none" w:sz="0" w:space="0" w:color="auto"/>
              </w:divBdr>
            </w:div>
          </w:divsChild>
        </w:div>
        <w:div w:id="809397932">
          <w:marLeft w:val="0"/>
          <w:marRight w:val="0"/>
          <w:marTop w:val="0"/>
          <w:marBottom w:val="0"/>
          <w:divBdr>
            <w:top w:val="none" w:sz="0" w:space="0" w:color="auto"/>
            <w:left w:val="none" w:sz="0" w:space="0" w:color="auto"/>
            <w:bottom w:val="none" w:sz="0" w:space="0" w:color="auto"/>
            <w:right w:val="none" w:sz="0" w:space="0" w:color="auto"/>
          </w:divBdr>
          <w:divsChild>
            <w:div w:id="8093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31">
      <w:marLeft w:val="0"/>
      <w:marRight w:val="0"/>
      <w:marTop w:val="0"/>
      <w:marBottom w:val="0"/>
      <w:divBdr>
        <w:top w:val="none" w:sz="0" w:space="0" w:color="auto"/>
        <w:left w:val="none" w:sz="0" w:space="0" w:color="auto"/>
        <w:bottom w:val="none" w:sz="0" w:space="0" w:color="auto"/>
        <w:right w:val="none" w:sz="0" w:space="0" w:color="auto"/>
      </w:divBdr>
      <w:divsChild>
        <w:div w:id="809397952">
          <w:marLeft w:val="0"/>
          <w:marRight w:val="0"/>
          <w:marTop w:val="0"/>
          <w:marBottom w:val="0"/>
          <w:divBdr>
            <w:top w:val="none" w:sz="0" w:space="0" w:color="auto"/>
            <w:left w:val="none" w:sz="0" w:space="0" w:color="auto"/>
            <w:bottom w:val="none" w:sz="0" w:space="0" w:color="auto"/>
            <w:right w:val="none" w:sz="0" w:space="0" w:color="auto"/>
          </w:divBdr>
        </w:div>
      </w:divsChild>
    </w:div>
    <w:div w:id="809397938">
      <w:marLeft w:val="0"/>
      <w:marRight w:val="0"/>
      <w:marTop w:val="0"/>
      <w:marBottom w:val="0"/>
      <w:divBdr>
        <w:top w:val="none" w:sz="0" w:space="0" w:color="auto"/>
        <w:left w:val="none" w:sz="0" w:space="0" w:color="auto"/>
        <w:bottom w:val="none" w:sz="0" w:space="0" w:color="auto"/>
        <w:right w:val="none" w:sz="0" w:space="0" w:color="auto"/>
      </w:divBdr>
      <w:divsChild>
        <w:div w:id="809397653">
          <w:marLeft w:val="0"/>
          <w:marRight w:val="0"/>
          <w:marTop w:val="0"/>
          <w:marBottom w:val="0"/>
          <w:divBdr>
            <w:top w:val="none" w:sz="0" w:space="0" w:color="auto"/>
            <w:left w:val="none" w:sz="0" w:space="0" w:color="auto"/>
            <w:bottom w:val="none" w:sz="0" w:space="0" w:color="auto"/>
            <w:right w:val="none" w:sz="0" w:space="0" w:color="auto"/>
          </w:divBdr>
          <w:divsChild>
            <w:div w:id="809397677">
              <w:marLeft w:val="0"/>
              <w:marRight w:val="0"/>
              <w:marTop w:val="0"/>
              <w:marBottom w:val="0"/>
              <w:divBdr>
                <w:top w:val="none" w:sz="0" w:space="0" w:color="auto"/>
                <w:left w:val="none" w:sz="0" w:space="0" w:color="auto"/>
                <w:bottom w:val="none" w:sz="0" w:space="0" w:color="auto"/>
                <w:right w:val="none" w:sz="0" w:space="0" w:color="auto"/>
              </w:divBdr>
            </w:div>
          </w:divsChild>
        </w:div>
        <w:div w:id="809397972">
          <w:marLeft w:val="0"/>
          <w:marRight w:val="0"/>
          <w:marTop w:val="0"/>
          <w:marBottom w:val="0"/>
          <w:divBdr>
            <w:top w:val="none" w:sz="0" w:space="0" w:color="auto"/>
            <w:left w:val="none" w:sz="0" w:space="0" w:color="auto"/>
            <w:bottom w:val="none" w:sz="0" w:space="0" w:color="auto"/>
            <w:right w:val="none" w:sz="0" w:space="0" w:color="auto"/>
          </w:divBdr>
          <w:divsChild>
            <w:div w:id="8093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45">
      <w:marLeft w:val="0"/>
      <w:marRight w:val="0"/>
      <w:marTop w:val="0"/>
      <w:marBottom w:val="0"/>
      <w:divBdr>
        <w:top w:val="none" w:sz="0" w:space="0" w:color="auto"/>
        <w:left w:val="none" w:sz="0" w:space="0" w:color="auto"/>
        <w:bottom w:val="none" w:sz="0" w:space="0" w:color="auto"/>
        <w:right w:val="none" w:sz="0" w:space="0" w:color="auto"/>
      </w:divBdr>
      <w:divsChild>
        <w:div w:id="809397637">
          <w:marLeft w:val="0"/>
          <w:marRight w:val="0"/>
          <w:marTop w:val="0"/>
          <w:marBottom w:val="0"/>
          <w:divBdr>
            <w:top w:val="none" w:sz="0" w:space="0" w:color="auto"/>
            <w:left w:val="none" w:sz="0" w:space="0" w:color="auto"/>
            <w:bottom w:val="none" w:sz="0" w:space="0" w:color="auto"/>
            <w:right w:val="none" w:sz="0" w:space="0" w:color="auto"/>
          </w:divBdr>
          <w:divsChild>
            <w:div w:id="809397966">
              <w:marLeft w:val="0"/>
              <w:marRight w:val="0"/>
              <w:marTop w:val="0"/>
              <w:marBottom w:val="0"/>
              <w:divBdr>
                <w:top w:val="none" w:sz="0" w:space="0" w:color="auto"/>
                <w:left w:val="none" w:sz="0" w:space="0" w:color="auto"/>
                <w:bottom w:val="none" w:sz="0" w:space="0" w:color="auto"/>
                <w:right w:val="none" w:sz="0" w:space="0" w:color="auto"/>
              </w:divBdr>
            </w:div>
          </w:divsChild>
        </w:div>
        <w:div w:id="809397841">
          <w:marLeft w:val="0"/>
          <w:marRight w:val="0"/>
          <w:marTop w:val="0"/>
          <w:marBottom w:val="0"/>
          <w:divBdr>
            <w:top w:val="none" w:sz="0" w:space="0" w:color="auto"/>
            <w:left w:val="none" w:sz="0" w:space="0" w:color="auto"/>
            <w:bottom w:val="none" w:sz="0" w:space="0" w:color="auto"/>
            <w:right w:val="none" w:sz="0" w:space="0" w:color="auto"/>
          </w:divBdr>
          <w:divsChild>
            <w:div w:id="809397639">
              <w:marLeft w:val="0"/>
              <w:marRight w:val="0"/>
              <w:marTop w:val="0"/>
              <w:marBottom w:val="0"/>
              <w:divBdr>
                <w:top w:val="none" w:sz="0" w:space="0" w:color="auto"/>
                <w:left w:val="none" w:sz="0" w:space="0" w:color="auto"/>
                <w:bottom w:val="none" w:sz="0" w:space="0" w:color="auto"/>
                <w:right w:val="none" w:sz="0" w:space="0" w:color="auto"/>
              </w:divBdr>
              <w:divsChild>
                <w:div w:id="809397832">
                  <w:marLeft w:val="0"/>
                  <w:marRight w:val="0"/>
                  <w:marTop w:val="0"/>
                  <w:marBottom w:val="0"/>
                  <w:divBdr>
                    <w:top w:val="none" w:sz="0" w:space="0" w:color="auto"/>
                    <w:left w:val="none" w:sz="0" w:space="0" w:color="auto"/>
                    <w:bottom w:val="none" w:sz="0" w:space="0" w:color="auto"/>
                    <w:right w:val="none" w:sz="0" w:space="0" w:color="auto"/>
                  </w:divBdr>
                  <w:divsChild>
                    <w:div w:id="809397890">
                      <w:marLeft w:val="0"/>
                      <w:marRight w:val="0"/>
                      <w:marTop w:val="0"/>
                      <w:marBottom w:val="0"/>
                      <w:divBdr>
                        <w:top w:val="none" w:sz="0" w:space="0" w:color="auto"/>
                        <w:left w:val="none" w:sz="0" w:space="0" w:color="auto"/>
                        <w:bottom w:val="none" w:sz="0" w:space="0" w:color="auto"/>
                        <w:right w:val="none" w:sz="0" w:space="0" w:color="auto"/>
                      </w:divBdr>
                    </w:div>
                  </w:divsChild>
                </w:div>
                <w:div w:id="809397833">
                  <w:marLeft w:val="0"/>
                  <w:marRight w:val="0"/>
                  <w:marTop w:val="0"/>
                  <w:marBottom w:val="0"/>
                  <w:divBdr>
                    <w:top w:val="none" w:sz="0" w:space="0" w:color="auto"/>
                    <w:left w:val="none" w:sz="0" w:space="0" w:color="auto"/>
                    <w:bottom w:val="none" w:sz="0" w:space="0" w:color="auto"/>
                    <w:right w:val="none" w:sz="0" w:space="0" w:color="auto"/>
                  </w:divBdr>
                  <w:divsChild>
                    <w:div w:id="809397897">
                      <w:marLeft w:val="0"/>
                      <w:marRight w:val="0"/>
                      <w:marTop w:val="0"/>
                      <w:marBottom w:val="0"/>
                      <w:divBdr>
                        <w:top w:val="none" w:sz="0" w:space="0" w:color="auto"/>
                        <w:left w:val="none" w:sz="0" w:space="0" w:color="auto"/>
                        <w:bottom w:val="none" w:sz="0" w:space="0" w:color="auto"/>
                        <w:right w:val="none" w:sz="0" w:space="0" w:color="auto"/>
                      </w:divBdr>
                    </w:div>
                  </w:divsChild>
                </w:div>
                <w:div w:id="809397846">
                  <w:marLeft w:val="0"/>
                  <w:marRight w:val="0"/>
                  <w:marTop w:val="0"/>
                  <w:marBottom w:val="0"/>
                  <w:divBdr>
                    <w:top w:val="none" w:sz="0" w:space="0" w:color="auto"/>
                    <w:left w:val="none" w:sz="0" w:space="0" w:color="auto"/>
                    <w:bottom w:val="none" w:sz="0" w:space="0" w:color="auto"/>
                    <w:right w:val="none" w:sz="0" w:space="0" w:color="auto"/>
                  </w:divBdr>
                  <w:divsChild>
                    <w:div w:id="809397965">
                      <w:marLeft w:val="0"/>
                      <w:marRight w:val="0"/>
                      <w:marTop w:val="0"/>
                      <w:marBottom w:val="0"/>
                      <w:divBdr>
                        <w:top w:val="none" w:sz="0" w:space="0" w:color="auto"/>
                        <w:left w:val="none" w:sz="0" w:space="0" w:color="auto"/>
                        <w:bottom w:val="none" w:sz="0" w:space="0" w:color="auto"/>
                        <w:right w:val="none" w:sz="0" w:space="0" w:color="auto"/>
                      </w:divBdr>
                    </w:div>
                  </w:divsChild>
                </w:div>
                <w:div w:id="809397856">
                  <w:marLeft w:val="0"/>
                  <w:marRight w:val="0"/>
                  <w:marTop w:val="0"/>
                  <w:marBottom w:val="0"/>
                  <w:divBdr>
                    <w:top w:val="none" w:sz="0" w:space="0" w:color="auto"/>
                    <w:left w:val="none" w:sz="0" w:space="0" w:color="auto"/>
                    <w:bottom w:val="none" w:sz="0" w:space="0" w:color="auto"/>
                    <w:right w:val="none" w:sz="0" w:space="0" w:color="auto"/>
                  </w:divBdr>
                  <w:divsChild>
                    <w:div w:id="8093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97959">
      <w:marLeft w:val="0"/>
      <w:marRight w:val="0"/>
      <w:marTop w:val="0"/>
      <w:marBottom w:val="0"/>
      <w:divBdr>
        <w:top w:val="none" w:sz="0" w:space="0" w:color="auto"/>
        <w:left w:val="none" w:sz="0" w:space="0" w:color="auto"/>
        <w:bottom w:val="none" w:sz="0" w:space="0" w:color="auto"/>
        <w:right w:val="none" w:sz="0" w:space="0" w:color="auto"/>
      </w:divBdr>
      <w:divsChild>
        <w:div w:id="809397656">
          <w:marLeft w:val="0"/>
          <w:marRight w:val="0"/>
          <w:marTop w:val="0"/>
          <w:marBottom w:val="0"/>
          <w:divBdr>
            <w:top w:val="none" w:sz="0" w:space="0" w:color="auto"/>
            <w:left w:val="none" w:sz="0" w:space="0" w:color="auto"/>
            <w:bottom w:val="none" w:sz="0" w:space="0" w:color="auto"/>
            <w:right w:val="none" w:sz="0" w:space="0" w:color="auto"/>
          </w:divBdr>
          <w:divsChild>
            <w:div w:id="809397951">
              <w:marLeft w:val="0"/>
              <w:marRight w:val="0"/>
              <w:marTop w:val="0"/>
              <w:marBottom w:val="0"/>
              <w:divBdr>
                <w:top w:val="none" w:sz="0" w:space="0" w:color="auto"/>
                <w:left w:val="none" w:sz="0" w:space="0" w:color="auto"/>
                <w:bottom w:val="none" w:sz="0" w:space="0" w:color="auto"/>
                <w:right w:val="none" w:sz="0" w:space="0" w:color="auto"/>
              </w:divBdr>
            </w:div>
          </w:divsChild>
        </w:div>
        <w:div w:id="809397666">
          <w:marLeft w:val="0"/>
          <w:marRight w:val="0"/>
          <w:marTop w:val="0"/>
          <w:marBottom w:val="0"/>
          <w:divBdr>
            <w:top w:val="none" w:sz="0" w:space="0" w:color="auto"/>
            <w:left w:val="none" w:sz="0" w:space="0" w:color="auto"/>
            <w:bottom w:val="none" w:sz="0" w:space="0" w:color="auto"/>
            <w:right w:val="none" w:sz="0" w:space="0" w:color="auto"/>
          </w:divBdr>
          <w:divsChild>
            <w:div w:id="809397842">
              <w:marLeft w:val="0"/>
              <w:marRight w:val="0"/>
              <w:marTop w:val="0"/>
              <w:marBottom w:val="0"/>
              <w:divBdr>
                <w:top w:val="none" w:sz="0" w:space="0" w:color="auto"/>
                <w:left w:val="none" w:sz="0" w:space="0" w:color="auto"/>
                <w:bottom w:val="none" w:sz="0" w:space="0" w:color="auto"/>
                <w:right w:val="none" w:sz="0" w:space="0" w:color="auto"/>
              </w:divBdr>
            </w:div>
          </w:divsChild>
        </w:div>
        <w:div w:id="809397682">
          <w:marLeft w:val="0"/>
          <w:marRight w:val="0"/>
          <w:marTop w:val="0"/>
          <w:marBottom w:val="0"/>
          <w:divBdr>
            <w:top w:val="none" w:sz="0" w:space="0" w:color="auto"/>
            <w:left w:val="none" w:sz="0" w:space="0" w:color="auto"/>
            <w:bottom w:val="none" w:sz="0" w:space="0" w:color="auto"/>
            <w:right w:val="none" w:sz="0" w:space="0" w:color="auto"/>
          </w:divBdr>
          <w:divsChild>
            <w:div w:id="809397684">
              <w:marLeft w:val="0"/>
              <w:marRight w:val="0"/>
              <w:marTop w:val="0"/>
              <w:marBottom w:val="0"/>
              <w:divBdr>
                <w:top w:val="none" w:sz="0" w:space="0" w:color="auto"/>
                <w:left w:val="none" w:sz="0" w:space="0" w:color="auto"/>
                <w:bottom w:val="none" w:sz="0" w:space="0" w:color="auto"/>
                <w:right w:val="none" w:sz="0" w:space="0" w:color="auto"/>
              </w:divBdr>
            </w:div>
          </w:divsChild>
        </w:div>
        <w:div w:id="809397855">
          <w:marLeft w:val="0"/>
          <w:marRight w:val="0"/>
          <w:marTop w:val="0"/>
          <w:marBottom w:val="0"/>
          <w:divBdr>
            <w:top w:val="none" w:sz="0" w:space="0" w:color="auto"/>
            <w:left w:val="none" w:sz="0" w:space="0" w:color="auto"/>
            <w:bottom w:val="none" w:sz="0" w:space="0" w:color="auto"/>
            <w:right w:val="none" w:sz="0" w:space="0" w:color="auto"/>
          </w:divBdr>
          <w:divsChild>
            <w:div w:id="809397630">
              <w:marLeft w:val="0"/>
              <w:marRight w:val="0"/>
              <w:marTop w:val="0"/>
              <w:marBottom w:val="0"/>
              <w:divBdr>
                <w:top w:val="none" w:sz="0" w:space="0" w:color="auto"/>
                <w:left w:val="none" w:sz="0" w:space="0" w:color="auto"/>
                <w:bottom w:val="none" w:sz="0" w:space="0" w:color="auto"/>
                <w:right w:val="none" w:sz="0" w:space="0" w:color="auto"/>
              </w:divBdr>
            </w:div>
          </w:divsChild>
        </w:div>
        <w:div w:id="809397879">
          <w:marLeft w:val="0"/>
          <w:marRight w:val="0"/>
          <w:marTop w:val="0"/>
          <w:marBottom w:val="0"/>
          <w:divBdr>
            <w:top w:val="none" w:sz="0" w:space="0" w:color="auto"/>
            <w:left w:val="none" w:sz="0" w:space="0" w:color="auto"/>
            <w:bottom w:val="none" w:sz="0" w:space="0" w:color="auto"/>
            <w:right w:val="none" w:sz="0" w:space="0" w:color="auto"/>
          </w:divBdr>
          <w:divsChild>
            <w:div w:id="809397909">
              <w:marLeft w:val="0"/>
              <w:marRight w:val="0"/>
              <w:marTop w:val="0"/>
              <w:marBottom w:val="0"/>
              <w:divBdr>
                <w:top w:val="none" w:sz="0" w:space="0" w:color="auto"/>
                <w:left w:val="none" w:sz="0" w:space="0" w:color="auto"/>
                <w:bottom w:val="none" w:sz="0" w:space="0" w:color="auto"/>
                <w:right w:val="none" w:sz="0" w:space="0" w:color="auto"/>
              </w:divBdr>
              <w:divsChild>
                <w:div w:id="809397968">
                  <w:marLeft w:val="0"/>
                  <w:marRight w:val="0"/>
                  <w:marTop w:val="0"/>
                  <w:marBottom w:val="0"/>
                  <w:divBdr>
                    <w:top w:val="none" w:sz="0" w:space="0" w:color="auto"/>
                    <w:left w:val="none" w:sz="0" w:space="0" w:color="auto"/>
                    <w:bottom w:val="none" w:sz="0" w:space="0" w:color="auto"/>
                    <w:right w:val="none" w:sz="0" w:space="0" w:color="auto"/>
                  </w:divBdr>
                  <w:divsChild>
                    <w:div w:id="809397683">
                      <w:marLeft w:val="0"/>
                      <w:marRight w:val="0"/>
                      <w:marTop w:val="0"/>
                      <w:marBottom w:val="0"/>
                      <w:divBdr>
                        <w:top w:val="none" w:sz="0" w:space="0" w:color="auto"/>
                        <w:left w:val="none" w:sz="0" w:space="0" w:color="auto"/>
                        <w:bottom w:val="none" w:sz="0" w:space="0" w:color="auto"/>
                        <w:right w:val="none" w:sz="0" w:space="0" w:color="auto"/>
                      </w:divBdr>
                      <w:divsChild>
                        <w:div w:id="809397848">
                          <w:marLeft w:val="0"/>
                          <w:marRight w:val="0"/>
                          <w:marTop w:val="0"/>
                          <w:marBottom w:val="0"/>
                          <w:divBdr>
                            <w:top w:val="none" w:sz="0" w:space="0" w:color="auto"/>
                            <w:left w:val="none" w:sz="0" w:space="0" w:color="auto"/>
                            <w:bottom w:val="none" w:sz="0" w:space="0" w:color="auto"/>
                            <w:right w:val="none" w:sz="0" w:space="0" w:color="auto"/>
                          </w:divBdr>
                          <w:divsChild>
                            <w:div w:id="809397943">
                              <w:marLeft w:val="0"/>
                              <w:marRight w:val="0"/>
                              <w:marTop w:val="0"/>
                              <w:marBottom w:val="0"/>
                              <w:divBdr>
                                <w:top w:val="none" w:sz="0" w:space="0" w:color="auto"/>
                                <w:left w:val="none" w:sz="0" w:space="0" w:color="auto"/>
                                <w:bottom w:val="none" w:sz="0" w:space="0" w:color="auto"/>
                                <w:right w:val="none" w:sz="0" w:space="0" w:color="auto"/>
                              </w:divBdr>
                            </w:div>
                          </w:divsChild>
                        </w:div>
                        <w:div w:id="809397850">
                          <w:marLeft w:val="0"/>
                          <w:marRight w:val="0"/>
                          <w:marTop w:val="0"/>
                          <w:marBottom w:val="0"/>
                          <w:divBdr>
                            <w:top w:val="none" w:sz="0" w:space="0" w:color="auto"/>
                            <w:left w:val="none" w:sz="0" w:space="0" w:color="auto"/>
                            <w:bottom w:val="none" w:sz="0" w:space="0" w:color="auto"/>
                            <w:right w:val="none" w:sz="0" w:space="0" w:color="auto"/>
                          </w:divBdr>
                          <w:divsChild>
                            <w:div w:id="809397658">
                              <w:marLeft w:val="0"/>
                              <w:marRight w:val="0"/>
                              <w:marTop w:val="0"/>
                              <w:marBottom w:val="0"/>
                              <w:divBdr>
                                <w:top w:val="none" w:sz="0" w:space="0" w:color="auto"/>
                                <w:left w:val="none" w:sz="0" w:space="0" w:color="auto"/>
                                <w:bottom w:val="none" w:sz="0" w:space="0" w:color="auto"/>
                                <w:right w:val="none" w:sz="0" w:space="0" w:color="auto"/>
                              </w:divBdr>
                            </w:div>
                          </w:divsChild>
                        </w:div>
                        <w:div w:id="809397929">
                          <w:marLeft w:val="0"/>
                          <w:marRight w:val="0"/>
                          <w:marTop w:val="0"/>
                          <w:marBottom w:val="0"/>
                          <w:divBdr>
                            <w:top w:val="none" w:sz="0" w:space="0" w:color="auto"/>
                            <w:left w:val="none" w:sz="0" w:space="0" w:color="auto"/>
                            <w:bottom w:val="none" w:sz="0" w:space="0" w:color="auto"/>
                            <w:right w:val="none" w:sz="0" w:space="0" w:color="auto"/>
                          </w:divBdr>
                          <w:divsChild>
                            <w:div w:id="8093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889">
          <w:marLeft w:val="0"/>
          <w:marRight w:val="0"/>
          <w:marTop w:val="0"/>
          <w:marBottom w:val="0"/>
          <w:divBdr>
            <w:top w:val="none" w:sz="0" w:space="0" w:color="auto"/>
            <w:left w:val="none" w:sz="0" w:space="0" w:color="auto"/>
            <w:bottom w:val="none" w:sz="0" w:space="0" w:color="auto"/>
            <w:right w:val="none" w:sz="0" w:space="0" w:color="auto"/>
          </w:divBdr>
          <w:divsChild>
            <w:div w:id="809397950">
              <w:marLeft w:val="0"/>
              <w:marRight w:val="0"/>
              <w:marTop w:val="0"/>
              <w:marBottom w:val="0"/>
              <w:divBdr>
                <w:top w:val="none" w:sz="0" w:space="0" w:color="auto"/>
                <w:left w:val="none" w:sz="0" w:space="0" w:color="auto"/>
                <w:bottom w:val="none" w:sz="0" w:space="0" w:color="auto"/>
                <w:right w:val="none" w:sz="0" w:space="0" w:color="auto"/>
              </w:divBdr>
            </w:div>
          </w:divsChild>
        </w:div>
        <w:div w:id="809397896">
          <w:marLeft w:val="0"/>
          <w:marRight w:val="0"/>
          <w:marTop w:val="0"/>
          <w:marBottom w:val="0"/>
          <w:divBdr>
            <w:top w:val="none" w:sz="0" w:space="0" w:color="auto"/>
            <w:left w:val="none" w:sz="0" w:space="0" w:color="auto"/>
            <w:bottom w:val="none" w:sz="0" w:space="0" w:color="auto"/>
            <w:right w:val="none" w:sz="0" w:space="0" w:color="auto"/>
          </w:divBdr>
          <w:divsChild>
            <w:div w:id="809397930">
              <w:marLeft w:val="0"/>
              <w:marRight w:val="0"/>
              <w:marTop w:val="0"/>
              <w:marBottom w:val="0"/>
              <w:divBdr>
                <w:top w:val="none" w:sz="0" w:space="0" w:color="auto"/>
                <w:left w:val="none" w:sz="0" w:space="0" w:color="auto"/>
                <w:bottom w:val="none" w:sz="0" w:space="0" w:color="auto"/>
                <w:right w:val="none" w:sz="0" w:space="0" w:color="auto"/>
              </w:divBdr>
            </w:div>
          </w:divsChild>
        </w:div>
        <w:div w:id="809397899">
          <w:marLeft w:val="0"/>
          <w:marRight w:val="0"/>
          <w:marTop w:val="0"/>
          <w:marBottom w:val="0"/>
          <w:divBdr>
            <w:top w:val="none" w:sz="0" w:space="0" w:color="auto"/>
            <w:left w:val="none" w:sz="0" w:space="0" w:color="auto"/>
            <w:bottom w:val="none" w:sz="0" w:space="0" w:color="auto"/>
            <w:right w:val="none" w:sz="0" w:space="0" w:color="auto"/>
          </w:divBdr>
          <w:divsChild>
            <w:div w:id="809397893">
              <w:marLeft w:val="0"/>
              <w:marRight w:val="0"/>
              <w:marTop w:val="0"/>
              <w:marBottom w:val="0"/>
              <w:divBdr>
                <w:top w:val="none" w:sz="0" w:space="0" w:color="auto"/>
                <w:left w:val="none" w:sz="0" w:space="0" w:color="auto"/>
                <w:bottom w:val="none" w:sz="0" w:space="0" w:color="auto"/>
                <w:right w:val="none" w:sz="0" w:space="0" w:color="auto"/>
              </w:divBdr>
            </w:div>
          </w:divsChild>
        </w:div>
        <w:div w:id="809397920">
          <w:marLeft w:val="0"/>
          <w:marRight w:val="0"/>
          <w:marTop w:val="0"/>
          <w:marBottom w:val="0"/>
          <w:divBdr>
            <w:top w:val="none" w:sz="0" w:space="0" w:color="auto"/>
            <w:left w:val="none" w:sz="0" w:space="0" w:color="auto"/>
            <w:bottom w:val="none" w:sz="0" w:space="0" w:color="auto"/>
            <w:right w:val="none" w:sz="0" w:space="0" w:color="auto"/>
          </w:divBdr>
          <w:divsChild>
            <w:div w:id="809397665">
              <w:marLeft w:val="0"/>
              <w:marRight w:val="0"/>
              <w:marTop w:val="0"/>
              <w:marBottom w:val="0"/>
              <w:divBdr>
                <w:top w:val="none" w:sz="0" w:space="0" w:color="auto"/>
                <w:left w:val="none" w:sz="0" w:space="0" w:color="auto"/>
                <w:bottom w:val="none" w:sz="0" w:space="0" w:color="auto"/>
                <w:right w:val="none" w:sz="0" w:space="0" w:color="auto"/>
              </w:divBdr>
            </w:div>
          </w:divsChild>
        </w:div>
        <w:div w:id="809397923">
          <w:marLeft w:val="0"/>
          <w:marRight w:val="0"/>
          <w:marTop w:val="0"/>
          <w:marBottom w:val="0"/>
          <w:divBdr>
            <w:top w:val="none" w:sz="0" w:space="0" w:color="auto"/>
            <w:left w:val="none" w:sz="0" w:space="0" w:color="auto"/>
            <w:bottom w:val="none" w:sz="0" w:space="0" w:color="auto"/>
            <w:right w:val="none" w:sz="0" w:space="0" w:color="auto"/>
          </w:divBdr>
          <w:divsChild>
            <w:div w:id="809397995">
              <w:marLeft w:val="0"/>
              <w:marRight w:val="0"/>
              <w:marTop w:val="0"/>
              <w:marBottom w:val="0"/>
              <w:divBdr>
                <w:top w:val="none" w:sz="0" w:space="0" w:color="auto"/>
                <w:left w:val="none" w:sz="0" w:space="0" w:color="auto"/>
                <w:bottom w:val="none" w:sz="0" w:space="0" w:color="auto"/>
                <w:right w:val="none" w:sz="0" w:space="0" w:color="auto"/>
              </w:divBdr>
            </w:div>
          </w:divsChild>
        </w:div>
        <w:div w:id="809397971">
          <w:marLeft w:val="0"/>
          <w:marRight w:val="0"/>
          <w:marTop w:val="0"/>
          <w:marBottom w:val="0"/>
          <w:divBdr>
            <w:top w:val="none" w:sz="0" w:space="0" w:color="auto"/>
            <w:left w:val="none" w:sz="0" w:space="0" w:color="auto"/>
            <w:bottom w:val="none" w:sz="0" w:space="0" w:color="auto"/>
            <w:right w:val="none" w:sz="0" w:space="0" w:color="auto"/>
          </w:divBdr>
          <w:divsChild>
            <w:div w:id="809397974">
              <w:marLeft w:val="0"/>
              <w:marRight w:val="0"/>
              <w:marTop w:val="0"/>
              <w:marBottom w:val="0"/>
              <w:divBdr>
                <w:top w:val="none" w:sz="0" w:space="0" w:color="auto"/>
                <w:left w:val="none" w:sz="0" w:space="0" w:color="auto"/>
                <w:bottom w:val="none" w:sz="0" w:space="0" w:color="auto"/>
                <w:right w:val="none" w:sz="0" w:space="0" w:color="auto"/>
              </w:divBdr>
            </w:div>
          </w:divsChild>
        </w:div>
        <w:div w:id="809397978">
          <w:marLeft w:val="0"/>
          <w:marRight w:val="0"/>
          <w:marTop w:val="0"/>
          <w:marBottom w:val="0"/>
          <w:divBdr>
            <w:top w:val="none" w:sz="0" w:space="0" w:color="auto"/>
            <w:left w:val="none" w:sz="0" w:space="0" w:color="auto"/>
            <w:bottom w:val="none" w:sz="0" w:space="0" w:color="auto"/>
            <w:right w:val="none" w:sz="0" w:space="0" w:color="auto"/>
          </w:divBdr>
          <w:divsChild>
            <w:div w:id="809397970">
              <w:marLeft w:val="0"/>
              <w:marRight w:val="0"/>
              <w:marTop w:val="0"/>
              <w:marBottom w:val="0"/>
              <w:divBdr>
                <w:top w:val="none" w:sz="0" w:space="0" w:color="auto"/>
                <w:left w:val="none" w:sz="0" w:space="0" w:color="auto"/>
                <w:bottom w:val="none" w:sz="0" w:space="0" w:color="auto"/>
                <w:right w:val="none" w:sz="0" w:space="0" w:color="auto"/>
              </w:divBdr>
            </w:div>
          </w:divsChild>
        </w:div>
        <w:div w:id="809397996">
          <w:marLeft w:val="0"/>
          <w:marRight w:val="0"/>
          <w:marTop w:val="0"/>
          <w:marBottom w:val="0"/>
          <w:divBdr>
            <w:top w:val="none" w:sz="0" w:space="0" w:color="auto"/>
            <w:left w:val="none" w:sz="0" w:space="0" w:color="auto"/>
            <w:bottom w:val="none" w:sz="0" w:space="0" w:color="auto"/>
            <w:right w:val="none" w:sz="0" w:space="0" w:color="auto"/>
          </w:divBdr>
          <w:divsChild>
            <w:div w:id="809397982">
              <w:marLeft w:val="0"/>
              <w:marRight w:val="0"/>
              <w:marTop w:val="0"/>
              <w:marBottom w:val="0"/>
              <w:divBdr>
                <w:top w:val="none" w:sz="0" w:space="0" w:color="auto"/>
                <w:left w:val="none" w:sz="0" w:space="0" w:color="auto"/>
                <w:bottom w:val="none" w:sz="0" w:space="0" w:color="auto"/>
                <w:right w:val="none" w:sz="0" w:space="0" w:color="auto"/>
              </w:divBdr>
              <w:divsChild>
                <w:div w:id="809397921">
                  <w:marLeft w:val="0"/>
                  <w:marRight w:val="0"/>
                  <w:marTop w:val="0"/>
                  <w:marBottom w:val="0"/>
                  <w:divBdr>
                    <w:top w:val="none" w:sz="0" w:space="0" w:color="auto"/>
                    <w:left w:val="none" w:sz="0" w:space="0" w:color="auto"/>
                    <w:bottom w:val="none" w:sz="0" w:space="0" w:color="auto"/>
                    <w:right w:val="none" w:sz="0" w:space="0" w:color="auto"/>
                  </w:divBdr>
                  <w:divsChild>
                    <w:div w:id="809397933">
                      <w:marLeft w:val="0"/>
                      <w:marRight w:val="0"/>
                      <w:marTop w:val="0"/>
                      <w:marBottom w:val="0"/>
                      <w:divBdr>
                        <w:top w:val="none" w:sz="0" w:space="0" w:color="auto"/>
                        <w:left w:val="none" w:sz="0" w:space="0" w:color="auto"/>
                        <w:bottom w:val="none" w:sz="0" w:space="0" w:color="auto"/>
                        <w:right w:val="none" w:sz="0" w:space="0" w:color="auto"/>
                      </w:divBdr>
                      <w:divsChild>
                        <w:div w:id="809397845">
                          <w:marLeft w:val="0"/>
                          <w:marRight w:val="0"/>
                          <w:marTop w:val="0"/>
                          <w:marBottom w:val="0"/>
                          <w:divBdr>
                            <w:top w:val="none" w:sz="0" w:space="0" w:color="auto"/>
                            <w:left w:val="none" w:sz="0" w:space="0" w:color="auto"/>
                            <w:bottom w:val="none" w:sz="0" w:space="0" w:color="auto"/>
                            <w:right w:val="none" w:sz="0" w:space="0" w:color="auto"/>
                          </w:divBdr>
                          <w:divsChild>
                            <w:div w:id="809397685">
                              <w:marLeft w:val="0"/>
                              <w:marRight w:val="0"/>
                              <w:marTop w:val="0"/>
                              <w:marBottom w:val="0"/>
                              <w:divBdr>
                                <w:top w:val="none" w:sz="0" w:space="0" w:color="auto"/>
                                <w:left w:val="none" w:sz="0" w:space="0" w:color="auto"/>
                                <w:bottom w:val="none" w:sz="0" w:space="0" w:color="auto"/>
                                <w:right w:val="none" w:sz="0" w:space="0" w:color="auto"/>
                              </w:divBdr>
                            </w:div>
                          </w:divsChild>
                        </w:div>
                        <w:div w:id="809397871">
                          <w:marLeft w:val="0"/>
                          <w:marRight w:val="0"/>
                          <w:marTop w:val="0"/>
                          <w:marBottom w:val="0"/>
                          <w:divBdr>
                            <w:top w:val="none" w:sz="0" w:space="0" w:color="auto"/>
                            <w:left w:val="none" w:sz="0" w:space="0" w:color="auto"/>
                            <w:bottom w:val="none" w:sz="0" w:space="0" w:color="auto"/>
                            <w:right w:val="none" w:sz="0" w:space="0" w:color="auto"/>
                          </w:divBdr>
                          <w:divsChild>
                            <w:div w:id="809397834">
                              <w:marLeft w:val="0"/>
                              <w:marRight w:val="0"/>
                              <w:marTop w:val="0"/>
                              <w:marBottom w:val="0"/>
                              <w:divBdr>
                                <w:top w:val="none" w:sz="0" w:space="0" w:color="auto"/>
                                <w:left w:val="none" w:sz="0" w:space="0" w:color="auto"/>
                                <w:bottom w:val="none" w:sz="0" w:space="0" w:color="auto"/>
                                <w:right w:val="none" w:sz="0" w:space="0" w:color="auto"/>
                              </w:divBdr>
                            </w:div>
                          </w:divsChild>
                        </w:div>
                        <w:div w:id="809398000">
                          <w:marLeft w:val="0"/>
                          <w:marRight w:val="0"/>
                          <w:marTop w:val="0"/>
                          <w:marBottom w:val="0"/>
                          <w:divBdr>
                            <w:top w:val="none" w:sz="0" w:space="0" w:color="auto"/>
                            <w:left w:val="none" w:sz="0" w:space="0" w:color="auto"/>
                            <w:bottom w:val="none" w:sz="0" w:space="0" w:color="auto"/>
                            <w:right w:val="none" w:sz="0" w:space="0" w:color="auto"/>
                          </w:divBdr>
                          <w:divsChild>
                            <w:div w:id="8093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8013">
          <w:marLeft w:val="0"/>
          <w:marRight w:val="0"/>
          <w:marTop w:val="0"/>
          <w:marBottom w:val="0"/>
          <w:divBdr>
            <w:top w:val="none" w:sz="0" w:space="0" w:color="auto"/>
            <w:left w:val="none" w:sz="0" w:space="0" w:color="auto"/>
            <w:bottom w:val="none" w:sz="0" w:space="0" w:color="auto"/>
            <w:right w:val="none" w:sz="0" w:space="0" w:color="auto"/>
          </w:divBdr>
          <w:divsChild>
            <w:div w:id="8093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8011">
      <w:marLeft w:val="0"/>
      <w:marRight w:val="0"/>
      <w:marTop w:val="0"/>
      <w:marBottom w:val="0"/>
      <w:divBdr>
        <w:top w:val="none" w:sz="0" w:space="0" w:color="auto"/>
        <w:left w:val="none" w:sz="0" w:space="0" w:color="auto"/>
        <w:bottom w:val="none" w:sz="0" w:space="0" w:color="auto"/>
        <w:right w:val="none" w:sz="0" w:space="0" w:color="auto"/>
      </w:divBdr>
      <w:divsChild>
        <w:div w:id="809397647">
          <w:marLeft w:val="0"/>
          <w:marRight w:val="0"/>
          <w:marTop w:val="0"/>
          <w:marBottom w:val="0"/>
          <w:divBdr>
            <w:top w:val="none" w:sz="0" w:space="0" w:color="auto"/>
            <w:left w:val="none" w:sz="0" w:space="0" w:color="auto"/>
            <w:bottom w:val="none" w:sz="0" w:space="0" w:color="auto"/>
            <w:right w:val="none" w:sz="0" w:space="0" w:color="auto"/>
          </w:divBdr>
          <w:divsChild>
            <w:div w:id="809397660">
              <w:marLeft w:val="0"/>
              <w:marRight w:val="0"/>
              <w:marTop w:val="0"/>
              <w:marBottom w:val="0"/>
              <w:divBdr>
                <w:top w:val="none" w:sz="0" w:space="0" w:color="auto"/>
                <w:left w:val="none" w:sz="0" w:space="0" w:color="auto"/>
                <w:bottom w:val="none" w:sz="0" w:space="0" w:color="auto"/>
                <w:right w:val="none" w:sz="0" w:space="0" w:color="auto"/>
              </w:divBdr>
            </w:div>
          </w:divsChild>
        </w:div>
        <w:div w:id="809397935">
          <w:marLeft w:val="0"/>
          <w:marRight w:val="0"/>
          <w:marTop w:val="0"/>
          <w:marBottom w:val="0"/>
          <w:divBdr>
            <w:top w:val="none" w:sz="0" w:space="0" w:color="auto"/>
            <w:left w:val="none" w:sz="0" w:space="0" w:color="auto"/>
            <w:bottom w:val="none" w:sz="0" w:space="0" w:color="auto"/>
            <w:right w:val="none" w:sz="0" w:space="0" w:color="auto"/>
          </w:divBdr>
          <w:divsChild>
            <w:div w:id="809397669">
              <w:marLeft w:val="0"/>
              <w:marRight w:val="0"/>
              <w:marTop w:val="0"/>
              <w:marBottom w:val="0"/>
              <w:divBdr>
                <w:top w:val="none" w:sz="0" w:space="0" w:color="auto"/>
                <w:left w:val="none" w:sz="0" w:space="0" w:color="auto"/>
                <w:bottom w:val="none" w:sz="0" w:space="0" w:color="auto"/>
                <w:right w:val="none" w:sz="0" w:space="0" w:color="auto"/>
              </w:divBdr>
            </w:div>
          </w:divsChild>
        </w:div>
        <w:div w:id="809397941">
          <w:marLeft w:val="0"/>
          <w:marRight w:val="0"/>
          <w:marTop w:val="0"/>
          <w:marBottom w:val="0"/>
          <w:divBdr>
            <w:top w:val="none" w:sz="0" w:space="0" w:color="auto"/>
            <w:left w:val="none" w:sz="0" w:space="0" w:color="auto"/>
            <w:bottom w:val="none" w:sz="0" w:space="0" w:color="auto"/>
            <w:right w:val="none" w:sz="0" w:space="0" w:color="auto"/>
          </w:divBdr>
          <w:divsChild>
            <w:div w:id="809397967">
              <w:marLeft w:val="0"/>
              <w:marRight w:val="0"/>
              <w:marTop w:val="0"/>
              <w:marBottom w:val="0"/>
              <w:divBdr>
                <w:top w:val="none" w:sz="0" w:space="0" w:color="auto"/>
                <w:left w:val="none" w:sz="0" w:space="0" w:color="auto"/>
                <w:bottom w:val="none" w:sz="0" w:space="0" w:color="auto"/>
                <w:right w:val="none" w:sz="0" w:space="0" w:color="auto"/>
              </w:divBdr>
            </w:div>
          </w:divsChild>
        </w:div>
        <w:div w:id="809397984">
          <w:marLeft w:val="0"/>
          <w:marRight w:val="0"/>
          <w:marTop w:val="0"/>
          <w:marBottom w:val="0"/>
          <w:divBdr>
            <w:top w:val="none" w:sz="0" w:space="0" w:color="auto"/>
            <w:left w:val="none" w:sz="0" w:space="0" w:color="auto"/>
            <w:bottom w:val="none" w:sz="0" w:space="0" w:color="auto"/>
            <w:right w:val="none" w:sz="0" w:space="0" w:color="auto"/>
          </w:divBdr>
          <w:divsChild>
            <w:div w:id="809397914">
              <w:marLeft w:val="0"/>
              <w:marRight w:val="0"/>
              <w:marTop w:val="0"/>
              <w:marBottom w:val="0"/>
              <w:divBdr>
                <w:top w:val="none" w:sz="0" w:space="0" w:color="auto"/>
                <w:left w:val="none" w:sz="0" w:space="0" w:color="auto"/>
                <w:bottom w:val="none" w:sz="0" w:space="0" w:color="auto"/>
                <w:right w:val="none" w:sz="0" w:space="0" w:color="auto"/>
              </w:divBdr>
            </w:div>
          </w:divsChild>
        </w:div>
        <w:div w:id="809398002">
          <w:marLeft w:val="0"/>
          <w:marRight w:val="0"/>
          <w:marTop w:val="0"/>
          <w:marBottom w:val="0"/>
          <w:divBdr>
            <w:top w:val="none" w:sz="0" w:space="0" w:color="auto"/>
            <w:left w:val="none" w:sz="0" w:space="0" w:color="auto"/>
            <w:bottom w:val="none" w:sz="0" w:space="0" w:color="auto"/>
            <w:right w:val="none" w:sz="0" w:space="0" w:color="auto"/>
          </w:divBdr>
          <w:divsChild>
            <w:div w:id="8093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8015">
      <w:marLeft w:val="0"/>
      <w:marRight w:val="0"/>
      <w:marTop w:val="0"/>
      <w:marBottom w:val="0"/>
      <w:divBdr>
        <w:top w:val="none" w:sz="0" w:space="0" w:color="auto"/>
        <w:left w:val="none" w:sz="0" w:space="0" w:color="auto"/>
        <w:bottom w:val="none" w:sz="0" w:space="0" w:color="auto"/>
        <w:right w:val="none" w:sz="0" w:space="0" w:color="auto"/>
      </w:divBdr>
      <w:divsChild>
        <w:div w:id="809397625">
          <w:marLeft w:val="0"/>
          <w:marRight w:val="0"/>
          <w:marTop w:val="0"/>
          <w:marBottom w:val="24"/>
          <w:divBdr>
            <w:top w:val="none" w:sz="0" w:space="0" w:color="auto"/>
            <w:left w:val="none" w:sz="0" w:space="0" w:color="auto"/>
            <w:bottom w:val="none" w:sz="0" w:space="0" w:color="auto"/>
            <w:right w:val="none" w:sz="0" w:space="0" w:color="auto"/>
          </w:divBdr>
        </w:div>
        <w:div w:id="809397626">
          <w:marLeft w:val="0"/>
          <w:marRight w:val="0"/>
          <w:marTop w:val="96"/>
          <w:marBottom w:val="96"/>
          <w:divBdr>
            <w:top w:val="none" w:sz="0" w:space="0" w:color="auto"/>
            <w:left w:val="none" w:sz="0" w:space="0" w:color="auto"/>
            <w:bottom w:val="none" w:sz="0" w:space="0" w:color="auto"/>
            <w:right w:val="none" w:sz="0" w:space="0" w:color="auto"/>
          </w:divBdr>
        </w:div>
        <w:div w:id="809397627">
          <w:marLeft w:val="0"/>
          <w:marRight w:val="0"/>
          <w:marTop w:val="0"/>
          <w:marBottom w:val="24"/>
          <w:divBdr>
            <w:top w:val="none" w:sz="0" w:space="0" w:color="auto"/>
            <w:left w:val="none" w:sz="0" w:space="0" w:color="auto"/>
            <w:bottom w:val="none" w:sz="0" w:space="0" w:color="auto"/>
            <w:right w:val="none" w:sz="0" w:space="0" w:color="auto"/>
          </w:divBdr>
        </w:div>
        <w:div w:id="809398016">
          <w:marLeft w:val="0"/>
          <w:marRight w:val="0"/>
          <w:marTop w:val="96"/>
          <w:marBottom w:val="96"/>
          <w:divBdr>
            <w:top w:val="none" w:sz="0" w:space="0" w:color="auto"/>
            <w:left w:val="none" w:sz="0" w:space="0" w:color="auto"/>
            <w:bottom w:val="none" w:sz="0" w:space="0" w:color="auto"/>
            <w:right w:val="none" w:sz="0" w:space="0" w:color="auto"/>
          </w:divBdr>
        </w:div>
      </w:divsChild>
    </w:div>
    <w:div w:id="1361666991">
      <w:bodyDiv w:val="1"/>
      <w:marLeft w:val="0"/>
      <w:marRight w:val="0"/>
      <w:marTop w:val="0"/>
      <w:marBottom w:val="0"/>
      <w:divBdr>
        <w:top w:val="none" w:sz="0" w:space="0" w:color="auto"/>
        <w:left w:val="none" w:sz="0" w:space="0" w:color="auto"/>
        <w:bottom w:val="none" w:sz="0" w:space="0" w:color="auto"/>
        <w:right w:val="none" w:sz="0" w:space="0" w:color="auto"/>
      </w:divBdr>
    </w:div>
    <w:div w:id="1376812749">
      <w:bodyDiv w:val="1"/>
      <w:marLeft w:val="0"/>
      <w:marRight w:val="0"/>
      <w:marTop w:val="0"/>
      <w:marBottom w:val="0"/>
      <w:divBdr>
        <w:top w:val="none" w:sz="0" w:space="0" w:color="auto"/>
        <w:left w:val="none" w:sz="0" w:space="0" w:color="auto"/>
        <w:bottom w:val="none" w:sz="0" w:space="0" w:color="auto"/>
        <w:right w:val="none" w:sz="0" w:space="0" w:color="auto"/>
      </w:divBdr>
    </w:div>
    <w:div w:id="1400862740">
      <w:bodyDiv w:val="1"/>
      <w:marLeft w:val="0"/>
      <w:marRight w:val="0"/>
      <w:marTop w:val="0"/>
      <w:marBottom w:val="0"/>
      <w:divBdr>
        <w:top w:val="none" w:sz="0" w:space="0" w:color="auto"/>
        <w:left w:val="none" w:sz="0" w:space="0" w:color="auto"/>
        <w:bottom w:val="none" w:sz="0" w:space="0" w:color="auto"/>
        <w:right w:val="none" w:sz="0" w:space="0" w:color="auto"/>
      </w:divBdr>
      <w:divsChild>
        <w:div w:id="61762373">
          <w:marLeft w:val="0"/>
          <w:marRight w:val="0"/>
          <w:marTop w:val="0"/>
          <w:marBottom w:val="0"/>
          <w:divBdr>
            <w:top w:val="none" w:sz="0" w:space="0" w:color="auto"/>
            <w:left w:val="none" w:sz="0" w:space="0" w:color="auto"/>
            <w:bottom w:val="none" w:sz="0" w:space="0" w:color="auto"/>
            <w:right w:val="none" w:sz="0" w:space="0" w:color="auto"/>
          </w:divBdr>
        </w:div>
      </w:divsChild>
    </w:div>
    <w:div w:id="1541167697">
      <w:bodyDiv w:val="1"/>
      <w:marLeft w:val="0"/>
      <w:marRight w:val="0"/>
      <w:marTop w:val="0"/>
      <w:marBottom w:val="0"/>
      <w:divBdr>
        <w:top w:val="none" w:sz="0" w:space="0" w:color="auto"/>
        <w:left w:val="none" w:sz="0" w:space="0" w:color="auto"/>
        <w:bottom w:val="none" w:sz="0" w:space="0" w:color="auto"/>
        <w:right w:val="none" w:sz="0" w:space="0" w:color="auto"/>
      </w:divBdr>
    </w:div>
    <w:div w:id="2025008906">
      <w:bodyDiv w:val="1"/>
      <w:marLeft w:val="0"/>
      <w:marRight w:val="0"/>
      <w:marTop w:val="0"/>
      <w:marBottom w:val="0"/>
      <w:divBdr>
        <w:top w:val="none" w:sz="0" w:space="0" w:color="auto"/>
        <w:left w:val="none" w:sz="0" w:space="0" w:color="auto"/>
        <w:bottom w:val="none" w:sz="0" w:space="0" w:color="auto"/>
        <w:right w:val="none" w:sz="0" w:space="0" w:color="auto"/>
      </w:divBdr>
      <w:divsChild>
        <w:div w:id="852186177">
          <w:marLeft w:val="75"/>
          <w:marRight w:val="0"/>
          <w:marTop w:val="0"/>
          <w:marBottom w:val="0"/>
          <w:divBdr>
            <w:top w:val="none" w:sz="0" w:space="0" w:color="auto"/>
            <w:left w:val="none" w:sz="0" w:space="0" w:color="auto"/>
            <w:bottom w:val="none" w:sz="0" w:space="0" w:color="auto"/>
            <w:right w:val="none" w:sz="0" w:space="0" w:color="auto"/>
          </w:divBdr>
        </w:div>
        <w:div w:id="1858883766">
          <w:marLeft w:val="75"/>
          <w:marRight w:val="0"/>
          <w:marTop w:val="0"/>
          <w:marBottom w:val="0"/>
          <w:divBdr>
            <w:top w:val="none" w:sz="0" w:space="0" w:color="auto"/>
            <w:left w:val="none" w:sz="0" w:space="0" w:color="auto"/>
            <w:bottom w:val="none" w:sz="0" w:space="0" w:color="auto"/>
            <w:right w:val="none" w:sz="0" w:space="0" w:color="auto"/>
          </w:divBdr>
        </w:div>
        <w:div w:id="2135556329">
          <w:marLeft w:val="75"/>
          <w:marRight w:val="0"/>
          <w:marTop w:val="0"/>
          <w:marBottom w:val="0"/>
          <w:divBdr>
            <w:top w:val="none" w:sz="0" w:space="0" w:color="auto"/>
            <w:left w:val="none" w:sz="0" w:space="0" w:color="auto"/>
            <w:bottom w:val="none" w:sz="0" w:space="0" w:color="auto"/>
            <w:right w:val="none" w:sz="0" w:space="0" w:color="auto"/>
          </w:divBdr>
        </w:div>
      </w:divsChild>
    </w:div>
    <w:div w:id="21243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8/297/20150401" TargetMode="External"/><Relationship Id="rId18" Type="http://schemas.openxmlformats.org/officeDocument/2006/relationships/hyperlink" Target="https://www.slov-lex.sk/pravne-predpisy/SK/ZZ/1991/455/20160301" TargetMode="External"/><Relationship Id="rId3" Type="http://schemas.openxmlformats.org/officeDocument/2006/relationships/styles" Target="styles.xml"/><Relationship Id="rId21" Type="http://schemas.openxmlformats.org/officeDocument/2006/relationships/hyperlink" Target="https://www.slov-lex.sk/pravne-predpisy/SK/ZZ/1992/323/20160101" TargetMode="External"/><Relationship Id="rId7" Type="http://schemas.openxmlformats.org/officeDocument/2006/relationships/footnotes" Target="footnotes.xml"/><Relationship Id="rId12" Type="http://schemas.openxmlformats.org/officeDocument/2006/relationships/hyperlink" Target="https://www.slov-lex.sk/pravne-predpisy/SK/ZZ/2008/297/20150401" TargetMode="External"/><Relationship Id="rId17" Type="http://schemas.openxmlformats.org/officeDocument/2006/relationships/hyperlink" Target="https://www.slov-lex.sk/pravne-predpisy/SK/ZZ/2008/297/20150401" TargetMode="External"/><Relationship Id="rId2" Type="http://schemas.openxmlformats.org/officeDocument/2006/relationships/numbering" Target="numbering.xml"/><Relationship Id="rId16" Type="http://schemas.openxmlformats.org/officeDocument/2006/relationships/hyperlink" Target="https://www.slov-lex.sk/pravne-predpisy/SK/ZZ/2008/297/20150401" TargetMode="External"/><Relationship Id="rId20" Type="http://schemas.openxmlformats.org/officeDocument/2006/relationships/hyperlink" Target="https://www.slov-lex.sk/pravne-predpisy/SK/ZZ/2003/586/201601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8/297/2016010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lov-lex.sk/pravne-predpisy/SK/ZZ/2008/297/20150401" TargetMode="External"/><Relationship Id="rId23" Type="http://schemas.openxmlformats.org/officeDocument/2006/relationships/fontTable" Target="fontTable.xml"/><Relationship Id="rId10" Type="http://schemas.openxmlformats.org/officeDocument/2006/relationships/hyperlink" Target="https://www.slov-lex.sk/pravne-predpisy/SK/ZZ/2008/297/20150401" TargetMode="External"/><Relationship Id="rId19" Type="http://schemas.openxmlformats.org/officeDocument/2006/relationships/hyperlink" Target="https://www.slov-lex.sk/pravne-predpisy/SK/ZZ/1991/455/20160301" TargetMode="External"/><Relationship Id="rId4" Type="http://schemas.microsoft.com/office/2007/relationships/stylesWithEffects" Target="stylesWithEffects.xml"/><Relationship Id="rId9" Type="http://schemas.openxmlformats.org/officeDocument/2006/relationships/hyperlink" Target="https://www.slov-lex.sk/pravne-predpisy/SK/ZZ/2008/297/20150401" TargetMode="External"/><Relationship Id="rId14" Type="http://schemas.openxmlformats.org/officeDocument/2006/relationships/hyperlink" Target="https://www.slov-lex.sk/pravne-predpisy/SK/ZZ/2008/297/20150401"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AB13-056A-4596-A97E-636072A6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10158</Words>
  <Characters>57905</Characters>
  <Application>Microsoft Office Word</Application>
  <DocSecurity>0</DocSecurity>
  <Lines>482</Lines>
  <Paragraphs>135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Juraj Beník</cp:lastModifiedBy>
  <cp:revision>6</cp:revision>
  <cp:lastPrinted>2018-04-17T07:49:00Z</cp:lastPrinted>
  <dcterms:created xsi:type="dcterms:W3CDTF">2024-06-06T13:53:00Z</dcterms:created>
  <dcterms:modified xsi:type="dcterms:W3CDTF">2024-08-08T05:27:00Z</dcterms:modified>
</cp:coreProperties>
</file>