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62" w:rsidRPr="00F70AE2" w:rsidRDefault="00B92962" w:rsidP="00F70AE2">
      <w:pPr>
        <w:pStyle w:val="Hlavika"/>
        <w:tabs>
          <w:tab w:val="clear" w:pos="4536"/>
          <w:tab w:val="clear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0AE2">
        <w:rPr>
          <w:rFonts w:ascii="Times New Roman" w:hAnsi="Times New Roman"/>
          <w:b/>
          <w:sz w:val="24"/>
          <w:szCs w:val="24"/>
        </w:rPr>
        <w:t>Predkladacia správa</w:t>
      </w: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t xml:space="preserve">Ministerstvo zdravotníctva Slovenskej republiky predkladá návrh zákona, ktorým sa mení a dopĺňa zákon č. 580/2004 Z. z. o zdravotnom poistení a o zmene a doplnení zákona </w:t>
      </w:r>
      <w:r w:rsidR="00332834">
        <w:rPr>
          <w:rFonts w:ascii="Times New Roman" w:hAnsi="Times New Roman"/>
          <w:sz w:val="24"/>
          <w:szCs w:val="24"/>
        </w:rPr>
        <w:br/>
      </w:r>
      <w:r w:rsidRPr="00F70AE2">
        <w:rPr>
          <w:rFonts w:ascii="Times New Roman" w:hAnsi="Times New Roman"/>
          <w:sz w:val="24"/>
          <w:szCs w:val="24"/>
        </w:rPr>
        <w:t xml:space="preserve">č. 95/2002 Z. z. o poisťovníctve a o zmene a doplnení niektorých zákonov v znení neskorších predpisov a ktorým sa menia a dopĺňajú niektoré zákony (ďalej len „návrh zákona“), ktorého predloženie vyplýva zo schváleného </w:t>
      </w:r>
      <w:r w:rsidR="008418D8">
        <w:rPr>
          <w:rFonts w:ascii="Times New Roman" w:hAnsi="Times New Roman"/>
          <w:sz w:val="24"/>
          <w:szCs w:val="24"/>
        </w:rPr>
        <w:t>Plánu legislatívnych</w:t>
      </w:r>
      <w:r w:rsidRPr="00F70AE2">
        <w:rPr>
          <w:rFonts w:ascii="Times New Roman" w:hAnsi="Times New Roman"/>
          <w:sz w:val="24"/>
          <w:szCs w:val="24"/>
        </w:rPr>
        <w:t xml:space="preserve"> úloh vlády SR</w:t>
      </w:r>
      <w:r w:rsidR="00123477">
        <w:rPr>
          <w:rFonts w:ascii="Times New Roman" w:hAnsi="Times New Roman"/>
          <w:sz w:val="24"/>
          <w:szCs w:val="24"/>
        </w:rPr>
        <w:t xml:space="preserve"> na rok 2024</w:t>
      </w:r>
      <w:r w:rsidRPr="00F70AE2">
        <w:rPr>
          <w:rFonts w:ascii="Times New Roman" w:hAnsi="Times New Roman"/>
          <w:sz w:val="24"/>
          <w:szCs w:val="24"/>
        </w:rPr>
        <w:t xml:space="preserve"> z úlohy </w:t>
      </w:r>
      <w:r w:rsidR="00343BFE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F70AE2">
        <w:rPr>
          <w:rFonts w:ascii="Times New Roman" w:hAnsi="Times New Roman"/>
          <w:sz w:val="24"/>
          <w:szCs w:val="24"/>
        </w:rPr>
        <w:t>č. 16 na mesiac september 2024.</w:t>
      </w:r>
    </w:p>
    <w:p w:rsidR="009A3EE0" w:rsidRDefault="009A3EE0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t xml:space="preserve">Navrhovaná právna úprava rieši viaceré oblasti, týkajúce sa systému verejného zdravotného poistenia, činnosti zdravotných poisťovní a Úradu pre dohľad nad zdravotnou starostlivosťou. Napĺňa aj úlohy z Programového vyhlásenia vlády SR, podľa ktorého treba posilniť </w:t>
      </w:r>
      <w:proofErr w:type="spellStart"/>
      <w:r w:rsidRPr="00F70AE2">
        <w:rPr>
          <w:rFonts w:ascii="Times New Roman" w:hAnsi="Times New Roman"/>
          <w:sz w:val="24"/>
          <w:szCs w:val="24"/>
        </w:rPr>
        <w:t>dohľadovú</w:t>
      </w:r>
      <w:proofErr w:type="spellEnd"/>
      <w:r w:rsidRPr="00F70AE2">
        <w:rPr>
          <w:rFonts w:ascii="Times New Roman" w:hAnsi="Times New Roman"/>
          <w:sz w:val="24"/>
          <w:szCs w:val="24"/>
        </w:rPr>
        <w:t xml:space="preserve"> úlohu Úradu pre dohľad nad zdravotnou starostlivosťou.</w:t>
      </w:r>
    </w:p>
    <w:p w:rsidR="009A3EE0" w:rsidRDefault="009A3EE0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t>Vo vzťahu k zákonu o zdravotnom poistení má návrh zákona za cieľ predovšetkým upraviť a ďalej kultivovať proces prerozdelenia poistného, vyriešiť problematiku osôb v extrémne vysokom veku evidovaných v Centrálnom registri poistencov (problém tzv. „mŕtvych duší“), vznik a zánik verejného zdravotného poistenia v špecifických prípadoch podľa podnetov z aplikačnej praxe, znížiť administratívnu záťaž zamestnávateľov pri vykazovaní údajov o poistencoch a vyriešiť ďalšie problematické oblasti v súlade s podnetmi z aplikačnej praxe výkonu verejného zdravotného poistenia.</w:t>
      </w:r>
    </w:p>
    <w:p w:rsidR="009A3EE0" w:rsidRDefault="009A3EE0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t xml:space="preserve">Vo vzťahu k činnosti Úradu pre dohľad nad zdravotnou starostlivosťou má návrh zákona za cieľ implementovať do legislatívy projekt </w:t>
      </w:r>
      <w:proofErr w:type="spellStart"/>
      <w:r w:rsidRPr="00F70AE2">
        <w:rPr>
          <w:rFonts w:ascii="Times New Roman" w:hAnsi="Times New Roman"/>
          <w:sz w:val="24"/>
          <w:szCs w:val="24"/>
        </w:rPr>
        <w:t>ePrehliadky</w:t>
      </w:r>
      <w:proofErr w:type="spellEnd"/>
      <w:r w:rsidRPr="00F70AE2">
        <w:rPr>
          <w:rFonts w:ascii="Times New Roman" w:hAnsi="Times New Roman"/>
          <w:sz w:val="24"/>
          <w:szCs w:val="24"/>
        </w:rPr>
        <w:t>, zjednodušiť administratívu pri vydávaní povolení na výkon činnosti obhliadky mŕtvych tiel a upraviť proces ukončovania platnosti kódov poskytovateľov.</w:t>
      </w:r>
    </w:p>
    <w:p w:rsidR="009A3EE0" w:rsidRDefault="009A3EE0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t xml:space="preserve">Vo vzťahu k poskytovaniu zdravotnej starostlivosti návrh zákona zabezpečuje legislatívnu oporu pre úhradu nákladov odberu orgánov, tkanív a buniek po úmrtí. Návrh zákona tiež zabezpečuje prístup chudobou ohrozených skupín obyvateľstva, ktoré sú dlžníkmi alebo </w:t>
      </w:r>
      <w:r w:rsidR="005057CA" w:rsidRPr="00F70AE2">
        <w:rPr>
          <w:rFonts w:ascii="Times New Roman" w:hAnsi="Times New Roman"/>
          <w:sz w:val="24"/>
          <w:szCs w:val="24"/>
        </w:rPr>
        <w:t>osobami bez domova</w:t>
      </w:r>
      <w:r w:rsidRPr="00F70AE2">
        <w:rPr>
          <w:rFonts w:ascii="Times New Roman" w:hAnsi="Times New Roman"/>
          <w:sz w:val="24"/>
          <w:szCs w:val="24"/>
        </w:rPr>
        <w:t xml:space="preserve"> k všeobecnej starostlivosti a ošetrovateľskej starostlivosti poskytovanej prostredníctvom agentúry domácej ošetrovateľskej starostlivosti. Zároveň má návrh zákona poskytnúť legislatívnu oporu pre zverejňovanie metodík v prípade, ak dôjde k prepočtu DRG úhradového mechanizmu.</w:t>
      </w:r>
    </w:p>
    <w:p w:rsidR="00B92962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5057CA" w:rsidRPr="00F70AE2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t xml:space="preserve">Vzhľadom na dĺžku legislatívneho procesu sa navrhuje účinnosť návrhu zákona od 1. januára 2025, </w:t>
      </w:r>
      <w:r w:rsidR="005057CA" w:rsidRPr="00F70AE2">
        <w:rPr>
          <w:rFonts w:ascii="Times New Roman" w:hAnsi="Times New Roman"/>
          <w:sz w:val="24"/>
          <w:szCs w:val="24"/>
        </w:rPr>
        <w:t>s výnimkou častí, ktoré sa týkajú zosúladenia a </w:t>
      </w:r>
      <w:r w:rsidR="004C5496" w:rsidRPr="00F70AE2">
        <w:rPr>
          <w:rFonts w:ascii="Times New Roman" w:hAnsi="Times New Roman"/>
          <w:sz w:val="24"/>
          <w:szCs w:val="24"/>
        </w:rPr>
        <w:t>jednoznačnosti</w:t>
      </w:r>
      <w:r w:rsidR="005057CA" w:rsidRPr="00F70AE2">
        <w:rPr>
          <w:rFonts w:ascii="Times New Roman" w:hAnsi="Times New Roman"/>
          <w:sz w:val="24"/>
          <w:szCs w:val="24"/>
        </w:rPr>
        <w:t xml:space="preserve"> použitej terminológie s platnými právnymi predpismi v oblasti účtovníctva, pri ktorých sa navrhuje účinnosť od 15. decembra 2024 tak, aby mohli byť použité už v účtovnom období kalendárneho roka 2024. Zároveň sa navrhuje </w:t>
      </w:r>
      <w:r w:rsidRPr="00F70AE2">
        <w:rPr>
          <w:rFonts w:ascii="Times New Roman" w:hAnsi="Times New Roman"/>
          <w:sz w:val="24"/>
          <w:szCs w:val="24"/>
        </w:rPr>
        <w:t>odložen</w:t>
      </w:r>
      <w:r w:rsidR="005057CA" w:rsidRPr="00F70AE2">
        <w:rPr>
          <w:rFonts w:ascii="Times New Roman" w:hAnsi="Times New Roman"/>
          <w:sz w:val="24"/>
          <w:szCs w:val="24"/>
        </w:rPr>
        <w:t>á</w:t>
      </w:r>
      <w:r w:rsidRPr="00F70AE2">
        <w:rPr>
          <w:rFonts w:ascii="Times New Roman" w:hAnsi="Times New Roman"/>
          <w:sz w:val="24"/>
          <w:szCs w:val="24"/>
        </w:rPr>
        <w:t xml:space="preserve"> účinnosť ustanovení o oznamovaní údajov o elektronickej práceneschopnosti na 1. január 2026. K odloženiu účinnosti zákona v tejto časti sa pristupuje predovšetkým z dôvodov šetrenia verejných zdrojov, nakoľko od septembra 2025 má byť k dispozícii nový systém </w:t>
      </w:r>
      <w:proofErr w:type="spellStart"/>
      <w:r w:rsidRPr="00F70AE2">
        <w:rPr>
          <w:rFonts w:ascii="Times New Roman" w:hAnsi="Times New Roman"/>
          <w:sz w:val="24"/>
          <w:szCs w:val="24"/>
        </w:rPr>
        <w:t>eZdravie</w:t>
      </w:r>
      <w:proofErr w:type="spellEnd"/>
      <w:r w:rsidRPr="00F70AE2">
        <w:rPr>
          <w:rFonts w:ascii="Times New Roman" w:hAnsi="Times New Roman"/>
          <w:sz w:val="24"/>
          <w:szCs w:val="24"/>
        </w:rPr>
        <w:t xml:space="preserve"> a teda budovanie rozhraní na súčasný systém s perspektívou ich používania necelý rok sa javí ako nehospodárne.</w:t>
      </w:r>
      <w:r w:rsidR="005057CA" w:rsidRPr="00F70AE2">
        <w:rPr>
          <w:rFonts w:ascii="Times New Roman" w:hAnsi="Times New Roman"/>
          <w:sz w:val="24"/>
          <w:szCs w:val="24"/>
        </w:rPr>
        <w:t xml:space="preserve"> </w:t>
      </w:r>
    </w:p>
    <w:p w:rsidR="002062D5" w:rsidRDefault="00B92962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 w:rsidRPr="00F70AE2">
        <w:rPr>
          <w:rFonts w:ascii="Times New Roman" w:hAnsi="Times New Roman"/>
          <w:sz w:val="24"/>
          <w:szCs w:val="24"/>
        </w:rPr>
        <w:lastRenderedPageBreak/>
        <w:t xml:space="preserve">Návrh zákona nie je predmetom </w:t>
      </w:r>
      <w:proofErr w:type="spellStart"/>
      <w:r w:rsidRPr="00F70AE2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F70AE2">
        <w:rPr>
          <w:rFonts w:ascii="Times New Roman" w:hAnsi="Times New Roman"/>
          <w:sz w:val="24"/>
          <w:szCs w:val="24"/>
        </w:rPr>
        <w:t xml:space="preserve"> pripomienkového konania.</w:t>
      </w:r>
    </w:p>
    <w:p w:rsidR="009A3EE0" w:rsidRDefault="009A3EE0" w:rsidP="00F70AE2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9A3EE0" w:rsidRDefault="009A3EE0" w:rsidP="009A3EE0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bol predmetom medzirezortného pripomienkového konania od 6. júna 2024 do 26. júna 2024, v rámci ktorého bolo k materiálu uplatnených celkovo 195 pripomienok, z toho 33 bolo označených ako zásadných. Akceptované pripomienky sú zapracované v návrhu zákona. Neakceptované pripomienky, vrátane odôvodnenia ich neakceptovania, sú uvedené v rámci vyhodnotenia pripomienkového konania, ktoré je súčasťou sprievodného materiálu k návrhu zákona.</w:t>
      </w:r>
    </w:p>
    <w:p w:rsidR="009A3EE0" w:rsidRDefault="009A3EE0" w:rsidP="009A3EE0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</w:p>
    <w:p w:rsidR="009A3EE0" w:rsidRPr="00F70AE2" w:rsidRDefault="009A3EE0" w:rsidP="009A3EE0">
      <w:pPr>
        <w:spacing w:after="0"/>
        <w:ind w:firstLine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sa na rokovanie Legislatívnej rady vlády Slovenskej republiky predkladá bez rozporu.  </w:t>
      </w:r>
    </w:p>
    <w:sectPr w:rsidR="009A3EE0" w:rsidRPr="00F7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0CB7"/>
    <w:multiLevelType w:val="hybridMultilevel"/>
    <w:tmpl w:val="3C1C5E3C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1500" w:hanging="420"/>
      </w:pPr>
      <w:rPr>
        <w:rFonts w:ascii="Arial Narrow" w:eastAsia="Calibri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0"/>
    <w:rsid w:val="00123477"/>
    <w:rsid w:val="002062D5"/>
    <w:rsid w:val="00332834"/>
    <w:rsid w:val="00343BFE"/>
    <w:rsid w:val="004C5496"/>
    <w:rsid w:val="005057CA"/>
    <w:rsid w:val="008418D8"/>
    <w:rsid w:val="009A3EE0"/>
    <w:rsid w:val="00B92962"/>
    <w:rsid w:val="00F70AE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399D"/>
  <w15:chartTrackingRefBased/>
  <w15:docId w15:val="{9FD44951-ADA3-4849-9481-76E22E2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F1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9"/>
    <w:qFormat/>
    <w:rsid w:val="00FE1F10"/>
    <w:pPr>
      <w:keepNext/>
      <w:numPr>
        <w:numId w:val="1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9"/>
    <w:rsid w:val="00FE1F10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FE1F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FE1F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qFormat/>
    <w:rsid w:val="00FE1F1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929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29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3103</Characters>
  <Application>Microsoft Office Word</Application>
  <DocSecurity>0</DocSecurity>
  <Lines>25</Lines>
  <Paragraphs>7</Paragraphs>
  <ScaleCrop>false</ScaleCrop>
  <Company>MZ SR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Ďurejová Barbora</cp:lastModifiedBy>
  <cp:revision>8</cp:revision>
  <dcterms:created xsi:type="dcterms:W3CDTF">2024-08-07T08:16:00Z</dcterms:created>
  <dcterms:modified xsi:type="dcterms:W3CDTF">2024-08-07T08:26:00Z</dcterms:modified>
</cp:coreProperties>
</file>