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FB" w:rsidRPr="00E07205" w:rsidRDefault="004814FB" w:rsidP="00E0720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07205">
        <w:rPr>
          <w:rFonts w:ascii="Times New Roman" w:eastAsia="Times New Roman" w:hAnsi="Times New Roman"/>
          <w:b/>
          <w:sz w:val="24"/>
          <w:szCs w:val="24"/>
          <w:lang w:eastAsia="sk-SK"/>
        </w:rPr>
        <w:t>Dôvodová správa</w:t>
      </w:r>
    </w:p>
    <w:p w:rsidR="004814FB" w:rsidRPr="00E07205" w:rsidRDefault="004814FB" w:rsidP="00E0720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814FB" w:rsidRPr="00E07205" w:rsidRDefault="004814FB" w:rsidP="00E07205">
      <w:pPr>
        <w:pStyle w:val="Podtitul"/>
        <w:numPr>
          <w:ilvl w:val="0"/>
          <w:numId w:val="8"/>
        </w:numPr>
        <w:spacing w:line="276" w:lineRule="auto"/>
        <w:rPr>
          <w:szCs w:val="24"/>
        </w:rPr>
      </w:pPr>
      <w:r w:rsidRPr="00E07205">
        <w:rPr>
          <w:szCs w:val="24"/>
        </w:rPr>
        <w:t>Všeobecná časť</w:t>
      </w:r>
    </w:p>
    <w:p w:rsidR="004814FB" w:rsidRPr="00E07205" w:rsidRDefault="004814FB" w:rsidP="00E07205">
      <w:pPr>
        <w:pStyle w:val="Podtitul"/>
        <w:spacing w:line="276" w:lineRule="auto"/>
        <w:ind w:left="1080" w:firstLine="0"/>
        <w:rPr>
          <w:szCs w:val="24"/>
        </w:rPr>
      </w:pPr>
    </w:p>
    <w:p w:rsidR="004814FB" w:rsidRPr="00E07205" w:rsidRDefault="00AD2D4E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4814FB" w:rsidRPr="00E07205">
        <w:rPr>
          <w:rFonts w:ascii="Times New Roman" w:eastAsia="Times New Roman" w:hAnsi="Times New Roman"/>
          <w:sz w:val="24"/>
          <w:szCs w:val="24"/>
        </w:rPr>
        <w:t xml:space="preserve">redkladá </w:t>
      </w:r>
      <w:r w:rsidR="00616271">
        <w:rPr>
          <w:rFonts w:ascii="Times New Roman" w:eastAsia="Times New Roman" w:hAnsi="Times New Roman"/>
          <w:sz w:val="24"/>
          <w:szCs w:val="24"/>
        </w:rPr>
        <w:t xml:space="preserve">sa </w:t>
      </w:r>
      <w:r w:rsidR="004814FB" w:rsidRPr="00E07205">
        <w:rPr>
          <w:rFonts w:ascii="Times New Roman" w:eastAsia="Times New Roman" w:hAnsi="Times New Roman"/>
          <w:sz w:val="24"/>
          <w:szCs w:val="24"/>
        </w:rPr>
        <w:t xml:space="preserve">návrh zákona, ktorým sa mení a dopĺňa zákon č. 580/2004 Z. z. </w:t>
      </w:r>
      <w:r w:rsidR="00C34033">
        <w:rPr>
          <w:rFonts w:ascii="Times New Roman" w:eastAsia="Times New Roman" w:hAnsi="Times New Roman"/>
          <w:sz w:val="24"/>
          <w:szCs w:val="24"/>
        </w:rPr>
        <w:br/>
      </w:r>
      <w:r w:rsidR="004814FB" w:rsidRPr="00E07205">
        <w:rPr>
          <w:rFonts w:ascii="Times New Roman" w:eastAsia="Times New Roman" w:hAnsi="Times New Roman"/>
          <w:sz w:val="24"/>
          <w:szCs w:val="24"/>
        </w:rPr>
        <w:t xml:space="preserve">o zdravotnom poistení a o zmene a doplnení zákona č. 95/2002 Z. z. o poisťovníctve a o zmene a doplnení niektorých zákonov v znení neskorších predpisov a ktorým sa menia a dopĺňajú niektoré zákony (ďalej len „návrh zákona“), ktorého predloženie vyplýva zo schváleného legislatívneho plánu úloh vlády SR – úloha č. 16 na mesiac september 2024. </w:t>
      </w:r>
      <w:r w:rsidR="004814FB" w:rsidRPr="00E07205">
        <w:rPr>
          <w:rFonts w:ascii="Times New Roman" w:hAnsi="Times New Roman"/>
          <w:sz w:val="24"/>
          <w:szCs w:val="24"/>
        </w:rPr>
        <w:t xml:space="preserve">Napĺňa aj úlohy z Programového vyhlásenia vlády SR, podľa ktorého treba posilniť </w:t>
      </w:r>
      <w:proofErr w:type="spellStart"/>
      <w:r w:rsidR="004814FB" w:rsidRPr="00E07205">
        <w:rPr>
          <w:rFonts w:ascii="Times New Roman" w:hAnsi="Times New Roman"/>
          <w:sz w:val="24"/>
          <w:szCs w:val="24"/>
        </w:rPr>
        <w:t>dohľadovú</w:t>
      </w:r>
      <w:proofErr w:type="spellEnd"/>
      <w:r w:rsidR="004814FB" w:rsidRPr="00E07205">
        <w:rPr>
          <w:rFonts w:ascii="Times New Roman" w:hAnsi="Times New Roman"/>
          <w:sz w:val="24"/>
          <w:szCs w:val="24"/>
        </w:rPr>
        <w:t xml:space="preserve"> úlohu Úradu pre dohľad nad zdravotnou starostlivosťou.</w:t>
      </w:r>
      <w:r w:rsidR="004814FB" w:rsidRPr="00E072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814FB" w:rsidRPr="00E07205" w:rsidRDefault="004814FB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  <w:r w:rsidRPr="00E07205">
        <w:rPr>
          <w:rFonts w:ascii="Times New Roman" w:eastAsia="Times New Roman" w:hAnsi="Times New Roman"/>
          <w:sz w:val="24"/>
          <w:szCs w:val="24"/>
        </w:rPr>
        <w:tab/>
      </w:r>
    </w:p>
    <w:p w:rsidR="004814FB" w:rsidRDefault="004814FB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  <w:r w:rsidRPr="00E07205">
        <w:rPr>
          <w:rFonts w:ascii="Times New Roman" w:eastAsia="Times New Roman" w:hAnsi="Times New Roman"/>
          <w:sz w:val="24"/>
          <w:szCs w:val="24"/>
        </w:rPr>
        <w:t>Navrhovaná právna úprava rieši viaceré oblasti, týkajúce sa systému verejného zdravotného poistenia, činnosti zdravotných poisťovní a Úradu pre dohľad nad zdravotnou starostlivosťou.</w:t>
      </w:r>
    </w:p>
    <w:p w:rsidR="001F5BDC" w:rsidRPr="00E07205" w:rsidRDefault="001F5BDC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</w:p>
    <w:p w:rsidR="004814FB" w:rsidRPr="00E07205" w:rsidRDefault="004814FB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  <w:r w:rsidRPr="00E07205">
        <w:rPr>
          <w:rFonts w:ascii="Times New Roman" w:eastAsia="Times New Roman" w:hAnsi="Times New Roman"/>
          <w:sz w:val="24"/>
          <w:szCs w:val="24"/>
        </w:rPr>
        <w:t>Vo vzťahu k zákonu o zdravotnom poistení má návrh zákona za cieľ predovšetkým upraviť a ďalej kultivovať proces prerozdelenia poistného, vyriešiť problematiku osôb v extrémne vysokom veku evidovaných v Centrálnom registri poistencov (problém tzv. „mŕtvych duší“), vznik a zánik verejného zdravotného poistenia v špecifických prípadoch podľa podnetov z aplikačnej praxe, znížiť administratívnu záťaž zamestnávateľov pri vykazovaní údajov o poistencoch a vyriešiť ďalšie problematické oblasti v súlade s podnetmi z aplikačnej praxe výkonu verejného zdravotného poistenia.</w:t>
      </w:r>
    </w:p>
    <w:p w:rsidR="004814FB" w:rsidRPr="00E07205" w:rsidRDefault="004814FB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</w:p>
    <w:p w:rsidR="004814FB" w:rsidRPr="00E07205" w:rsidRDefault="004814FB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  <w:r w:rsidRPr="00E07205">
        <w:rPr>
          <w:rFonts w:ascii="Times New Roman" w:eastAsia="Times New Roman" w:hAnsi="Times New Roman"/>
          <w:sz w:val="24"/>
          <w:szCs w:val="24"/>
        </w:rPr>
        <w:t xml:space="preserve">Vo vzťahu k činnosti Úradu pre dohľad nad zdravotnou starostlivosťou má návrh zákona za cieľ implementovať do legislatívy projekt </w:t>
      </w:r>
      <w:proofErr w:type="spellStart"/>
      <w:r w:rsidRPr="00E07205">
        <w:rPr>
          <w:rFonts w:ascii="Times New Roman" w:eastAsia="Times New Roman" w:hAnsi="Times New Roman"/>
          <w:sz w:val="24"/>
          <w:szCs w:val="24"/>
        </w:rPr>
        <w:t>ePrehliadky</w:t>
      </w:r>
      <w:proofErr w:type="spellEnd"/>
      <w:r w:rsidRPr="00E07205">
        <w:rPr>
          <w:rFonts w:ascii="Times New Roman" w:eastAsia="Times New Roman" w:hAnsi="Times New Roman"/>
          <w:sz w:val="24"/>
          <w:szCs w:val="24"/>
        </w:rPr>
        <w:t>, zjednodušiť administratívu pri vydávaní povolení na výkon činnosti obhliadky mŕtvych tiel a upraviť proces ukončovania platnosti kódov poskytovateľov.</w:t>
      </w:r>
    </w:p>
    <w:p w:rsidR="004814FB" w:rsidRPr="00E07205" w:rsidRDefault="004814FB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</w:p>
    <w:p w:rsidR="004814FB" w:rsidRPr="00E07205" w:rsidRDefault="004814FB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  <w:r w:rsidRPr="00E07205">
        <w:rPr>
          <w:rFonts w:ascii="Times New Roman" w:eastAsia="Times New Roman" w:hAnsi="Times New Roman"/>
          <w:sz w:val="24"/>
          <w:szCs w:val="24"/>
        </w:rPr>
        <w:t xml:space="preserve">Vo vzťahu k poskytovaniu zdravotnej starostlivosti návrh zákona zabezpečuje legislatívnu oporu pre úhradu nákladov odberu orgánov, tkanív a buniek po úmrtí. Návrh tiež zabezpečuje prístup chudobou ohrozených skupín obyvateľstva, ktoré sú dlžníkmi alebo </w:t>
      </w:r>
      <w:r w:rsidR="00091B17" w:rsidRPr="00E07205">
        <w:rPr>
          <w:rFonts w:ascii="Times New Roman" w:eastAsia="Times New Roman" w:hAnsi="Times New Roman"/>
          <w:sz w:val="24"/>
          <w:szCs w:val="24"/>
        </w:rPr>
        <w:t>osobami bez domova</w:t>
      </w:r>
      <w:r w:rsidRPr="00E07205">
        <w:rPr>
          <w:rFonts w:ascii="Times New Roman" w:eastAsia="Times New Roman" w:hAnsi="Times New Roman"/>
          <w:sz w:val="24"/>
          <w:szCs w:val="24"/>
        </w:rPr>
        <w:t xml:space="preserve"> k všeobecnej starostlivosti a ošetrovateľskej starostlivosti poskytovanej prostredníctvom agentúry domácej ošetrovateľskej starostlivosti. Zároveň má návrh zákona poskytnúť legislatívnu oporu pre zverejňovanie metodík v prípade, ak dôjde k prepočtu DRG úhradového mechanizmu.</w:t>
      </w:r>
    </w:p>
    <w:p w:rsidR="004814FB" w:rsidRPr="00E07205" w:rsidRDefault="004814FB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</w:p>
    <w:p w:rsidR="004814FB" w:rsidRPr="00E07205" w:rsidRDefault="004814FB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  <w:r w:rsidRPr="00E07205">
        <w:rPr>
          <w:rFonts w:ascii="Times New Roman" w:eastAsia="Times New Roman" w:hAnsi="Times New Roman"/>
          <w:sz w:val="24"/>
          <w:szCs w:val="24"/>
        </w:rPr>
        <w:t>Prijatie predloženého návrhu zákona má mať pozitívny vpl</w:t>
      </w:r>
      <w:r w:rsidR="00091B17" w:rsidRPr="00E07205">
        <w:rPr>
          <w:rFonts w:ascii="Times New Roman" w:eastAsia="Times New Roman" w:hAnsi="Times New Roman"/>
          <w:sz w:val="24"/>
          <w:szCs w:val="24"/>
        </w:rPr>
        <w:t>yv na rozpočet verejnej správy</w:t>
      </w:r>
      <w:r w:rsidRPr="00E07205">
        <w:rPr>
          <w:rFonts w:ascii="Times New Roman" w:eastAsia="Times New Roman" w:hAnsi="Times New Roman"/>
          <w:sz w:val="24"/>
          <w:szCs w:val="24"/>
        </w:rPr>
        <w:t xml:space="preserve">, pozitívny sociálny vplyv, nebude mať vplyv na </w:t>
      </w:r>
      <w:r w:rsidR="00091B17" w:rsidRPr="00E07205">
        <w:rPr>
          <w:rFonts w:ascii="Times New Roman" w:eastAsia="Times New Roman" w:hAnsi="Times New Roman"/>
          <w:sz w:val="24"/>
          <w:szCs w:val="24"/>
        </w:rPr>
        <w:t xml:space="preserve">podnikateľské prostredie, </w:t>
      </w:r>
      <w:r w:rsidRPr="00E07205">
        <w:rPr>
          <w:rFonts w:ascii="Times New Roman" w:eastAsia="Times New Roman" w:hAnsi="Times New Roman"/>
          <w:sz w:val="24"/>
          <w:szCs w:val="24"/>
        </w:rPr>
        <w:t>životné prostredie, informatizáciu spoločnosti, vplyv na služby verejnej správy pre občana, ani vplyv na manželstvo, rodičovstvo a rodinu.</w:t>
      </w:r>
    </w:p>
    <w:p w:rsidR="004814FB" w:rsidRPr="00E07205" w:rsidRDefault="004814FB" w:rsidP="00E07205">
      <w:pPr>
        <w:spacing w:after="0"/>
        <w:ind w:firstLine="578"/>
        <w:jc w:val="both"/>
        <w:rPr>
          <w:rFonts w:ascii="Times New Roman" w:eastAsia="Times New Roman" w:hAnsi="Times New Roman"/>
          <w:sz w:val="24"/>
          <w:szCs w:val="24"/>
        </w:rPr>
      </w:pPr>
    </w:p>
    <w:p w:rsidR="004814FB" w:rsidRPr="00E07205" w:rsidRDefault="004814FB" w:rsidP="00E07205">
      <w:pPr>
        <w:spacing w:after="0"/>
        <w:ind w:firstLine="578"/>
        <w:jc w:val="both"/>
        <w:rPr>
          <w:rFonts w:ascii="Times New Roman" w:hAnsi="Times New Roman"/>
          <w:sz w:val="24"/>
          <w:szCs w:val="24"/>
        </w:rPr>
      </w:pPr>
      <w:r w:rsidRPr="00E07205">
        <w:rPr>
          <w:rFonts w:ascii="Times New Roman" w:eastAsia="Times New Roman" w:hAnsi="Times New Roman"/>
          <w:sz w:val="24"/>
          <w:szCs w:val="24"/>
        </w:rPr>
        <w:t>Návrh zákona je v súlade s Ústavou Slovenskej republiky, ústavnými zákonmi a nálezmi Ústavného súdu Slovenskej republiky, zákonmi Slovenskej republiky a ostatnými všeobe</w:t>
      </w:r>
      <w:bookmarkStart w:id="0" w:name="_GoBack"/>
      <w:bookmarkEnd w:id="0"/>
      <w:r w:rsidRPr="00E07205">
        <w:rPr>
          <w:rFonts w:ascii="Times New Roman" w:eastAsia="Times New Roman" w:hAnsi="Times New Roman"/>
          <w:sz w:val="24"/>
          <w:szCs w:val="24"/>
        </w:rPr>
        <w:t xml:space="preserve">cne </w:t>
      </w:r>
      <w:r w:rsidRPr="00E07205">
        <w:rPr>
          <w:rFonts w:ascii="Times New Roman" w:eastAsia="Times New Roman" w:hAnsi="Times New Roman"/>
          <w:sz w:val="24"/>
          <w:szCs w:val="24"/>
        </w:rPr>
        <w:lastRenderedPageBreak/>
        <w:t>záväznými právnymi predpismi, medzinárodnými zmluvami a inými medzinárodnými dokumentmi, ktorými je Slovenská republika viazaná, ako aj s právne záväznými aktmi Európskej únie.</w:t>
      </w:r>
    </w:p>
    <w:p w:rsidR="004814FB" w:rsidRPr="00E07205" w:rsidRDefault="004814FB" w:rsidP="00E0720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814FB" w:rsidRPr="00E07205" w:rsidRDefault="004814FB" w:rsidP="00E0720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062D5" w:rsidRPr="00E07205" w:rsidRDefault="002062D5" w:rsidP="00E072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062D5" w:rsidRPr="00E07205" w:rsidSect="0071607E">
      <w:foot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21" w:rsidRDefault="003A6721" w:rsidP="0071607E">
      <w:pPr>
        <w:spacing w:after="0" w:line="240" w:lineRule="auto"/>
      </w:pPr>
      <w:r>
        <w:separator/>
      </w:r>
    </w:p>
  </w:endnote>
  <w:endnote w:type="continuationSeparator" w:id="0">
    <w:p w:rsidR="003A6721" w:rsidRDefault="003A6721" w:rsidP="0071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615588"/>
      <w:docPartObj>
        <w:docPartGallery w:val="Page Numbers (Bottom of Page)"/>
        <w:docPartUnique/>
      </w:docPartObj>
    </w:sdtPr>
    <w:sdtContent>
      <w:p w:rsidR="0071607E" w:rsidRDefault="0071607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1607E" w:rsidRDefault="007160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21" w:rsidRDefault="003A6721" w:rsidP="0071607E">
      <w:pPr>
        <w:spacing w:after="0" w:line="240" w:lineRule="auto"/>
      </w:pPr>
      <w:r>
        <w:separator/>
      </w:r>
    </w:p>
  </w:footnote>
  <w:footnote w:type="continuationSeparator" w:id="0">
    <w:p w:rsidR="003A6721" w:rsidRDefault="003A6721" w:rsidP="0071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83C"/>
    <w:multiLevelType w:val="hybridMultilevel"/>
    <w:tmpl w:val="2A44BB92"/>
    <w:styleLink w:val="Importovantl1"/>
    <w:lvl w:ilvl="0" w:tplc="5FE8D3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82053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FE813E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F65FC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CC683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5E7DA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80C8F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9EB74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401356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DF594D"/>
    <w:multiLevelType w:val="hybridMultilevel"/>
    <w:tmpl w:val="272E5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E1737"/>
    <w:multiLevelType w:val="hybridMultilevel"/>
    <w:tmpl w:val="E8D61AFE"/>
    <w:lvl w:ilvl="0" w:tplc="B8C043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ED0F2D"/>
    <w:multiLevelType w:val="hybridMultilevel"/>
    <w:tmpl w:val="30F6BB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6327"/>
    <w:multiLevelType w:val="hybridMultilevel"/>
    <w:tmpl w:val="8F540838"/>
    <w:lvl w:ilvl="0" w:tplc="5ABA13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A80CB7"/>
    <w:multiLevelType w:val="hybridMultilevel"/>
    <w:tmpl w:val="3C1C5E3C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7B3E8924">
      <w:numFmt w:val="bullet"/>
      <w:lvlText w:val="-"/>
      <w:lvlJc w:val="left"/>
      <w:pPr>
        <w:ind w:left="1500" w:hanging="420"/>
      </w:pPr>
      <w:rPr>
        <w:rFonts w:ascii="Arial Narrow" w:eastAsia="Calibri" w:hAnsi="Arial Narrow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A57D3"/>
    <w:multiLevelType w:val="hybridMultilevel"/>
    <w:tmpl w:val="E1202C66"/>
    <w:lvl w:ilvl="0" w:tplc="15DE34D8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BEF5A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D4CF2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526C9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7C43B0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2ABEB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CB94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60CBA7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444EA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D051C6D"/>
    <w:multiLevelType w:val="hybridMultilevel"/>
    <w:tmpl w:val="2A44BB92"/>
    <w:numStyleLink w:val="Importovantl1"/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0"/>
    <w:rsid w:val="00091B17"/>
    <w:rsid w:val="00103466"/>
    <w:rsid w:val="001F5BDC"/>
    <w:rsid w:val="002062D5"/>
    <w:rsid w:val="003A6721"/>
    <w:rsid w:val="004814FB"/>
    <w:rsid w:val="00616271"/>
    <w:rsid w:val="0071607E"/>
    <w:rsid w:val="00AD2D4E"/>
    <w:rsid w:val="00B92962"/>
    <w:rsid w:val="00C34033"/>
    <w:rsid w:val="00E07205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E271"/>
  <w15:chartTrackingRefBased/>
  <w15:docId w15:val="{9FD44951-ADA3-4849-9481-76E22E22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F10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9"/>
    <w:qFormat/>
    <w:rsid w:val="00FE1F10"/>
    <w:pPr>
      <w:keepNext/>
      <w:numPr>
        <w:numId w:val="1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,NADPIS Char,Heading 11111 Char,Kapitola Char,H1 Char,V_Head1 Char,Main Section Char,MainHeader Char"/>
    <w:basedOn w:val="Predvolenpsmoodseku"/>
    <w:link w:val="Nadpis1"/>
    <w:uiPriority w:val="99"/>
    <w:rsid w:val="00FE1F10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Odsekzoznamu">
    <w:name w:val="List Paragraph"/>
    <w:aliases w:val="body,Odsek zoznamu2,Odsek,Odsek zoznamu1,List Paragraph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FE1F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FE1F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qFormat/>
    <w:rsid w:val="00FE1F10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929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2962"/>
    <w:rPr>
      <w:rFonts w:ascii="Calibri" w:eastAsia="Calibri" w:hAnsi="Calibri" w:cs="Times New Roman"/>
    </w:rPr>
  </w:style>
  <w:style w:type="paragraph" w:styleId="Bezriadkovania">
    <w:name w:val="No Spacing"/>
    <w:link w:val="BezriadkovaniaChar"/>
    <w:qFormat/>
    <w:rsid w:val="001034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link w:val="Bezriadkovania"/>
    <w:locked/>
    <w:rsid w:val="00103466"/>
    <w:rPr>
      <w:rFonts w:ascii="Calibri" w:eastAsia="Times New Roman" w:hAnsi="Calibri" w:cs="Times New Roman"/>
    </w:rPr>
  </w:style>
  <w:style w:type="character" w:customStyle="1" w:styleId="Hyperlink0">
    <w:name w:val="Hyperlink.0"/>
    <w:basedOn w:val="Predvolenpsmoodseku"/>
    <w:rsid w:val="00103466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  <w:shd w:val="clear" w:color="auto" w:fill="FFFFFF"/>
    </w:rPr>
  </w:style>
  <w:style w:type="numbering" w:customStyle="1" w:styleId="Importovantl1">
    <w:name w:val="Importovaný štýl 1"/>
    <w:rsid w:val="00103466"/>
    <w:pPr>
      <w:numPr>
        <w:numId w:val="4"/>
      </w:numPr>
    </w:pPr>
  </w:style>
  <w:style w:type="paragraph" w:customStyle="1" w:styleId="Predvolen">
    <w:name w:val="Predvolené"/>
    <w:rsid w:val="0010346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  <w:rsid w:val="00103466"/>
  </w:style>
  <w:style w:type="character" w:customStyle="1" w:styleId="Hyperlink1">
    <w:name w:val="Hyperlink.1"/>
    <w:basedOn w:val="iadne"/>
    <w:rsid w:val="00103466"/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"/>
    <w:link w:val="PodtitulChar"/>
    <w:qFormat/>
    <w:rsid w:val="004814FB"/>
    <w:pPr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4814FB"/>
    <w:rPr>
      <w:rFonts w:ascii="Times New Roman" w:eastAsia="Times New Roman" w:hAnsi="Times New Roman" w:cs="Times New Roman"/>
      <w:i/>
      <w:iCs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16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60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2428</Characters>
  <Application>Microsoft Office Word</Application>
  <DocSecurity>0</DocSecurity>
  <Lines>20</Lines>
  <Paragraphs>5</Paragraphs>
  <ScaleCrop>false</ScaleCrop>
  <Company>MZ SR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Marián</dc:creator>
  <cp:keywords/>
  <dc:description/>
  <cp:lastModifiedBy>Ďurejová Barbora</cp:lastModifiedBy>
  <cp:revision>8</cp:revision>
  <dcterms:created xsi:type="dcterms:W3CDTF">2024-08-07T08:15:00Z</dcterms:created>
  <dcterms:modified xsi:type="dcterms:W3CDTF">2024-08-07T08:22:00Z</dcterms:modified>
</cp:coreProperties>
</file>