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D0" w:rsidRPr="00D504B4" w:rsidRDefault="00C131D0" w:rsidP="00D504B4">
      <w:pPr>
        <w:spacing w:after="0" w:line="240" w:lineRule="auto"/>
        <w:jc w:val="center"/>
        <w:rPr>
          <w:rFonts w:ascii="Times New Roman" w:eastAsia="Times New Roman" w:hAnsi="Times New Roman"/>
          <w:b/>
          <w:sz w:val="24"/>
          <w:szCs w:val="24"/>
          <w:lang w:eastAsia="sk-SK"/>
        </w:rPr>
      </w:pPr>
      <w:r w:rsidRPr="00D504B4">
        <w:rPr>
          <w:rFonts w:ascii="Times New Roman" w:eastAsia="Times New Roman" w:hAnsi="Times New Roman"/>
          <w:b/>
          <w:sz w:val="24"/>
          <w:szCs w:val="24"/>
          <w:lang w:eastAsia="sk-SK"/>
        </w:rPr>
        <w:t>Dôvodová správa</w:t>
      </w:r>
    </w:p>
    <w:p w:rsidR="00C131D0" w:rsidRPr="00D504B4" w:rsidRDefault="00C131D0" w:rsidP="00D504B4">
      <w:pPr>
        <w:spacing w:after="0" w:line="240" w:lineRule="auto"/>
        <w:jc w:val="both"/>
        <w:rPr>
          <w:rFonts w:ascii="Times New Roman" w:eastAsia="Times New Roman" w:hAnsi="Times New Roman"/>
          <w:sz w:val="24"/>
          <w:szCs w:val="24"/>
        </w:rPr>
      </w:pPr>
    </w:p>
    <w:p w:rsidR="00C131D0" w:rsidRPr="00D504B4" w:rsidRDefault="00C131D0" w:rsidP="00D504B4">
      <w:pPr>
        <w:spacing w:after="0" w:line="240" w:lineRule="auto"/>
        <w:jc w:val="both"/>
        <w:rPr>
          <w:rFonts w:ascii="Times New Roman" w:eastAsia="Times New Roman" w:hAnsi="Times New Roman"/>
          <w:sz w:val="24"/>
          <w:szCs w:val="24"/>
        </w:rPr>
      </w:pPr>
    </w:p>
    <w:p w:rsidR="00C131D0" w:rsidRPr="00D504B4" w:rsidRDefault="00C131D0" w:rsidP="00D504B4">
      <w:pPr>
        <w:pStyle w:val="Odsekzoznamu"/>
        <w:numPr>
          <w:ilvl w:val="0"/>
          <w:numId w:val="9"/>
        </w:numPr>
        <w:ind w:left="426"/>
        <w:rPr>
          <w:i/>
          <w:iCs/>
          <w:lang w:eastAsia="sk-SK"/>
        </w:rPr>
      </w:pPr>
      <w:r w:rsidRPr="00D504B4">
        <w:rPr>
          <w:i/>
          <w:iCs/>
          <w:lang w:eastAsia="sk-SK"/>
        </w:rPr>
        <w:t>Osobitná časť</w:t>
      </w:r>
    </w:p>
    <w:p w:rsidR="00C131D0" w:rsidRPr="00D504B4" w:rsidRDefault="00C131D0" w:rsidP="00D504B4">
      <w:pPr>
        <w:spacing w:after="0" w:line="240" w:lineRule="auto"/>
        <w:rPr>
          <w:rFonts w:ascii="Times New Roman" w:eastAsia="Times New Roman" w:hAnsi="Times New Roman"/>
          <w:i/>
          <w:iCs/>
          <w:sz w:val="24"/>
          <w:szCs w:val="24"/>
          <w:lang w:eastAsia="sk-SK"/>
        </w:rPr>
      </w:pP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
          <w:bCs/>
          <w:sz w:val="24"/>
          <w:szCs w:val="24"/>
        </w:rPr>
        <w:t xml:space="preserve">Článok I </w:t>
      </w:r>
      <w:r w:rsidRPr="00D504B4">
        <w:rPr>
          <w:rFonts w:ascii="Times New Roman" w:hAnsi="Times New Roman"/>
          <w:bCs/>
          <w:sz w:val="24"/>
          <w:szCs w:val="24"/>
        </w:rPr>
        <w:t>(zákon č. 580/2004 Z. z.)</w:t>
      </w:r>
    </w:p>
    <w:p w:rsidR="00C131D0" w:rsidRPr="00D504B4" w:rsidRDefault="00C131D0" w:rsidP="00D504B4">
      <w:pPr>
        <w:pStyle w:val="Bezriadkovania"/>
        <w:rPr>
          <w:rFonts w:ascii="Times New Roman" w:hAnsi="Times New Roman"/>
          <w:b/>
          <w:bCs/>
          <w:sz w:val="24"/>
          <w:szCs w:val="24"/>
        </w:rPr>
      </w:pPr>
    </w:p>
    <w:p w:rsidR="00FB2CA5" w:rsidRDefault="00FB2CA5" w:rsidP="00D504B4">
      <w:pPr>
        <w:pStyle w:val="Bezriadkovania"/>
        <w:rPr>
          <w:rFonts w:ascii="Times New Roman" w:hAnsi="Times New Roman"/>
          <w:b/>
          <w:bCs/>
          <w:sz w:val="24"/>
          <w:szCs w:val="24"/>
        </w:rPr>
      </w:pPr>
      <w:r>
        <w:rPr>
          <w:rFonts w:ascii="Times New Roman" w:hAnsi="Times New Roman"/>
          <w:b/>
          <w:bCs/>
          <w:sz w:val="24"/>
          <w:szCs w:val="24"/>
        </w:rPr>
        <w:t>K bodu 1</w:t>
      </w:r>
    </w:p>
    <w:p w:rsidR="00FB2CA5" w:rsidRPr="00FB2CA5" w:rsidRDefault="00FB2CA5" w:rsidP="00D504B4">
      <w:pPr>
        <w:pStyle w:val="Bezriadkovania"/>
        <w:rPr>
          <w:rFonts w:ascii="Times New Roman" w:hAnsi="Times New Roman"/>
          <w:bCs/>
          <w:sz w:val="24"/>
          <w:szCs w:val="24"/>
        </w:rPr>
      </w:pPr>
      <w:r>
        <w:rPr>
          <w:rFonts w:ascii="Times New Roman" w:hAnsi="Times New Roman"/>
          <w:bCs/>
          <w:sz w:val="24"/>
          <w:szCs w:val="24"/>
        </w:rPr>
        <w:t xml:space="preserve">Úprava textu poznámky pod čiarou, reflektujúca aktuálny právny stav. </w:t>
      </w:r>
      <w:r>
        <w:rPr>
          <w:rFonts w:ascii="Times" w:hAnsi="Times" w:cs="Times"/>
          <w:sz w:val="25"/>
          <w:szCs w:val="25"/>
        </w:rPr>
        <w:t>V súčasnosti platná poznámka pod čiarou odkazuje na zákon č. 448/2008 Z. z. o sociálnych službách a o zmene a doplnení zákona č. 455/1991 Zb. o živnostenskom podnikaní (živnostenský zákon) v znení neskorších predpisov, pričom ale v zariadeniach sociálnych služieb sa neposkytuje starostlivosť na základe tohto zákona.</w:t>
      </w:r>
    </w:p>
    <w:p w:rsidR="00FB2CA5" w:rsidRDefault="00FB2CA5"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FB2CA5">
        <w:rPr>
          <w:rFonts w:ascii="Times New Roman" w:hAnsi="Times New Roman"/>
          <w:b/>
          <w:bCs/>
          <w:sz w:val="24"/>
          <w:szCs w:val="24"/>
        </w:rPr>
        <w:t>2</w:t>
      </w: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Navrhuje sa upraviť zdravotné poistenie detí, ktoré sa narodia v cudzine (majú síce štátne občianstvo SR ale nemajú v SR trvalý pobyt, nemajú rodný list) nie sú tam zdravotne poistené a sú umiestnené na území SR do zariadení na základe rozhodnutia súdu (napr. neodkladné opatrenie) alebo sú na základe neodkladného opatrenia zverené do starostlivosti fyzickej osoby na území SR. Obdobne má uvedenú situáciu upravenú aj Česká republika.</w:t>
      </w:r>
    </w:p>
    <w:p w:rsidR="00E75D15" w:rsidRDefault="00E75D15" w:rsidP="00D504B4">
      <w:pPr>
        <w:pStyle w:val="Bezriadkovania"/>
        <w:rPr>
          <w:rFonts w:ascii="Times New Roman" w:hAnsi="Times New Roman"/>
          <w:sz w:val="24"/>
          <w:szCs w:val="24"/>
        </w:rPr>
      </w:pP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 xml:space="preserve">Zároveň sa navrhuje pôvodné znenie § 3 ods. 3 písm. k) </w:t>
      </w:r>
      <w:r w:rsidRPr="00D504B4">
        <w:rPr>
          <w:rFonts w:ascii="Times New Roman" w:hAnsi="Times New Roman"/>
          <w:bCs/>
          <w:sz w:val="24"/>
          <w:szCs w:val="24"/>
        </w:rPr>
        <w:t>zákona č. 580/2004 Z. z.</w:t>
      </w:r>
      <w:r w:rsidRPr="00D504B4">
        <w:rPr>
          <w:rFonts w:ascii="Times New Roman" w:hAnsi="Times New Roman"/>
          <w:sz w:val="24"/>
          <w:szCs w:val="24"/>
        </w:rPr>
        <w:t xml:space="preserve"> týkajúce sa osôb, ktoré odplatne vykonávajú šport za športovú organizáciu na základe zmluvy o profesionálnom vykonávaní športu podľa osobitného predpisu, vypustiť a to z dôvodu, že tieto osoby sa od 1. 1. 2022 považujú na účely zdravotného poistenia za zamestnancov. Tieto osoby budú vstupovať do systému verejného zdravotného poistenia za rovnakých podmienok ako aj iné osoby z tretích krajín a teda za splnenia podmienky podľa § 3 ods. 3 písm. a) </w:t>
      </w:r>
      <w:r w:rsidRPr="00D504B4">
        <w:rPr>
          <w:rFonts w:ascii="Times New Roman" w:hAnsi="Times New Roman"/>
          <w:bCs/>
          <w:sz w:val="24"/>
          <w:szCs w:val="24"/>
        </w:rPr>
        <w:t xml:space="preserve">zákona č. 580/2004 Z. z. </w:t>
      </w:r>
      <w:r w:rsidRPr="00D504B4">
        <w:rPr>
          <w:rFonts w:ascii="Times New Roman" w:hAnsi="Times New Roman"/>
          <w:sz w:val="24"/>
          <w:szCs w:val="24"/>
        </w:rPr>
        <w:t xml:space="preserve">a v prípade, ak by tieto podmienky neboli splnené resp. ak by tieto podmienky prestali spĺňať, tak im verejné zdravotné poistenie v SR zanikne rovnako ako ostatným osobám z tretích krajín. </w:t>
      </w:r>
    </w:p>
    <w:p w:rsidR="00C131D0" w:rsidRPr="00D504B4" w:rsidRDefault="00C131D0"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bodom </w:t>
      </w:r>
      <w:r w:rsidR="00FB2CA5">
        <w:rPr>
          <w:rFonts w:ascii="Times New Roman" w:hAnsi="Times New Roman"/>
          <w:b/>
          <w:bCs/>
          <w:sz w:val="24"/>
          <w:szCs w:val="24"/>
        </w:rPr>
        <w:t>3</w:t>
      </w:r>
      <w:r w:rsidR="00FB2CA5" w:rsidRPr="00D504B4">
        <w:rPr>
          <w:rFonts w:ascii="Times New Roman" w:hAnsi="Times New Roman"/>
          <w:b/>
          <w:bCs/>
          <w:sz w:val="24"/>
          <w:szCs w:val="24"/>
        </w:rPr>
        <w:t xml:space="preserve"> </w:t>
      </w:r>
      <w:r w:rsidRPr="00D504B4">
        <w:rPr>
          <w:rFonts w:ascii="Times New Roman" w:hAnsi="Times New Roman"/>
          <w:b/>
          <w:bCs/>
          <w:sz w:val="24"/>
          <w:szCs w:val="24"/>
        </w:rPr>
        <w:t xml:space="preserve">a </w:t>
      </w:r>
      <w:r w:rsidR="009C5A0D">
        <w:rPr>
          <w:rFonts w:ascii="Times New Roman" w:hAnsi="Times New Roman"/>
          <w:b/>
          <w:bCs/>
          <w:sz w:val="24"/>
          <w:szCs w:val="24"/>
        </w:rPr>
        <w:t>47</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Ustanovuje sa úhrada z verejného zdravotného poistenia pre náklady spojené s odberom ľudských orgánov, ľudských tkanív, ľudských buniek a výkonom vedúcim k pôrodu v dobe, kedy je už poistenec mŕtvy.</w:t>
      </w:r>
    </w:p>
    <w:p w:rsidR="00C131D0" w:rsidRPr="00D504B4" w:rsidRDefault="00C131D0"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FB2CA5">
        <w:rPr>
          <w:rFonts w:ascii="Times New Roman" w:hAnsi="Times New Roman"/>
          <w:b/>
          <w:bCs/>
          <w:sz w:val="24"/>
          <w:szCs w:val="24"/>
        </w:rPr>
        <w:t>4</w:t>
      </w: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 xml:space="preserve">V systéme verejného zdravotného poistenia dlhodobo pretrváva problém tzv. mŕtvych duší, t. j. poistencov, u ktorých je (vzhľadom na ich vek, dlhodobé nečerpanie zdravotnej starostlivosti a absenciu zmluvného vzťahu s poskytovateľom všeobecnej ambulantnej zdravotnej starostlivosti) dôvodné predpokladať, že títo poistenci už nežijú, avšak v príslušných registroch (register fyzických osôb, matriky) absentuje údaj o ich úmrtí, a to primárne z dôvodu nedostatkov v evidencií údajov o úmrtí fyzických osôb z minulosti. Úrad pre dohľad nad zdravotnou starostlivosťou (ďalej len „úrad pre dohľad“) ako správca centrálneho registra poistencov v spolupráci s relevantnými subjektami (matriky, MV SR, Štatistický úrad SR atď.) dlhodobo vyvíja maximálne úsilie smerujúce k riešeniu tejto problematiky. Údaj o úmrtí fyzických osôb sa však nepodarí úspešne dohľadať v každom jednotlivom prípade. Evidencia poistného vzťahu medzi zdravotnou poisťovňou a poistencami, ktorí už veľmi pravdepodobne nežijú, má dopad aj na systém verejného zdravotného poistenia. Štát za týchto poistencov uhrádza zdravotným poisťovniam poistné ako za poistencov štátu, títo poistenci sú </w:t>
      </w:r>
      <w:r w:rsidRPr="00D504B4">
        <w:rPr>
          <w:rFonts w:ascii="Times New Roman" w:hAnsi="Times New Roman"/>
          <w:sz w:val="24"/>
          <w:szCs w:val="24"/>
        </w:rPr>
        <w:lastRenderedPageBreak/>
        <w:t>zohľadňovaní v procese prerozdeľovania poistného. Z uvedeného dôvodu sa navrhuje zaviesť nový dôvod zániku poistného vzťahu, a to vo vzťahu k poistencom, u ktorých je možné, vzhľadom na ich vysoký vek a dlhodobé nečerpanie žiadnej zdravotnej starostlivosti sa domnievať, že títo poistenci už nežijú. Všetky podmienky – vek nad 105 rokov, nečerpanie zdravotnej starostlivosti za posledných 5 rokov, neexistencia dohody o poskytovaní zdravotnej starostlivosti so všeobecným lekárom, neexistencia komunikácie zdravotnej poisťovne s týmto poistencom, dlhodobý poistný vzťah k jednej zdravotnej poisťovni, by pritom museli byť splnené kumulatívne, aby sa eliminovalo riziko zániku poistného vzťahu poistenca, ktorý je žijúci.</w:t>
      </w:r>
    </w:p>
    <w:p w:rsidR="00E75D15" w:rsidRDefault="00E75D15" w:rsidP="00D504B4">
      <w:pPr>
        <w:pStyle w:val="Bezriadkovania"/>
        <w:rPr>
          <w:rFonts w:ascii="Times New Roman" w:hAnsi="Times New Roman"/>
          <w:sz w:val="24"/>
          <w:szCs w:val="24"/>
        </w:rPr>
      </w:pP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Zároveň sa pristupuje aj k riešeniu nepravdepodobných prípadov, kedy by následne bolo zistené, že takýto poistenec žije; pri tomto zistení by sa poistenec stal znovu verejne zdravotne poistený bez potreby jeho súčinnosti</w:t>
      </w:r>
      <w:r w:rsidR="00B03EF4">
        <w:rPr>
          <w:rFonts w:ascii="Times New Roman" w:hAnsi="Times New Roman"/>
          <w:sz w:val="24"/>
          <w:szCs w:val="24"/>
        </w:rPr>
        <w:t xml:space="preserve"> a jeho verejné zdravotné poistenie by nezaniklo (ak nedošlo medzičasom k jeho zániku z iného dôvodu, napr. z dôvodu úmrtia poistenca)</w:t>
      </w:r>
      <w:r w:rsidRPr="00D504B4">
        <w:rPr>
          <w:rFonts w:ascii="Times New Roman" w:hAnsi="Times New Roman"/>
          <w:sz w:val="24"/>
          <w:szCs w:val="24"/>
        </w:rPr>
        <w:t>.</w:t>
      </w:r>
    </w:p>
    <w:p w:rsidR="00C131D0" w:rsidRPr="00D504B4" w:rsidRDefault="00C131D0"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FB2CA5">
        <w:rPr>
          <w:rFonts w:ascii="Times New Roman" w:hAnsi="Times New Roman"/>
          <w:b/>
          <w:bCs/>
          <w:sz w:val="24"/>
          <w:szCs w:val="24"/>
        </w:rPr>
        <w:t>5</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Vypúšťa sa duplicitná úprava. § 29b ods. 1 zákona č. 580/2004 Z. z. už ustanovuje vo všeobecnosti výkon práv a povinností vyplývajúcich z celého zákona pre osobu pozbavenú spôsobilosti na právne úkony, osobu vo väzbe, výkone trestu, </w:t>
      </w:r>
      <w:proofErr w:type="spellStart"/>
      <w:r w:rsidRPr="00D504B4">
        <w:rPr>
          <w:rFonts w:ascii="Times New Roman" w:hAnsi="Times New Roman"/>
          <w:bCs/>
          <w:sz w:val="24"/>
          <w:szCs w:val="24"/>
        </w:rPr>
        <w:t>detencie</w:t>
      </w:r>
      <w:proofErr w:type="spellEnd"/>
      <w:r w:rsidRPr="00D504B4">
        <w:rPr>
          <w:rFonts w:ascii="Times New Roman" w:hAnsi="Times New Roman"/>
          <w:bCs/>
          <w:sz w:val="24"/>
          <w:szCs w:val="24"/>
        </w:rPr>
        <w:t xml:space="preserve"> a maloletého poistenca. Osobitné ustanovenie pri práve podať prihlášku sa javí ako duplicitné a mätúce, keďže toto právo je už obsiahnuté v súčasnom znení § 29b ods. 1 zákon č. 580/2004 Z. z.</w:t>
      </w:r>
    </w:p>
    <w:p w:rsidR="00C131D0" w:rsidRPr="00D504B4" w:rsidRDefault="00C131D0"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bodom </w:t>
      </w:r>
      <w:r w:rsidR="00FB2CA5">
        <w:rPr>
          <w:rFonts w:ascii="Times New Roman" w:hAnsi="Times New Roman"/>
          <w:b/>
          <w:bCs/>
          <w:sz w:val="24"/>
          <w:szCs w:val="24"/>
        </w:rPr>
        <w:t>6</w:t>
      </w:r>
      <w:r w:rsidR="00FB2CA5" w:rsidRPr="00D504B4">
        <w:rPr>
          <w:rFonts w:ascii="Times New Roman" w:hAnsi="Times New Roman"/>
          <w:b/>
          <w:bCs/>
          <w:sz w:val="24"/>
          <w:szCs w:val="24"/>
        </w:rPr>
        <w:t xml:space="preserve"> </w:t>
      </w:r>
      <w:r w:rsidRPr="00D504B4">
        <w:rPr>
          <w:rFonts w:ascii="Times New Roman" w:hAnsi="Times New Roman"/>
          <w:b/>
          <w:bCs/>
          <w:sz w:val="24"/>
          <w:szCs w:val="24"/>
        </w:rPr>
        <w:t xml:space="preserve">a </w:t>
      </w:r>
      <w:r w:rsidR="00FB2CA5">
        <w:rPr>
          <w:rFonts w:ascii="Times New Roman" w:hAnsi="Times New Roman"/>
          <w:b/>
          <w:bCs/>
          <w:sz w:val="24"/>
          <w:szCs w:val="24"/>
        </w:rPr>
        <w:t>8</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Bližšie sa špecifikuje spôsob, na základe ktorého má zdravotná poisťovňa k dispozícii informáciu o prihláškach podaných vo viacerých zdravotných poisťovniach.</w:t>
      </w:r>
    </w:p>
    <w:p w:rsidR="00C131D0" w:rsidRPr="00D504B4" w:rsidRDefault="00C131D0"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sz w:val="24"/>
          <w:szCs w:val="24"/>
        </w:rPr>
      </w:pPr>
      <w:r w:rsidRPr="00D504B4">
        <w:rPr>
          <w:rFonts w:ascii="Times New Roman" w:hAnsi="Times New Roman"/>
          <w:b/>
          <w:sz w:val="24"/>
          <w:szCs w:val="24"/>
        </w:rPr>
        <w:t xml:space="preserve">K bodom </w:t>
      </w:r>
      <w:r w:rsidR="00FB2CA5">
        <w:rPr>
          <w:rFonts w:ascii="Times New Roman" w:hAnsi="Times New Roman"/>
          <w:b/>
          <w:sz w:val="24"/>
          <w:szCs w:val="24"/>
        </w:rPr>
        <w:t>7</w:t>
      </w:r>
      <w:r w:rsidR="009F00D5">
        <w:rPr>
          <w:rFonts w:ascii="Times New Roman" w:hAnsi="Times New Roman"/>
          <w:b/>
          <w:sz w:val="24"/>
          <w:szCs w:val="24"/>
        </w:rPr>
        <w:t xml:space="preserve">, </w:t>
      </w:r>
      <w:r w:rsidR="00FB2CA5">
        <w:rPr>
          <w:rFonts w:ascii="Times New Roman" w:hAnsi="Times New Roman"/>
          <w:b/>
          <w:sz w:val="24"/>
          <w:szCs w:val="24"/>
        </w:rPr>
        <w:t>9</w:t>
      </w:r>
      <w:r w:rsidRPr="00D504B4">
        <w:rPr>
          <w:rFonts w:ascii="Times New Roman" w:hAnsi="Times New Roman"/>
          <w:b/>
          <w:sz w:val="24"/>
          <w:szCs w:val="24"/>
        </w:rPr>
        <w:t>,</w:t>
      </w:r>
      <w:r w:rsidR="009F00D5">
        <w:rPr>
          <w:rFonts w:ascii="Times New Roman" w:hAnsi="Times New Roman"/>
          <w:b/>
          <w:sz w:val="24"/>
          <w:szCs w:val="24"/>
        </w:rPr>
        <w:t xml:space="preserve"> </w:t>
      </w:r>
      <w:r w:rsidR="00FB2CA5">
        <w:rPr>
          <w:rFonts w:ascii="Times New Roman" w:hAnsi="Times New Roman"/>
          <w:b/>
          <w:sz w:val="24"/>
          <w:szCs w:val="24"/>
        </w:rPr>
        <w:t>13</w:t>
      </w:r>
      <w:r w:rsidR="009F00D5">
        <w:rPr>
          <w:rFonts w:ascii="Times New Roman" w:hAnsi="Times New Roman"/>
          <w:b/>
          <w:sz w:val="24"/>
          <w:szCs w:val="24"/>
        </w:rPr>
        <w:t xml:space="preserve">, </w:t>
      </w:r>
      <w:r w:rsidR="00FB2CA5">
        <w:rPr>
          <w:rFonts w:ascii="Times New Roman" w:hAnsi="Times New Roman"/>
          <w:b/>
          <w:sz w:val="24"/>
          <w:szCs w:val="24"/>
        </w:rPr>
        <w:t>14</w:t>
      </w:r>
      <w:r w:rsidR="009F00D5">
        <w:rPr>
          <w:rFonts w:ascii="Times New Roman" w:hAnsi="Times New Roman"/>
          <w:b/>
          <w:sz w:val="24"/>
          <w:szCs w:val="24"/>
        </w:rPr>
        <w:t>,</w:t>
      </w:r>
      <w:r w:rsidRPr="00D504B4">
        <w:rPr>
          <w:rFonts w:ascii="Times New Roman" w:hAnsi="Times New Roman"/>
          <w:b/>
          <w:sz w:val="24"/>
          <w:szCs w:val="24"/>
        </w:rPr>
        <w:t xml:space="preserve"> </w:t>
      </w:r>
      <w:r w:rsidR="00FB2CA5">
        <w:rPr>
          <w:rFonts w:ascii="Times New Roman" w:hAnsi="Times New Roman"/>
          <w:b/>
          <w:sz w:val="24"/>
          <w:szCs w:val="24"/>
        </w:rPr>
        <w:t>16</w:t>
      </w:r>
      <w:r w:rsidR="003D76E7" w:rsidRPr="00D504B4">
        <w:rPr>
          <w:rFonts w:ascii="Times New Roman" w:hAnsi="Times New Roman"/>
          <w:b/>
          <w:sz w:val="24"/>
          <w:szCs w:val="24"/>
        </w:rPr>
        <w:t xml:space="preserve"> </w:t>
      </w:r>
      <w:r w:rsidRPr="00D504B4">
        <w:rPr>
          <w:rFonts w:ascii="Times New Roman" w:hAnsi="Times New Roman"/>
          <w:b/>
          <w:sz w:val="24"/>
          <w:szCs w:val="24"/>
        </w:rPr>
        <w:t xml:space="preserve">až </w:t>
      </w:r>
      <w:r w:rsidR="00FB2CA5">
        <w:rPr>
          <w:rFonts w:ascii="Times New Roman" w:hAnsi="Times New Roman"/>
          <w:b/>
          <w:sz w:val="24"/>
          <w:szCs w:val="24"/>
        </w:rPr>
        <w:t>18</w:t>
      </w:r>
      <w:r w:rsidRPr="00D504B4">
        <w:rPr>
          <w:rFonts w:ascii="Times New Roman" w:hAnsi="Times New Roman"/>
          <w:b/>
          <w:sz w:val="24"/>
          <w:szCs w:val="24"/>
        </w:rPr>
        <w:t xml:space="preserve">, </w:t>
      </w:r>
      <w:r w:rsidR="00322D96">
        <w:rPr>
          <w:rFonts w:ascii="Times New Roman" w:hAnsi="Times New Roman"/>
          <w:b/>
          <w:sz w:val="24"/>
          <w:szCs w:val="24"/>
        </w:rPr>
        <w:t>41</w:t>
      </w:r>
      <w:r w:rsidR="00D21B0E" w:rsidRPr="00D504B4">
        <w:rPr>
          <w:rFonts w:ascii="Times New Roman" w:hAnsi="Times New Roman"/>
          <w:b/>
          <w:sz w:val="24"/>
          <w:szCs w:val="24"/>
        </w:rPr>
        <w:t xml:space="preserve"> </w:t>
      </w:r>
      <w:r w:rsidRPr="00D504B4">
        <w:rPr>
          <w:rFonts w:ascii="Times New Roman" w:hAnsi="Times New Roman"/>
          <w:b/>
          <w:sz w:val="24"/>
          <w:szCs w:val="24"/>
        </w:rPr>
        <w:t xml:space="preserve">až </w:t>
      </w:r>
      <w:r w:rsidR="009C5A0D">
        <w:rPr>
          <w:rFonts w:ascii="Times New Roman" w:hAnsi="Times New Roman"/>
          <w:b/>
          <w:sz w:val="24"/>
          <w:szCs w:val="24"/>
        </w:rPr>
        <w:t>4</w:t>
      </w:r>
      <w:r w:rsidR="00D63CA2">
        <w:rPr>
          <w:rFonts w:ascii="Times New Roman" w:hAnsi="Times New Roman"/>
          <w:b/>
          <w:sz w:val="24"/>
          <w:szCs w:val="24"/>
        </w:rPr>
        <w:t>6</w:t>
      </w:r>
      <w:r w:rsidR="00B749F7">
        <w:rPr>
          <w:rFonts w:ascii="Times New Roman" w:hAnsi="Times New Roman"/>
          <w:b/>
          <w:sz w:val="24"/>
          <w:szCs w:val="24"/>
        </w:rPr>
        <w:t xml:space="preserve"> a</w:t>
      </w:r>
      <w:r w:rsidR="00C37B64">
        <w:rPr>
          <w:rFonts w:ascii="Times New Roman" w:hAnsi="Times New Roman"/>
          <w:b/>
          <w:sz w:val="24"/>
          <w:szCs w:val="24"/>
        </w:rPr>
        <w:t xml:space="preserve"> </w:t>
      </w:r>
      <w:r w:rsidR="008558F4">
        <w:rPr>
          <w:rFonts w:ascii="Times New Roman" w:hAnsi="Times New Roman"/>
          <w:b/>
          <w:sz w:val="24"/>
          <w:szCs w:val="24"/>
        </w:rPr>
        <w:t>97</w:t>
      </w: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 xml:space="preserve">Legislatívno-technické úpravy v súvislosti so zmenou v bode </w:t>
      </w:r>
      <w:r w:rsidR="00FB293F">
        <w:rPr>
          <w:rFonts w:ascii="Times New Roman" w:hAnsi="Times New Roman"/>
          <w:sz w:val="24"/>
          <w:szCs w:val="24"/>
        </w:rPr>
        <w:t>5</w:t>
      </w:r>
      <w:r w:rsidRPr="00D504B4">
        <w:rPr>
          <w:rFonts w:ascii="Times New Roman" w:hAnsi="Times New Roman"/>
          <w:sz w:val="24"/>
          <w:szCs w:val="24"/>
        </w:rPr>
        <w:t>.</w:t>
      </w:r>
    </w:p>
    <w:p w:rsidR="00C131D0" w:rsidRPr="00D504B4" w:rsidRDefault="00C131D0" w:rsidP="00D504B4">
      <w:pPr>
        <w:pStyle w:val="Bezriadkovania"/>
        <w:rPr>
          <w:rFonts w:ascii="Times New Roman" w:hAnsi="Times New Roman"/>
          <w:b/>
          <w:sz w:val="24"/>
          <w:szCs w:val="24"/>
        </w:rPr>
      </w:pPr>
    </w:p>
    <w:p w:rsidR="00C131D0" w:rsidRPr="00D504B4" w:rsidRDefault="00C131D0" w:rsidP="00D504B4">
      <w:pPr>
        <w:pStyle w:val="Bezriadkovania"/>
        <w:rPr>
          <w:rFonts w:ascii="Times New Roman" w:hAnsi="Times New Roman"/>
          <w:b/>
          <w:sz w:val="24"/>
          <w:szCs w:val="24"/>
        </w:rPr>
      </w:pPr>
      <w:r w:rsidRPr="00D504B4">
        <w:rPr>
          <w:rFonts w:ascii="Times New Roman" w:hAnsi="Times New Roman"/>
          <w:b/>
          <w:sz w:val="24"/>
          <w:szCs w:val="24"/>
        </w:rPr>
        <w:t xml:space="preserve">K bodu </w:t>
      </w:r>
      <w:r w:rsidR="00FB2CA5">
        <w:rPr>
          <w:rFonts w:ascii="Times New Roman" w:hAnsi="Times New Roman"/>
          <w:b/>
          <w:sz w:val="24"/>
          <w:szCs w:val="24"/>
        </w:rPr>
        <w:t>10</w:t>
      </w: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Zjednotenie lehoty na oznamovanie údajov o prihláške s lehotou, ktorá je určená pri prihláškach na zmenu</w:t>
      </w:r>
      <w:r w:rsidR="003D76E7">
        <w:rPr>
          <w:rFonts w:ascii="Times New Roman" w:hAnsi="Times New Roman"/>
          <w:sz w:val="24"/>
          <w:szCs w:val="24"/>
        </w:rPr>
        <w:t xml:space="preserve"> a l</w:t>
      </w:r>
      <w:r w:rsidR="003D76E7" w:rsidRPr="00D504B4">
        <w:rPr>
          <w:rFonts w:ascii="Times New Roman" w:hAnsi="Times New Roman"/>
          <w:sz w:val="24"/>
          <w:szCs w:val="24"/>
        </w:rPr>
        <w:t xml:space="preserve">egislatívno-technické úpravy v súvislosti so zmenou v bode </w:t>
      </w:r>
      <w:r w:rsidR="00FB293F">
        <w:rPr>
          <w:rFonts w:ascii="Times New Roman" w:hAnsi="Times New Roman"/>
          <w:sz w:val="24"/>
          <w:szCs w:val="24"/>
        </w:rPr>
        <w:t>5</w:t>
      </w:r>
      <w:r w:rsidRPr="00D504B4">
        <w:rPr>
          <w:rFonts w:ascii="Times New Roman" w:hAnsi="Times New Roman"/>
          <w:sz w:val="24"/>
          <w:szCs w:val="24"/>
        </w:rPr>
        <w:t>.</w:t>
      </w:r>
    </w:p>
    <w:p w:rsidR="00C131D0" w:rsidRPr="00D504B4" w:rsidRDefault="00C131D0" w:rsidP="00D504B4">
      <w:pPr>
        <w:pStyle w:val="Bezriadkovania"/>
        <w:rPr>
          <w:rFonts w:ascii="Times New Roman" w:hAnsi="Times New Roman"/>
          <w:b/>
          <w:sz w:val="24"/>
          <w:szCs w:val="24"/>
        </w:rPr>
      </w:pPr>
    </w:p>
    <w:p w:rsidR="00C131D0" w:rsidRPr="00D504B4" w:rsidRDefault="00C131D0" w:rsidP="00D504B4">
      <w:pPr>
        <w:pStyle w:val="Bezriadkovania"/>
        <w:rPr>
          <w:rFonts w:ascii="Times New Roman" w:hAnsi="Times New Roman"/>
          <w:b/>
          <w:sz w:val="24"/>
          <w:szCs w:val="24"/>
        </w:rPr>
      </w:pPr>
      <w:r w:rsidRPr="00D504B4">
        <w:rPr>
          <w:rFonts w:ascii="Times New Roman" w:hAnsi="Times New Roman"/>
          <w:b/>
          <w:sz w:val="24"/>
          <w:szCs w:val="24"/>
        </w:rPr>
        <w:t xml:space="preserve">K bodu </w:t>
      </w:r>
      <w:r w:rsidR="00FB2CA5">
        <w:rPr>
          <w:rFonts w:ascii="Times New Roman" w:hAnsi="Times New Roman"/>
          <w:b/>
          <w:sz w:val="24"/>
          <w:szCs w:val="24"/>
        </w:rPr>
        <w:t>11</w:t>
      </w: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Ustanovenie presného termínu, do ktorého je zdravotná poisťovňa povinná oznámiť odmietnutie prihlášky.</w:t>
      </w:r>
    </w:p>
    <w:p w:rsidR="00C131D0" w:rsidRPr="00D504B4" w:rsidRDefault="00C131D0" w:rsidP="00D504B4">
      <w:pPr>
        <w:pStyle w:val="Bezriadkovania"/>
        <w:rPr>
          <w:rFonts w:ascii="Times New Roman" w:hAnsi="Times New Roman"/>
          <w:b/>
          <w:sz w:val="24"/>
          <w:szCs w:val="24"/>
        </w:rPr>
      </w:pPr>
    </w:p>
    <w:p w:rsidR="00C131D0" w:rsidRPr="00D504B4" w:rsidRDefault="00C131D0" w:rsidP="00D504B4">
      <w:pPr>
        <w:pStyle w:val="Bezriadkovania"/>
        <w:rPr>
          <w:rFonts w:ascii="Times New Roman" w:hAnsi="Times New Roman"/>
          <w:b/>
          <w:sz w:val="24"/>
          <w:szCs w:val="24"/>
        </w:rPr>
      </w:pPr>
      <w:r w:rsidRPr="00D504B4">
        <w:rPr>
          <w:rFonts w:ascii="Times New Roman" w:hAnsi="Times New Roman"/>
          <w:b/>
          <w:sz w:val="24"/>
          <w:szCs w:val="24"/>
        </w:rPr>
        <w:t xml:space="preserve">K bodu </w:t>
      </w:r>
      <w:r w:rsidR="00FB2CA5">
        <w:rPr>
          <w:rFonts w:ascii="Times New Roman" w:hAnsi="Times New Roman"/>
          <w:b/>
          <w:sz w:val="24"/>
          <w:szCs w:val="24"/>
        </w:rPr>
        <w:t>12</w:t>
      </w: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 xml:space="preserve">Ustanovenie má určiť údaje, ktoré zdravotná poisťovňa oznamuje úradu pre dohľad. Dátum podania </w:t>
      </w:r>
      <w:proofErr w:type="spellStart"/>
      <w:r w:rsidRPr="00D504B4">
        <w:rPr>
          <w:rFonts w:ascii="Times New Roman" w:hAnsi="Times New Roman"/>
          <w:sz w:val="24"/>
          <w:szCs w:val="24"/>
        </w:rPr>
        <w:t>späťvzatia</w:t>
      </w:r>
      <w:proofErr w:type="spellEnd"/>
      <w:r w:rsidRPr="00D504B4">
        <w:rPr>
          <w:rFonts w:ascii="Times New Roman" w:hAnsi="Times New Roman"/>
          <w:sz w:val="24"/>
          <w:szCs w:val="24"/>
        </w:rPr>
        <w:t xml:space="preserve"> sa nahrádza dátumom doručenia </w:t>
      </w:r>
      <w:proofErr w:type="spellStart"/>
      <w:r w:rsidRPr="00D504B4">
        <w:rPr>
          <w:rFonts w:ascii="Times New Roman" w:hAnsi="Times New Roman"/>
          <w:sz w:val="24"/>
          <w:szCs w:val="24"/>
        </w:rPr>
        <w:t>späťvzatia</w:t>
      </w:r>
      <w:proofErr w:type="spellEnd"/>
      <w:r w:rsidRPr="00D504B4">
        <w:rPr>
          <w:rFonts w:ascii="Times New Roman" w:hAnsi="Times New Roman"/>
          <w:sz w:val="24"/>
          <w:szCs w:val="24"/>
        </w:rPr>
        <w:t xml:space="preserve">, keďže </w:t>
      </w:r>
      <w:proofErr w:type="spellStart"/>
      <w:r w:rsidRPr="00D504B4">
        <w:rPr>
          <w:rFonts w:ascii="Times New Roman" w:hAnsi="Times New Roman"/>
          <w:sz w:val="24"/>
          <w:szCs w:val="24"/>
        </w:rPr>
        <w:t>späťvzatie</w:t>
      </w:r>
      <w:proofErr w:type="spellEnd"/>
      <w:r w:rsidRPr="00D504B4">
        <w:rPr>
          <w:rFonts w:ascii="Times New Roman" w:hAnsi="Times New Roman"/>
          <w:sz w:val="24"/>
          <w:szCs w:val="24"/>
        </w:rPr>
        <w:t xml:space="preserve"> prihlášky musí byť zdravotnej poisťovni doručené najneskôr do 31. októbra kalendárneho roka. Z uvedeného vyplýva, že podstatným údajom je dátum doručenia </w:t>
      </w:r>
      <w:proofErr w:type="spellStart"/>
      <w:r w:rsidRPr="00D504B4">
        <w:rPr>
          <w:rFonts w:ascii="Times New Roman" w:hAnsi="Times New Roman"/>
          <w:sz w:val="24"/>
          <w:szCs w:val="24"/>
        </w:rPr>
        <w:t>späťvzatia</w:t>
      </w:r>
      <w:proofErr w:type="spellEnd"/>
      <w:r w:rsidRPr="00D504B4">
        <w:rPr>
          <w:rFonts w:ascii="Times New Roman" w:hAnsi="Times New Roman"/>
          <w:sz w:val="24"/>
          <w:szCs w:val="24"/>
        </w:rPr>
        <w:t xml:space="preserve"> prihlášky a nie dátum jeho podania.</w:t>
      </w:r>
    </w:p>
    <w:p w:rsidR="00C131D0" w:rsidRPr="00D504B4" w:rsidRDefault="00C131D0" w:rsidP="00D504B4">
      <w:pPr>
        <w:pStyle w:val="Bezriadkovania"/>
        <w:rPr>
          <w:rFonts w:ascii="Times New Roman" w:hAnsi="Times New Roman"/>
          <w:b/>
          <w:sz w:val="24"/>
          <w:szCs w:val="24"/>
        </w:rPr>
      </w:pPr>
    </w:p>
    <w:p w:rsidR="00C131D0" w:rsidRPr="00D504B4" w:rsidRDefault="00C131D0" w:rsidP="00D504B4">
      <w:pPr>
        <w:pStyle w:val="Bezriadkovania"/>
        <w:rPr>
          <w:rFonts w:ascii="Times New Roman" w:hAnsi="Times New Roman"/>
          <w:b/>
          <w:sz w:val="24"/>
          <w:szCs w:val="24"/>
        </w:rPr>
      </w:pPr>
      <w:r w:rsidRPr="00D504B4">
        <w:rPr>
          <w:rFonts w:ascii="Times New Roman" w:hAnsi="Times New Roman"/>
          <w:b/>
          <w:sz w:val="24"/>
          <w:szCs w:val="24"/>
        </w:rPr>
        <w:t xml:space="preserve">K bodu </w:t>
      </w:r>
      <w:r w:rsidR="00FB2CA5">
        <w:rPr>
          <w:rFonts w:ascii="Times New Roman" w:hAnsi="Times New Roman"/>
          <w:b/>
          <w:sz w:val="24"/>
          <w:szCs w:val="24"/>
        </w:rPr>
        <w:t>15</w:t>
      </w:r>
    </w:p>
    <w:p w:rsidR="00C131D0" w:rsidRDefault="00C131D0" w:rsidP="00D504B4">
      <w:pPr>
        <w:pStyle w:val="Bezriadkovania"/>
        <w:rPr>
          <w:rFonts w:ascii="Times New Roman" w:hAnsi="Times New Roman"/>
          <w:sz w:val="24"/>
          <w:szCs w:val="24"/>
        </w:rPr>
      </w:pPr>
      <w:r w:rsidRPr="00D504B4">
        <w:rPr>
          <w:rFonts w:ascii="Times New Roman" w:hAnsi="Times New Roman"/>
          <w:sz w:val="24"/>
          <w:szCs w:val="24"/>
        </w:rPr>
        <w:t xml:space="preserve">V aplikačnej praxi dochádza k prípadom, kedy je poistencovi zdravotnej poisťovne (najčastejšie na základe spätného posúdenia výkonu ekonomickej aktivity vo viacerých členských štátoch) inštitúciou v mieste bydliska určená spätne uplatniteľná legislatíva iného členského štátu, a teda je mu v minulosti ukončená účasť na systéme verejného zdravotného poistenia v SR. Následne (podľa doposiaľ platného právneho stavu) by mal tento poistenec </w:t>
      </w:r>
      <w:r w:rsidRPr="00D504B4">
        <w:rPr>
          <w:rFonts w:ascii="Times New Roman" w:hAnsi="Times New Roman"/>
          <w:sz w:val="24"/>
          <w:szCs w:val="24"/>
        </w:rPr>
        <w:lastRenderedPageBreak/>
        <w:t>podať v zdravotnej poisťovni so spätnou platnosťou prihlášku s dátumom, kedy skočilo uplatňovanie tejto legislatívy iného členského štátu. Toto podanie prihlášky so spätným dátumom však predstavuje iba administratívnu záťaž pre poistenca, nakoľko jeho poisťovňa v tomto minulom období je už známa, a teda toto podanie prihlášky je zbytočný administratívny úkon pre poistenca. Navrhuje sa, aby  sa zdravotná poisťovňa, v ktorej bol v minulosti (v čase, ktorého sa spätné určenie legislatívy a vyňatie zo systému týka) poistenec poistený pokladala za jeho príslušnú zdravotnú poisťovňu v minulosti aj po skončení obdobia vyňatia zo systému, teda aby poistenec nemusel znova podávať prihlášku poistenca so spätným dátumom.</w:t>
      </w:r>
    </w:p>
    <w:p w:rsidR="00FB2CA5" w:rsidRPr="00D504B4" w:rsidRDefault="00FB2CA5" w:rsidP="00D504B4">
      <w:pPr>
        <w:pStyle w:val="Bezriadkovania"/>
        <w:rPr>
          <w:rFonts w:ascii="Times New Roman" w:hAnsi="Times New Roman"/>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FB2CA5">
        <w:rPr>
          <w:rFonts w:ascii="Times New Roman" w:hAnsi="Times New Roman"/>
          <w:b/>
          <w:bCs/>
          <w:sz w:val="24"/>
          <w:szCs w:val="24"/>
        </w:rPr>
        <w:t>19</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Ustanovuje sa forma identifikačného dokladu, ktorý sa predkladá pri prihláške, ktorá nebola podaná osobne, v prípade existencie zákonného zástupcu poistenca.</w:t>
      </w:r>
    </w:p>
    <w:p w:rsidR="00D504B4" w:rsidRDefault="00D504B4"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FB2CA5">
        <w:rPr>
          <w:rFonts w:ascii="Times New Roman" w:hAnsi="Times New Roman"/>
          <w:b/>
          <w:bCs/>
          <w:sz w:val="24"/>
          <w:szCs w:val="24"/>
        </w:rPr>
        <w:t>20</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V aplikačnej praxi výkonu verejného zdravotného poistenia sa vyskytujú prípady, kedy má prihláška chyby v písaní, pričom podľa pripojenej fotokópie dokladu totožnosti ide o zjavné chyby v písaní. Takéto prihlášky však zdravotná poisťovňa musí vrátiť osobe, ktorá ich podala a čakať na jej opravu. Navrhuje sa, aby takéto zjavné chyby v písaní (omyl v písmene, v čísle pri adrese a podobne) mohla vo svojom informačnom systéme opraviť priamo zdravotná poisťovňa.</w:t>
      </w:r>
    </w:p>
    <w:p w:rsidR="00C131D0" w:rsidRPr="00D504B4" w:rsidRDefault="00C131D0"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FB2CA5">
        <w:rPr>
          <w:rFonts w:ascii="Times New Roman" w:hAnsi="Times New Roman"/>
          <w:b/>
          <w:bCs/>
          <w:sz w:val="24"/>
          <w:szCs w:val="24"/>
        </w:rPr>
        <w:t>21</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Je potrebné explicitne ustanoviť ako postupovať v prípade, ak si poistenec, ktorý podal prihlášku na zmenu do viac ako jednej zdravotnej poisťovne, nesplní povinnosť vziať späť všetky prihlášky okrem tej, na ktorej trvá.</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bodom </w:t>
      </w:r>
      <w:r w:rsidR="00FB2CA5">
        <w:rPr>
          <w:rFonts w:ascii="Times New Roman" w:hAnsi="Times New Roman"/>
          <w:b/>
          <w:bCs/>
          <w:sz w:val="24"/>
          <w:szCs w:val="24"/>
        </w:rPr>
        <w:t>22</w:t>
      </w:r>
      <w:r w:rsidR="00B749F7">
        <w:rPr>
          <w:rFonts w:ascii="Times New Roman" w:hAnsi="Times New Roman"/>
          <w:b/>
          <w:bCs/>
          <w:sz w:val="24"/>
          <w:szCs w:val="24"/>
        </w:rPr>
        <w:t>, 24</w:t>
      </w:r>
      <w:r w:rsidR="003D76E7" w:rsidRPr="00D504B4">
        <w:rPr>
          <w:rFonts w:ascii="Times New Roman" w:hAnsi="Times New Roman"/>
          <w:b/>
          <w:bCs/>
          <w:sz w:val="24"/>
          <w:szCs w:val="24"/>
        </w:rPr>
        <w:t xml:space="preserve"> </w:t>
      </w:r>
      <w:r w:rsidRPr="00D504B4">
        <w:rPr>
          <w:rFonts w:ascii="Times New Roman" w:hAnsi="Times New Roman"/>
          <w:b/>
          <w:bCs/>
          <w:sz w:val="24"/>
          <w:szCs w:val="24"/>
        </w:rPr>
        <w:t xml:space="preserve">až </w:t>
      </w:r>
      <w:r w:rsidR="00FB2CA5">
        <w:rPr>
          <w:rFonts w:ascii="Times New Roman" w:hAnsi="Times New Roman"/>
          <w:b/>
          <w:bCs/>
          <w:sz w:val="24"/>
          <w:szCs w:val="24"/>
        </w:rPr>
        <w:t>26</w:t>
      </w:r>
      <w:r w:rsidR="00231E9E">
        <w:rPr>
          <w:rFonts w:ascii="Times New Roman" w:hAnsi="Times New Roman"/>
          <w:b/>
          <w:bCs/>
          <w:sz w:val="24"/>
          <w:szCs w:val="24"/>
        </w:rPr>
        <w:t xml:space="preserve"> a </w:t>
      </w:r>
      <w:r w:rsidR="009C5A0D">
        <w:rPr>
          <w:rFonts w:ascii="Times New Roman" w:hAnsi="Times New Roman"/>
          <w:b/>
          <w:bCs/>
          <w:sz w:val="24"/>
          <w:szCs w:val="24"/>
        </w:rPr>
        <w:t>101</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 xml:space="preserve">Pri dlžníkoch a osobách bez domova sa rozširuje ich nárok na poskytnutie neodkladnej zdravotnej starostlivosti aj o poskytnutie a úhradu všeobecnej ambulantnej starostlivosti a ošetrovateľskej starostlivosti </w:t>
      </w:r>
      <w:r w:rsidRPr="00D504B4">
        <w:rPr>
          <w:rFonts w:ascii="Times New Roman" w:hAnsi="Times New Roman"/>
          <w:sz w:val="24"/>
          <w:szCs w:val="24"/>
        </w:rPr>
        <w:t xml:space="preserve">poskytovanú prostredníctvom agentúry domácej ošetrovateľskej starostlivosti. </w:t>
      </w:r>
    </w:p>
    <w:p w:rsidR="00E75D15" w:rsidRDefault="00E75D15" w:rsidP="00D504B4">
      <w:pPr>
        <w:pStyle w:val="Bezriadkovania"/>
        <w:rPr>
          <w:rFonts w:ascii="Times New Roman" w:hAnsi="Times New Roman"/>
          <w:bCs/>
          <w:iCs/>
          <w:sz w:val="24"/>
          <w:szCs w:val="24"/>
        </w:rPr>
      </w:pPr>
    </w:p>
    <w:p w:rsidR="00C131D0" w:rsidRPr="00D504B4" w:rsidRDefault="00C131D0" w:rsidP="00D504B4">
      <w:pPr>
        <w:pStyle w:val="Bezriadkovania"/>
        <w:rPr>
          <w:rFonts w:ascii="Times New Roman" w:hAnsi="Times New Roman"/>
          <w:bCs/>
          <w:iCs/>
          <w:sz w:val="24"/>
          <w:szCs w:val="24"/>
        </w:rPr>
      </w:pPr>
      <w:r w:rsidRPr="00D504B4">
        <w:rPr>
          <w:rFonts w:ascii="Times New Roman" w:hAnsi="Times New Roman"/>
          <w:bCs/>
          <w:iCs/>
          <w:sz w:val="24"/>
          <w:szCs w:val="24"/>
        </w:rPr>
        <w:t xml:space="preserve">Z analýzy neziskovej organizácie </w:t>
      </w:r>
      <w:proofErr w:type="spellStart"/>
      <w:r w:rsidRPr="00D504B4">
        <w:rPr>
          <w:rFonts w:ascii="Times New Roman" w:hAnsi="Times New Roman"/>
          <w:bCs/>
          <w:iCs/>
          <w:sz w:val="24"/>
          <w:szCs w:val="24"/>
        </w:rPr>
        <w:t>Depaul</w:t>
      </w:r>
      <w:proofErr w:type="spellEnd"/>
      <w:r w:rsidRPr="00D504B4">
        <w:rPr>
          <w:rFonts w:ascii="Times New Roman" w:hAnsi="Times New Roman"/>
          <w:bCs/>
          <w:iCs/>
          <w:sz w:val="24"/>
          <w:szCs w:val="24"/>
        </w:rPr>
        <w:t xml:space="preserve"> Slovensko, zameranej na pomoc ľuďom bez domova vyplýva, že priemerný človek bez domova navštívi ročne určitú formu urgentnej zdravotnej starostlivosti cca 4-4,4-krát tak často ako človek z bežnej populácie. Rovnako aj cena návštev urgentnej zdravotnej starostlivosti na počet ľudí bez domova je v porovnaní s cenou návštev urgentnej zdravotnej starostlivosti na počet ľudí z bežnej populácie 4-4,4-krát taká drahá.  Cena hospitalizácii ľudí bez domova tvorí až 5% ceny všetkých hospitalizácii, napriek tomu, že ľudia bez domova tvoria iba 1,3% z celkovej populácie. V prepočte na počet ľudí v danej skupine stoja hospitalizácie na bežnú populáciu 256 eur na človeka a v prepočte na počet ľudí bez domova sú hospitalizácie tejto skupiny 986 eur na človeka bez domova, čo je 3,84-krát viac. To znamená, že ľudia bez domova tvoria cca 4% všetkých hospitalizácii, napriek tomu, že tvoria iba 1,3% celkovej populácie (cca 71 000). </w:t>
      </w:r>
    </w:p>
    <w:p w:rsidR="00E75D15" w:rsidRDefault="00E75D15" w:rsidP="00D504B4">
      <w:pPr>
        <w:pStyle w:val="Bezriadkovania"/>
        <w:rPr>
          <w:rFonts w:ascii="Times New Roman" w:hAnsi="Times New Roman"/>
          <w:bCs/>
          <w:iCs/>
          <w:sz w:val="24"/>
          <w:szCs w:val="24"/>
        </w:rPr>
      </w:pPr>
    </w:p>
    <w:p w:rsidR="00C131D0" w:rsidRPr="00D504B4" w:rsidRDefault="00C131D0" w:rsidP="00D504B4">
      <w:pPr>
        <w:pStyle w:val="Bezriadkovania"/>
        <w:rPr>
          <w:rFonts w:ascii="Times New Roman" w:hAnsi="Times New Roman"/>
          <w:sz w:val="24"/>
          <w:szCs w:val="24"/>
        </w:rPr>
      </w:pPr>
      <w:r w:rsidRPr="00D504B4">
        <w:rPr>
          <w:rFonts w:ascii="Times New Roman" w:hAnsi="Times New Roman"/>
          <w:bCs/>
          <w:iCs/>
          <w:sz w:val="24"/>
          <w:szCs w:val="24"/>
        </w:rPr>
        <w:t xml:space="preserve">Umožnenie poskytovania </w:t>
      </w:r>
      <w:r w:rsidRPr="00D504B4">
        <w:rPr>
          <w:rFonts w:ascii="Times New Roman" w:hAnsi="Times New Roman"/>
          <w:bCs/>
          <w:sz w:val="24"/>
          <w:szCs w:val="24"/>
        </w:rPr>
        <w:t xml:space="preserve">všeobecnej ambulantnej starostlivosti a ošetrovateľskej starostlivosti </w:t>
      </w:r>
      <w:r w:rsidRPr="00D504B4">
        <w:rPr>
          <w:rFonts w:ascii="Times New Roman" w:hAnsi="Times New Roman"/>
          <w:sz w:val="24"/>
          <w:szCs w:val="24"/>
        </w:rPr>
        <w:t>poskytovanú prostredníctvom agentúry domácej ošetrovateľskej starostlivosti má za cieľ v stredne a dlhodobom horizonte znížiť náklady, vynakladané na neodkladnú zdravotnú starostlivosť pre tieto osoby.</w:t>
      </w:r>
    </w:p>
    <w:p w:rsidR="00E75D15" w:rsidRDefault="00E75D15" w:rsidP="00D504B4">
      <w:pPr>
        <w:pStyle w:val="Bezriadkovania"/>
        <w:rPr>
          <w:rFonts w:ascii="Times New Roman" w:hAnsi="Times New Roman"/>
          <w:sz w:val="24"/>
          <w:szCs w:val="24"/>
        </w:rPr>
      </w:pPr>
    </w:p>
    <w:p w:rsidR="00C131D0" w:rsidRPr="00D504B4" w:rsidRDefault="00C131D0" w:rsidP="00D504B4">
      <w:pPr>
        <w:pStyle w:val="Bezriadkovania"/>
        <w:rPr>
          <w:rFonts w:ascii="Times New Roman" w:hAnsi="Times New Roman"/>
          <w:bCs/>
          <w:iCs/>
          <w:sz w:val="24"/>
          <w:szCs w:val="24"/>
        </w:rPr>
      </w:pPr>
      <w:r w:rsidRPr="00D504B4">
        <w:rPr>
          <w:rFonts w:ascii="Times New Roman" w:hAnsi="Times New Roman"/>
          <w:sz w:val="24"/>
          <w:szCs w:val="24"/>
        </w:rPr>
        <w:lastRenderedPageBreak/>
        <w:t xml:space="preserve">Vzhľadom k skutočnosti, že väčšina osôb bez domova spadá do kategórie štandardne poistených osôb v pozícii dlžníka zdravotnej poisťovne, rozširuje sa aj nárok dlžníka zdravotnej poisťovne na poskytnutie </w:t>
      </w:r>
      <w:r w:rsidRPr="00D504B4">
        <w:rPr>
          <w:rFonts w:ascii="Times New Roman" w:hAnsi="Times New Roman"/>
          <w:bCs/>
          <w:sz w:val="24"/>
          <w:szCs w:val="24"/>
        </w:rPr>
        <w:t xml:space="preserve">a úhradu všeobecnej ambulantnej starostlivosti a ošetrovateľskej starostlivosti </w:t>
      </w:r>
      <w:r w:rsidRPr="00D504B4">
        <w:rPr>
          <w:rFonts w:ascii="Times New Roman" w:hAnsi="Times New Roman"/>
          <w:sz w:val="24"/>
          <w:szCs w:val="24"/>
        </w:rPr>
        <w:t>poskytovanú prostredníctvom agentúry domácej ošetrovateľskej starostlivosti z vyššie uvedeným odôvodnením.</w:t>
      </w:r>
    </w:p>
    <w:p w:rsidR="00C131D0" w:rsidRPr="00D504B4" w:rsidRDefault="00C131D0" w:rsidP="00D504B4">
      <w:pPr>
        <w:pStyle w:val="Bezriadkovania"/>
        <w:rPr>
          <w:rFonts w:ascii="Times New Roman" w:hAnsi="Times New Roman"/>
          <w:bCs/>
          <w:iCs/>
          <w:sz w:val="24"/>
          <w:szCs w:val="24"/>
        </w:rPr>
      </w:pPr>
    </w:p>
    <w:p w:rsidR="00C131D0" w:rsidRDefault="00C131D0" w:rsidP="00D504B4">
      <w:pPr>
        <w:pStyle w:val="Bezriadkovania"/>
        <w:rPr>
          <w:rFonts w:ascii="Times New Roman" w:hAnsi="Times New Roman"/>
          <w:bCs/>
          <w:sz w:val="24"/>
          <w:szCs w:val="24"/>
        </w:rPr>
      </w:pPr>
      <w:r w:rsidRPr="00D504B4">
        <w:rPr>
          <w:rFonts w:ascii="Times New Roman" w:hAnsi="Times New Roman"/>
          <w:bCs/>
          <w:sz w:val="24"/>
          <w:szCs w:val="24"/>
        </w:rPr>
        <w:t xml:space="preserve">Zároveň sa z dôvodu potrieb aplikačnej praxe navrhuje zmena pri definovaní </w:t>
      </w:r>
      <w:r w:rsidR="00231E9E">
        <w:rPr>
          <w:rFonts w:ascii="Times New Roman" w:hAnsi="Times New Roman"/>
          <w:bCs/>
          <w:sz w:val="24"/>
          <w:szCs w:val="24"/>
        </w:rPr>
        <w:t>osoby bez domova</w:t>
      </w:r>
      <w:r w:rsidRPr="00D504B4">
        <w:rPr>
          <w:rFonts w:ascii="Times New Roman" w:hAnsi="Times New Roman"/>
          <w:bCs/>
          <w:sz w:val="24"/>
          <w:szCs w:val="24"/>
        </w:rPr>
        <w:t xml:space="preserve">. Navrhuje sa vypustiť podmienka o neohlásení pobytu v konkrétnej nehnuteľnosti, nakoľko mnohí ľudia bez domova majú v dokladoch formálne nahlásený pobyt v konkrétnej nehnuteľnosti v SR, avšak reálne sa v tejto nehnuteľnosti nezdržujú. Pre bližšiu definíciu tejto osoby sa navrhuje doplniť aj podmienka štátneho občianstva alebo bydliska (vo význame podľa definície </w:t>
      </w:r>
      <w:r w:rsidR="001F1DAD" w:rsidRPr="001F1DAD">
        <w:rPr>
          <w:rFonts w:ascii="Times New Roman" w:hAnsi="Times New Roman"/>
          <w:bCs/>
          <w:sz w:val="24"/>
          <w:szCs w:val="24"/>
        </w:rPr>
        <w:t>nariadeni</w:t>
      </w:r>
      <w:r w:rsidR="001F1DAD">
        <w:rPr>
          <w:rFonts w:ascii="Times New Roman" w:hAnsi="Times New Roman"/>
          <w:bCs/>
          <w:sz w:val="24"/>
          <w:szCs w:val="24"/>
        </w:rPr>
        <w:t>a</w:t>
      </w:r>
      <w:r w:rsidR="001F1DAD" w:rsidRPr="001F1DAD">
        <w:rPr>
          <w:rFonts w:ascii="Times New Roman" w:hAnsi="Times New Roman"/>
          <w:bCs/>
          <w:sz w:val="24"/>
          <w:szCs w:val="24"/>
        </w:rPr>
        <w:t xml:space="preserve"> (ES) Európskeho parlamentu a Rady 883/2004 z 29. apríla 2004 o koordinácii systémov sociálneho zabezpečenia (Mimoriadne vydanie Ú. v. EÚ, kap.05/ zv.005, Ú. v. ES L 166 30.4.2004) </w:t>
      </w:r>
      <w:r w:rsidRPr="00D504B4">
        <w:rPr>
          <w:rFonts w:ascii="Times New Roman" w:hAnsi="Times New Roman"/>
          <w:bCs/>
          <w:sz w:val="24"/>
          <w:szCs w:val="24"/>
        </w:rPr>
        <w:t xml:space="preserve">ako miesta, kde sa osoba zvyčajne zdržuje) v Slovenskej republike tak, aby nemohla vznikať pochybnosť o tom, na aké osoby sa uvedené ustanovenie vzťahuje. </w:t>
      </w:r>
    </w:p>
    <w:p w:rsidR="00231E9E" w:rsidRDefault="00231E9E" w:rsidP="00D504B4">
      <w:pPr>
        <w:pStyle w:val="Bezriadkovania"/>
        <w:rPr>
          <w:rFonts w:ascii="Times" w:hAnsi="Times" w:cs="Times"/>
          <w:sz w:val="25"/>
          <w:szCs w:val="25"/>
        </w:rPr>
      </w:pPr>
      <w:r>
        <w:rPr>
          <w:rFonts w:ascii="Times New Roman" w:hAnsi="Times New Roman"/>
          <w:bCs/>
          <w:sz w:val="24"/>
          <w:szCs w:val="24"/>
        </w:rPr>
        <w:t xml:space="preserve">Zároveň </w:t>
      </w:r>
      <w:r>
        <w:rPr>
          <w:rFonts w:ascii="Times" w:hAnsi="Times" w:cs="Times"/>
          <w:sz w:val="25"/>
          <w:szCs w:val="25"/>
        </w:rPr>
        <w:t>sa pomenovanie "bezdomovec" a od neho odvodené výrazy nahrádzajú pomenovaním "človek bez domova", v súlade s terminológiou, používanou v odborných diskusiách k danej téme.</w:t>
      </w:r>
    </w:p>
    <w:p w:rsidR="00BA4EF9" w:rsidRPr="00D504B4" w:rsidRDefault="00BA4EF9" w:rsidP="00D504B4">
      <w:pPr>
        <w:pStyle w:val="Bezriadkovania"/>
        <w:rPr>
          <w:rFonts w:ascii="Times New Roman" w:hAnsi="Times New Roman"/>
          <w:bCs/>
          <w:sz w:val="24"/>
          <w:szCs w:val="24"/>
        </w:rPr>
      </w:pPr>
      <w:r w:rsidRPr="005A3359">
        <w:rPr>
          <w:rFonts w:ascii="Times" w:hAnsi="Times" w:cs="Times"/>
          <w:bCs/>
          <w:sz w:val="25"/>
          <w:szCs w:val="25"/>
        </w:rPr>
        <w:t>Osoba zaradená v </w:t>
      </w:r>
      <w:proofErr w:type="spellStart"/>
      <w:r w:rsidRPr="005A3359">
        <w:rPr>
          <w:rFonts w:ascii="Times" w:hAnsi="Times" w:cs="Times"/>
          <w:bCs/>
          <w:sz w:val="25"/>
          <w:szCs w:val="25"/>
        </w:rPr>
        <w:t>dispenzári</w:t>
      </w:r>
      <w:proofErr w:type="spellEnd"/>
      <w:r w:rsidRPr="005A3359">
        <w:rPr>
          <w:rFonts w:ascii="Times" w:hAnsi="Times" w:cs="Times"/>
          <w:bCs/>
          <w:sz w:val="25"/>
          <w:szCs w:val="25"/>
        </w:rPr>
        <w:t xml:space="preserve"> (podľa písm. e) bude mať nárok na úhradu zdravotnej starostlivosti, ak pôjde o chronické ochorenie. Novelou sa odkazuje na § 6 ods. 5 zákona č. 581/2004 Z. z., na základe ktorého sa vydala Vyhláška Ministerstva zdravotníctva Slovenskej republiky č. 127/2014 Z. z., ktorou sa ustanovuje zoznam chorôb, pri ktorých sa poskytuje poistencovi verejného zdravotného poistenia </w:t>
      </w:r>
      <w:proofErr w:type="spellStart"/>
      <w:r w:rsidRPr="005A3359">
        <w:rPr>
          <w:rFonts w:ascii="Times" w:hAnsi="Times" w:cs="Times"/>
          <w:bCs/>
          <w:sz w:val="25"/>
          <w:szCs w:val="25"/>
        </w:rPr>
        <w:t>dispenzarizácia</w:t>
      </w:r>
      <w:proofErr w:type="spellEnd"/>
      <w:r w:rsidRPr="005A3359">
        <w:rPr>
          <w:rFonts w:ascii="Times" w:hAnsi="Times" w:cs="Times"/>
          <w:bCs/>
          <w:sz w:val="25"/>
          <w:szCs w:val="25"/>
        </w:rPr>
        <w:t xml:space="preserve">, frekvencia vyšetrení a poskytovatelia zdravotnej starostlivosti vykonávajúci </w:t>
      </w:r>
      <w:proofErr w:type="spellStart"/>
      <w:r w:rsidRPr="005A3359">
        <w:rPr>
          <w:rFonts w:ascii="Times" w:hAnsi="Times" w:cs="Times"/>
          <w:bCs/>
          <w:sz w:val="25"/>
          <w:szCs w:val="25"/>
        </w:rPr>
        <w:t>dispenzarizáciu</w:t>
      </w:r>
      <w:proofErr w:type="spellEnd"/>
      <w:r w:rsidRPr="005A3359">
        <w:rPr>
          <w:rFonts w:ascii="Times" w:hAnsi="Times" w:cs="Times"/>
          <w:bCs/>
          <w:sz w:val="25"/>
          <w:szCs w:val="25"/>
        </w:rPr>
        <w:t>, čím sa konkretizujú chronické ochorenia.</w:t>
      </w:r>
    </w:p>
    <w:p w:rsidR="00C131D0" w:rsidRDefault="00C131D0" w:rsidP="00D504B4">
      <w:pPr>
        <w:pStyle w:val="Bezriadkovania"/>
        <w:rPr>
          <w:rFonts w:ascii="Times New Roman" w:hAnsi="Times New Roman"/>
          <w:b/>
          <w:bCs/>
          <w:sz w:val="24"/>
          <w:szCs w:val="24"/>
        </w:rPr>
      </w:pPr>
    </w:p>
    <w:p w:rsidR="00B12E38" w:rsidRDefault="00B12E38" w:rsidP="00D504B4">
      <w:pPr>
        <w:pStyle w:val="Bezriadkovania"/>
        <w:rPr>
          <w:rFonts w:ascii="Times New Roman" w:hAnsi="Times New Roman"/>
          <w:b/>
          <w:bCs/>
          <w:sz w:val="24"/>
          <w:szCs w:val="24"/>
        </w:rPr>
      </w:pPr>
      <w:r>
        <w:rPr>
          <w:rFonts w:ascii="Times New Roman" w:hAnsi="Times New Roman"/>
          <w:b/>
          <w:bCs/>
          <w:sz w:val="24"/>
          <w:szCs w:val="24"/>
        </w:rPr>
        <w:t xml:space="preserve">K bodu </w:t>
      </w:r>
      <w:r w:rsidR="00C06BF9">
        <w:rPr>
          <w:rFonts w:ascii="Times New Roman" w:hAnsi="Times New Roman"/>
          <w:b/>
          <w:bCs/>
          <w:sz w:val="24"/>
          <w:szCs w:val="24"/>
        </w:rPr>
        <w:t>23</w:t>
      </w:r>
    </w:p>
    <w:p w:rsidR="00B12E38" w:rsidRDefault="00B12E38" w:rsidP="00D504B4">
      <w:pPr>
        <w:pStyle w:val="Bezriadkovania"/>
        <w:rPr>
          <w:rFonts w:ascii="Times New Roman" w:hAnsi="Times New Roman"/>
          <w:bCs/>
          <w:sz w:val="24"/>
          <w:szCs w:val="24"/>
        </w:rPr>
      </w:pPr>
      <w:r>
        <w:rPr>
          <w:rFonts w:ascii="Times New Roman" w:hAnsi="Times New Roman"/>
          <w:bCs/>
          <w:sz w:val="24"/>
          <w:szCs w:val="24"/>
        </w:rPr>
        <w:t xml:space="preserve">Osoby so zdravotným postihnutím nebudú v prípade vzniku dlhu sankcionované obmedzením uhrádzanej zdravotnej starostlivosti. Uvedená úprava je vo väzbe na Dohovor OSN o právach osôb so zdravotným postihnutím a </w:t>
      </w:r>
      <w:r w:rsidRPr="00B12E38">
        <w:rPr>
          <w:rFonts w:ascii="Times New Roman" w:hAnsi="Times New Roman"/>
          <w:bCs/>
          <w:sz w:val="24"/>
          <w:szCs w:val="24"/>
        </w:rPr>
        <w:t xml:space="preserve">Opčný protokol k Dohovoru OSN o právach osôb so zdravotným postihnutím </w:t>
      </w:r>
      <w:r>
        <w:rPr>
          <w:rFonts w:ascii="Times New Roman" w:hAnsi="Times New Roman"/>
          <w:bCs/>
          <w:sz w:val="24"/>
          <w:szCs w:val="24"/>
        </w:rPr>
        <w:t>podpísaný</w:t>
      </w:r>
      <w:r w:rsidRPr="00B12E38">
        <w:rPr>
          <w:rFonts w:ascii="Times New Roman" w:hAnsi="Times New Roman"/>
          <w:bCs/>
          <w:sz w:val="24"/>
          <w:szCs w:val="24"/>
        </w:rPr>
        <w:t xml:space="preserve"> prezident</w:t>
      </w:r>
      <w:r>
        <w:rPr>
          <w:rFonts w:ascii="Times New Roman" w:hAnsi="Times New Roman"/>
          <w:bCs/>
          <w:sz w:val="24"/>
          <w:szCs w:val="24"/>
        </w:rPr>
        <w:t>om</w:t>
      </w:r>
      <w:r w:rsidRPr="00B12E38">
        <w:rPr>
          <w:rFonts w:ascii="Times New Roman" w:hAnsi="Times New Roman"/>
          <w:bCs/>
          <w:sz w:val="24"/>
          <w:szCs w:val="24"/>
        </w:rPr>
        <w:t xml:space="preserve"> Slovenskej republiky</w:t>
      </w:r>
      <w:r>
        <w:rPr>
          <w:rFonts w:ascii="Times New Roman" w:hAnsi="Times New Roman"/>
          <w:bCs/>
          <w:sz w:val="24"/>
          <w:szCs w:val="24"/>
        </w:rPr>
        <w:t>.</w:t>
      </w:r>
    </w:p>
    <w:p w:rsidR="00B12E38" w:rsidRDefault="00B12E38" w:rsidP="00D504B4">
      <w:pPr>
        <w:pStyle w:val="Bezriadkovania"/>
        <w:rPr>
          <w:rFonts w:ascii="Times New Roman" w:hAnsi="Times New Roman"/>
          <w:bCs/>
          <w:sz w:val="24"/>
          <w:szCs w:val="24"/>
        </w:rPr>
      </w:pPr>
      <w:r>
        <w:rPr>
          <w:rFonts w:ascii="Times New Roman" w:hAnsi="Times New Roman"/>
          <w:bCs/>
          <w:sz w:val="24"/>
          <w:szCs w:val="24"/>
        </w:rPr>
        <w:t xml:space="preserve">SR sa v dokumente zaväzuje prijať </w:t>
      </w:r>
      <w:r w:rsidRPr="00B12E38">
        <w:rPr>
          <w:rFonts w:ascii="Times New Roman" w:hAnsi="Times New Roman"/>
          <w:bCs/>
          <w:sz w:val="24"/>
          <w:szCs w:val="24"/>
        </w:rPr>
        <w:t>opatrenia, ktorými zabezpečia osobám so zdravotným postihnutím prístup k zdravotnej starostlivosti vrátane liečebnej rehabilitácie</w:t>
      </w:r>
      <w:r>
        <w:rPr>
          <w:rFonts w:ascii="Times New Roman" w:hAnsi="Times New Roman"/>
          <w:bCs/>
          <w:sz w:val="24"/>
          <w:szCs w:val="24"/>
        </w:rPr>
        <w:t xml:space="preserve">, </w:t>
      </w:r>
      <w:r w:rsidRPr="00B12E38">
        <w:rPr>
          <w:rFonts w:ascii="Times New Roman" w:hAnsi="Times New Roman"/>
          <w:bCs/>
          <w:sz w:val="24"/>
          <w:szCs w:val="24"/>
        </w:rPr>
        <w:t>poskytovať zdravotnú starostlivosť, ktorú osoby so zdravotným postihnutím vrátane detí a starších osôb špecificky potrebujú v dôsledku svojho zdravotného postihnutia, a to vrátane včasného zistenia, prípadne intervencie a služby určené na minimalizáciu alebo prevenciu ďalšieho zdravotného postihnutia</w:t>
      </w:r>
      <w:r>
        <w:rPr>
          <w:rFonts w:ascii="Times New Roman" w:hAnsi="Times New Roman"/>
          <w:bCs/>
          <w:sz w:val="24"/>
          <w:szCs w:val="24"/>
        </w:rPr>
        <w:t>.</w:t>
      </w:r>
    </w:p>
    <w:p w:rsidR="00B12E38" w:rsidRPr="00B12E38" w:rsidRDefault="00B12E38" w:rsidP="00D504B4">
      <w:pPr>
        <w:pStyle w:val="Bezriadkovania"/>
        <w:rPr>
          <w:rFonts w:ascii="Times New Roman" w:hAnsi="Times New Roman"/>
          <w:bCs/>
          <w:sz w:val="24"/>
          <w:szCs w:val="24"/>
        </w:rPr>
      </w:pPr>
      <w:r>
        <w:rPr>
          <w:rFonts w:ascii="Times New Roman" w:hAnsi="Times New Roman"/>
          <w:bCs/>
          <w:sz w:val="24"/>
          <w:szCs w:val="24"/>
        </w:rPr>
        <w:t>V</w:t>
      </w:r>
      <w:r w:rsidRPr="00B12E38">
        <w:rPr>
          <w:rFonts w:ascii="Times New Roman" w:hAnsi="Times New Roman"/>
          <w:bCs/>
          <w:sz w:val="24"/>
          <w:szCs w:val="24"/>
        </w:rPr>
        <w:t xml:space="preserve"> zmysle záväzkov vyplývajúcich z tohto Dohovoru by štát nemal obmedzovať osobám so zdravotným postihnutím prístup k zdravotnej starostlivosti, zvlášť ak sa nachádzajú v stave hmotnej núdze, a v situácii, kedy sú obzvlášť zraniteľné a tiež objektívne neschopné napr. splácať svoj existujúci dlh na poistnom.</w:t>
      </w:r>
    </w:p>
    <w:p w:rsidR="00B12E38" w:rsidRPr="00D504B4" w:rsidRDefault="00B12E38"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C06BF9">
        <w:rPr>
          <w:rFonts w:ascii="Times New Roman" w:hAnsi="Times New Roman"/>
          <w:b/>
          <w:bCs/>
          <w:sz w:val="24"/>
          <w:szCs w:val="24"/>
        </w:rPr>
        <w:t>27</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Zosúladenie textu zákona so znením § 6 ods. 1 písm. a) zákona 581/2004 Z. z., v zmysle ktorého zdravotná poisťovňa vydáva preukazy poistencov verejného zdravotného poistenia, ak poistencovi nebol vydaný občiansky preukaz s elektronickým čipom alebo doklad o pobyte s elektronickým čipom.</w:t>
      </w:r>
    </w:p>
    <w:p w:rsidR="00C131D0" w:rsidRPr="00D504B4" w:rsidRDefault="00C131D0" w:rsidP="00D504B4">
      <w:pPr>
        <w:pStyle w:val="Bezriadkovania"/>
        <w:rPr>
          <w:rFonts w:ascii="Times New Roman" w:hAnsi="Times New Roman"/>
          <w:b/>
          <w:bCs/>
          <w:sz w:val="24"/>
          <w:szCs w:val="24"/>
        </w:rPr>
      </w:pPr>
    </w:p>
    <w:p w:rsidR="005F6A58" w:rsidRDefault="005F6A58" w:rsidP="00D504B4">
      <w:pPr>
        <w:pStyle w:val="Bezriadkovania"/>
        <w:rPr>
          <w:rFonts w:ascii="Times New Roman" w:hAnsi="Times New Roman"/>
          <w:b/>
          <w:bCs/>
          <w:sz w:val="24"/>
          <w:szCs w:val="24"/>
        </w:rPr>
      </w:pPr>
    </w:p>
    <w:p w:rsidR="005F6A58" w:rsidRDefault="005F6A58"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lastRenderedPageBreak/>
        <w:t xml:space="preserve">K bodu </w:t>
      </w:r>
      <w:r w:rsidR="00C06BF9">
        <w:rPr>
          <w:rFonts w:ascii="Times New Roman" w:hAnsi="Times New Roman"/>
          <w:b/>
          <w:bCs/>
          <w:sz w:val="24"/>
          <w:szCs w:val="24"/>
        </w:rPr>
        <w:t>28</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Spresnenie textu za účelom odstránenia možného dvojitého výkladu; explicitne sa uvádza, že osoba je poistencom, za ktorého platí poistné štát len do získania prvého vysokoškolského titulu 2. stupňa.</w:t>
      </w:r>
    </w:p>
    <w:p w:rsidR="00C131D0" w:rsidRPr="00D504B4" w:rsidRDefault="00C131D0" w:rsidP="00D504B4">
      <w:pPr>
        <w:pStyle w:val="Bezriadkovania"/>
        <w:rPr>
          <w:rFonts w:ascii="Times New Roman" w:hAnsi="Times New Roman"/>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bodom </w:t>
      </w:r>
      <w:r w:rsidR="00C06BF9">
        <w:rPr>
          <w:rFonts w:ascii="Times New Roman" w:hAnsi="Times New Roman"/>
          <w:b/>
          <w:bCs/>
          <w:sz w:val="24"/>
          <w:szCs w:val="24"/>
        </w:rPr>
        <w:t>29</w:t>
      </w:r>
      <w:r w:rsidR="00231E9E" w:rsidRPr="00D504B4">
        <w:rPr>
          <w:rFonts w:ascii="Times New Roman" w:hAnsi="Times New Roman"/>
          <w:b/>
          <w:bCs/>
          <w:sz w:val="24"/>
          <w:szCs w:val="24"/>
        </w:rPr>
        <w:t xml:space="preserve"> </w:t>
      </w:r>
      <w:r w:rsidRPr="00D504B4">
        <w:rPr>
          <w:rFonts w:ascii="Times New Roman" w:hAnsi="Times New Roman"/>
          <w:b/>
          <w:bCs/>
          <w:sz w:val="24"/>
          <w:szCs w:val="24"/>
        </w:rPr>
        <w:t xml:space="preserve">a </w:t>
      </w:r>
      <w:r w:rsidR="00B749F7">
        <w:rPr>
          <w:rFonts w:ascii="Times New Roman" w:hAnsi="Times New Roman"/>
          <w:b/>
          <w:bCs/>
          <w:sz w:val="24"/>
          <w:szCs w:val="24"/>
        </w:rPr>
        <w:t>40</w:t>
      </w:r>
    </w:p>
    <w:p w:rsidR="00C131D0" w:rsidRPr="00D504B4" w:rsidRDefault="00C131D0" w:rsidP="00D504B4">
      <w:pPr>
        <w:pStyle w:val="Bezriadkovania"/>
        <w:rPr>
          <w:rFonts w:ascii="Times New Roman" w:hAnsi="Times New Roman"/>
          <w:bCs/>
          <w:sz w:val="24"/>
          <w:szCs w:val="24"/>
        </w:rPr>
      </w:pPr>
      <w:r w:rsidRPr="00D504B4">
        <w:rPr>
          <w:rFonts w:ascii="Times New Roman" w:hAnsi="Times New Roman"/>
          <w:bCs/>
          <w:sz w:val="24"/>
          <w:szCs w:val="24"/>
        </w:rPr>
        <w:t>Upresnenie znenia ustanovenia zákona, ktoré určuje, za koho je platiteľom poistného štát. Doterajšie znenie (výkon pracovnej činnosti pre cirkevné, rehoľné a charitatívne spoločenstvo, bez spresňujúcich odkazov a bez ďalšej definície týchto spoločenstiev) ponechával pomerne široké pole pre možné výklady tohto ustanovenia. V navrhovanom znení sa upresňuje o akú formu výkonu pracovnej činnosti sa musí jednať a presne sa stanovuje, akých subjektov sa výkon tejto pracovnej činnosti týka.</w:t>
      </w:r>
    </w:p>
    <w:p w:rsidR="00C131D0" w:rsidRPr="00D504B4" w:rsidRDefault="00C131D0" w:rsidP="00D504B4">
      <w:pPr>
        <w:pStyle w:val="Bezriadkovania"/>
        <w:rPr>
          <w:rFonts w:ascii="Times New Roman" w:hAnsi="Times New Roman"/>
          <w:b/>
          <w:bCs/>
          <w:sz w:val="24"/>
          <w:szCs w:val="24"/>
        </w:rPr>
      </w:pPr>
    </w:p>
    <w:p w:rsidR="00B21A92" w:rsidRDefault="00B21A92" w:rsidP="00D504B4">
      <w:pPr>
        <w:pStyle w:val="Bezriadkovania"/>
        <w:rPr>
          <w:rFonts w:ascii="Times New Roman" w:hAnsi="Times New Roman"/>
          <w:b/>
          <w:bCs/>
          <w:sz w:val="24"/>
          <w:szCs w:val="24"/>
        </w:rPr>
      </w:pPr>
      <w:r>
        <w:rPr>
          <w:rFonts w:ascii="Times New Roman" w:hAnsi="Times New Roman"/>
          <w:b/>
          <w:bCs/>
          <w:sz w:val="24"/>
          <w:szCs w:val="24"/>
        </w:rPr>
        <w:t>K bodu 30</w:t>
      </w:r>
    </w:p>
    <w:p w:rsidR="00B21A92" w:rsidRPr="00B21A92" w:rsidRDefault="00B21A92" w:rsidP="00D504B4">
      <w:pPr>
        <w:pStyle w:val="Bezriadkovania"/>
        <w:rPr>
          <w:rFonts w:ascii="Times New Roman" w:hAnsi="Times New Roman"/>
          <w:bCs/>
          <w:sz w:val="24"/>
          <w:szCs w:val="24"/>
        </w:rPr>
      </w:pPr>
      <w:r>
        <w:rPr>
          <w:rFonts w:ascii="Times New Roman" w:hAnsi="Times New Roman"/>
          <w:bCs/>
          <w:sz w:val="24"/>
          <w:szCs w:val="24"/>
        </w:rPr>
        <w:t>S</w:t>
      </w:r>
      <w:r w:rsidRPr="00B21A92">
        <w:rPr>
          <w:rFonts w:ascii="Times New Roman" w:hAnsi="Times New Roman"/>
          <w:bCs/>
          <w:sz w:val="24"/>
          <w:szCs w:val="24"/>
        </w:rPr>
        <w:t xml:space="preserve">presnenie znenia </w:t>
      </w:r>
      <w:r>
        <w:rPr>
          <w:rFonts w:ascii="Times New Roman" w:hAnsi="Times New Roman"/>
          <w:bCs/>
          <w:sz w:val="24"/>
          <w:szCs w:val="24"/>
        </w:rPr>
        <w:t xml:space="preserve">odkazu </w:t>
      </w:r>
      <w:r w:rsidRPr="00B21A92">
        <w:rPr>
          <w:rFonts w:ascii="Times New Roman" w:hAnsi="Times New Roman"/>
          <w:bCs/>
          <w:sz w:val="24"/>
          <w:szCs w:val="24"/>
        </w:rPr>
        <w:t>a jeho zosúladenie s ustanovením § 29b ods. 12 zákona č. 580/2004 Z. z.. Oznamovacia povinnosť za fyzickú osobu, ktorá vykonáva osobnú asistenciu, je plnená externou inštitúciou podľa § 29b ods. 12 zákona č. 580/2004 Z. z., pričom Ústredie práce, sociálnych vecí a rodiny poskytuje zdravotnej poisťovni informáciu o vyplácaných peňažných príspevkoch na osobnú asistenciu.</w:t>
      </w:r>
    </w:p>
    <w:p w:rsidR="00B21A92" w:rsidRDefault="00B21A92" w:rsidP="00D504B4">
      <w:pPr>
        <w:pStyle w:val="Bezriadkovania"/>
        <w:rPr>
          <w:rFonts w:ascii="Times New Roman" w:hAnsi="Times New Roman"/>
          <w:b/>
          <w:bCs/>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B21A92">
        <w:rPr>
          <w:rFonts w:ascii="Times New Roman" w:hAnsi="Times New Roman"/>
          <w:b/>
          <w:bCs/>
          <w:sz w:val="24"/>
          <w:szCs w:val="24"/>
        </w:rPr>
        <w:t>31</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Spresňuje sa text ustanovenia, nakoľko pri konkurzoch podľa štvrtej časti zákona č. 7/2005 Z. z. sa uskutočňuje rozvrh výťažku (a nie konečný rozvrh výťažku).</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B21A92">
        <w:rPr>
          <w:rFonts w:ascii="Times New Roman" w:hAnsi="Times New Roman"/>
          <w:b/>
          <w:bCs/>
          <w:sz w:val="24"/>
          <w:szCs w:val="24"/>
        </w:rPr>
        <w:t>32</w:t>
      </w:r>
    </w:p>
    <w:p w:rsidR="00C131D0"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Ustanovujú sa ďalšie dôvody na povinný odpis pohľadávky, ak súd zastaví dedičské konanie z dôvodu, že poručiteľ nezanechal žiadny majetok, a ak je vykonaný rozvrh výťažku speňaženia majetku a zanikajú neuspokojené pohľadávky veriteľov.</w:t>
      </w:r>
    </w:p>
    <w:p w:rsidR="005A3359" w:rsidRDefault="005A3359" w:rsidP="00D504B4">
      <w:pPr>
        <w:spacing w:after="0" w:line="240" w:lineRule="auto"/>
        <w:jc w:val="both"/>
        <w:rPr>
          <w:rFonts w:ascii="Times New Roman" w:hAnsi="Times New Roman"/>
          <w:sz w:val="24"/>
          <w:szCs w:val="24"/>
        </w:rPr>
      </w:pPr>
    </w:p>
    <w:p w:rsidR="005A3359" w:rsidRPr="005A3359" w:rsidRDefault="005A3359" w:rsidP="00D504B4">
      <w:pPr>
        <w:spacing w:after="0" w:line="240" w:lineRule="auto"/>
        <w:jc w:val="both"/>
        <w:rPr>
          <w:rFonts w:ascii="Times New Roman" w:hAnsi="Times New Roman"/>
          <w:b/>
          <w:sz w:val="24"/>
          <w:szCs w:val="24"/>
        </w:rPr>
      </w:pPr>
      <w:r>
        <w:rPr>
          <w:rFonts w:ascii="Times New Roman" w:hAnsi="Times New Roman"/>
          <w:b/>
          <w:sz w:val="24"/>
          <w:szCs w:val="24"/>
        </w:rPr>
        <w:t xml:space="preserve">K bodom 33, 34 a </w:t>
      </w:r>
      <w:r w:rsidR="00322D96">
        <w:rPr>
          <w:rFonts w:ascii="Times New Roman" w:hAnsi="Times New Roman"/>
          <w:b/>
          <w:sz w:val="24"/>
          <w:szCs w:val="24"/>
        </w:rPr>
        <w:t>37</w:t>
      </w:r>
    </w:p>
    <w:p w:rsidR="00C131D0" w:rsidRDefault="005A3359" w:rsidP="00D504B4">
      <w:pPr>
        <w:spacing w:after="0" w:line="240" w:lineRule="auto"/>
        <w:jc w:val="both"/>
        <w:rPr>
          <w:rFonts w:ascii="Times New Roman" w:hAnsi="Times New Roman"/>
          <w:sz w:val="24"/>
          <w:szCs w:val="24"/>
        </w:rPr>
      </w:pPr>
      <w:r w:rsidRPr="005A3359">
        <w:rPr>
          <w:rFonts w:ascii="Times New Roman" w:hAnsi="Times New Roman"/>
          <w:sz w:val="24"/>
          <w:szCs w:val="24"/>
        </w:rPr>
        <w:t>V aplikačnej praxi dochádza k situáciám, kedy zamestnávateľ vykáže preddavky na poistné v čase ich určenia správne, podľa v tom čase platných rozhodnutí. Následne dochádza k spätnému priznaniu dôchodku niekoľko mesiacov do minulosti, prípadne k spätnému priznaniu ZŤP a zníženiu sadzby poistného. V súčasnosti má zamestnávateľ povinnosť vykonať spätne opravy už vykázaných preddavkov na poistné, pričom k tejto situácii nedošlo jeho zavinením, je to iba následok vydania rozhodnutia o priznaní dôchodku (rozhodnutia o priznaní statusu ZŤP)  spätne do minulosti. Navrhuje sa, aby sa v minulosti vykázané údaje</w:t>
      </w:r>
      <w:r w:rsidR="007A5F92">
        <w:rPr>
          <w:rFonts w:ascii="Times New Roman" w:hAnsi="Times New Roman"/>
          <w:sz w:val="24"/>
          <w:szCs w:val="24"/>
        </w:rPr>
        <w:t xml:space="preserve"> za obdobia, za ktoré doposiaľ nebolo vykonané ročné zúčtovanie poistného</w:t>
      </w:r>
      <w:r w:rsidRPr="005A3359">
        <w:rPr>
          <w:rFonts w:ascii="Times New Roman" w:hAnsi="Times New Roman"/>
          <w:sz w:val="24"/>
          <w:szCs w:val="24"/>
        </w:rPr>
        <w:t xml:space="preserve"> pokladali za správne a aby k oprave a vysporiadaniu poistného došlo až v rámci výkonu ročného zúčtovania poistného.</w:t>
      </w:r>
    </w:p>
    <w:p w:rsidR="005A3359" w:rsidRPr="00D504B4" w:rsidRDefault="005A3359" w:rsidP="00D504B4">
      <w:pPr>
        <w:spacing w:after="0" w:line="240" w:lineRule="auto"/>
        <w:jc w:val="both"/>
        <w:rPr>
          <w:rFonts w:ascii="Times New Roman" w:hAnsi="Times New Roman"/>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 xml:space="preserve">K bodu </w:t>
      </w:r>
      <w:r w:rsidR="005A3359">
        <w:rPr>
          <w:rFonts w:ascii="Times New Roman" w:hAnsi="Times New Roman"/>
          <w:b/>
          <w:bCs/>
          <w:sz w:val="24"/>
          <w:szCs w:val="24"/>
        </w:rPr>
        <w:t>35</w:t>
      </w:r>
    </w:p>
    <w:p w:rsidR="00C131D0"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 xml:space="preserve">Ustanovenie rieši situáciu, kedy už poistenec v čase vykonania ročného zúčtovania poistného nie je platiteľom poistného, pričom v období, za ktoré sa ročné zúčtovanie poistného vykonáva, platiteľom poistného bol.  </w:t>
      </w:r>
    </w:p>
    <w:p w:rsidR="00322D96" w:rsidRDefault="00322D96" w:rsidP="00D504B4">
      <w:pPr>
        <w:spacing w:after="0" w:line="240" w:lineRule="auto"/>
        <w:jc w:val="both"/>
        <w:rPr>
          <w:rFonts w:ascii="Times New Roman" w:hAnsi="Times New Roman"/>
          <w:sz w:val="24"/>
          <w:szCs w:val="24"/>
        </w:rPr>
      </w:pPr>
    </w:p>
    <w:p w:rsidR="00322D96" w:rsidRPr="00322D96" w:rsidRDefault="00322D96" w:rsidP="00D504B4">
      <w:pPr>
        <w:spacing w:after="0" w:line="240" w:lineRule="auto"/>
        <w:jc w:val="both"/>
        <w:rPr>
          <w:rFonts w:ascii="Times New Roman" w:hAnsi="Times New Roman"/>
          <w:b/>
          <w:sz w:val="24"/>
          <w:szCs w:val="24"/>
        </w:rPr>
      </w:pPr>
      <w:r w:rsidRPr="00322D96">
        <w:rPr>
          <w:rFonts w:ascii="Times New Roman" w:hAnsi="Times New Roman"/>
          <w:b/>
          <w:sz w:val="24"/>
          <w:szCs w:val="24"/>
        </w:rPr>
        <w:t>K bodu 36</w:t>
      </w:r>
    </w:p>
    <w:p w:rsidR="00322D96" w:rsidRPr="00D504B4" w:rsidRDefault="00322D96" w:rsidP="00D504B4">
      <w:pPr>
        <w:spacing w:after="0" w:line="240" w:lineRule="auto"/>
        <w:jc w:val="both"/>
        <w:rPr>
          <w:rFonts w:ascii="Times New Roman" w:hAnsi="Times New Roman"/>
          <w:sz w:val="24"/>
          <w:szCs w:val="24"/>
        </w:rPr>
      </w:pPr>
      <w:r>
        <w:rPr>
          <w:rFonts w:ascii="Times New Roman" w:hAnsi="Times New Roman"/>
          <w:sz w:val="24"/>
          <w:szCs w:val="24"/>
        </w:rPr>
        <w:t xml:space="preserve">Ustanovenia o postupe v prípade chybného oznámenia zdravotnej poisťovne pri vykázaní počtu poistencov, za ktorých platí poistné štát už boli súčasťou znenia zákona do 31. decembra 2023, kedy, z dôvodu pochybenia pri poslaneckom návrhu došlo k ich vypusteniu (cieľom poslaneckého návrhu bol návrat k plateniu poistného štátom na základe sadzby poistného, ako </w:t>
      </w:r>
      <w:r>
        <w:rPr>
          <w:rFonts w:ascii="Times New Roman" w:hAnsi="Times New Roman"/>
          <w:sz w:val="24"/>
          <w:szCs w:val="24"/>
        </w:rPr>
        <w:lastRenderedPageBreak/>
        <w:t>to bolo v minulosti a z tohto dôvodu bolo znenie § 19 zmenené tak, aby znelo ako v čase, keď sa platilo poistné štátu sadzbou, pričom boli z tohto ustanovenia zákona vypustené aj všetky zmeny, ktoré sa uskutočnili v tomto medziobdobí). Vzhľadom k skutočnosti, že predkladateľ vníma ako potrebné mať v zákone popísaný postup v prípade, kedy dôjde k chybnému oznámeniu o počte poistencov štátu, navrhuje sa opätovne do zákona uviesť tento postup s miernymi úpravami, ktoré reflektujú zmeny, ktoré nastali od obdobia, kedy tieto ustanovenia boli zo zákona vypustené (rozšírenie počtu prijímateľov príspevku, zmena spôsobu určenia platby za poistencov štátu).</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pStyle w:val="Bezriadkovania"/>
        <w:rPr>
          <w:rFonts w:ascii="Times New Roman" w:hAnsi="Times New Roman"/>
          <w:b/>
          <w:bCs/>
          <w:sz w:val="24"/>
          <w:szCs w:val="24"/>
        </w:rPr>
      </w:pPr>
      <w:r w:rsidRPr="00D504B4">
        <w:rPr>
          <w:rFonts w:ascii="Times New Roman" w:hAnsi="Times New Roman"/>
          <w:b/>
          <w:bCs/>
          <w:sz w:val="24"/>
          <w:szCs w:val="24"/>
        </w:rPr>
        <w:t>K</w:t>
      </w:r>
      <w:r w:rsidR="00D21B0E">
        <w:rPr>
          <w:rFonts w:ascii="Times New Roman" w:hAnsi="Times New Roman"/>
          <w:b/>
          <w:bCs/>
          <w:sz w:val="24"/>
          <w:szCs w:val="24"/>
        </w:rPr>
        <w:t> </w:t>
      </w:r>
      <w:r w:rsidRPr="00D504B4">
        <w:rPr>
          <w:rFonts w:ascii="Times New Roman" w:hAnsi="Times New Roman"/>
          <w:b/>
          <w:bCs/>
          <w:sz w:val="24"/>
          <w:szCs w:val="24"/>
        </w:rPr>
        <w:t>bod</w:t>
      </w:r>
      <w:r w:rsidR="00D21B0E">
        <w:rPr>
          <w:rFonts w:ascii="Times New Roman" w:hAnsi="Times New Roman"/>
          <w:b/>
          <w:bCs/>
          <w:sz w:val="24"/>
          <w:szCs w:val="24"/>
        </w:rPr>
        <w:t>om</w:t>
      </w:r>
      <w:r w:rsidRPr="00D504B4">
        <w:rPr>
          <w:rFonts w:ascii="Times New Roman" w:hAnsi="Times New Roman"/>
          <w:b/>
          <w:bCs/>
          <w:sz w:val="24"/>
          <w:szCs w:val="24"/>
        </w:rPr>
        <w:t xml:space="preserve"> </w:t>
      </w:r>
      <w:r w:rsidR="001D3A9E">
        <w:rPr>
          <w:rFonts w:ascii="Times New Roman" w:hAnsi="Times New Roman"/>
          <w:b/>
          <w:bCs/>
          <w:sz w:val="24"/>
          <w:szCs w:val="24"/>
        </w:rPr>
        <w:t>38</w:t>
      </w:r>
      <w:r w:rsidR="00231E9E">
        <w:rPr>
          <w:rFonts w:ascii="Times New Roman" w:hAnsi="Times New Roman"/>
          <w:b/>
          <w:bCs/>
          <w:sz w:val="24"/>
          <w:szCs w:val="24"/>
        </w:rPr>
        <w:t xml:space="preserve"> </w:t>
      </w:r>
      <w:r w:rsidR="00D21B0E">
        <w:rPr>
          <w:rFonts w:ascii="Times New Roman" w:hAnsi="Times New Roman"/>
          <w:b/>
          <w:bCs/>
          <w:sz w:val="24"/>
          <w:szCs w:val="24"/>
        </w:rPr>
        <w:t>a</w:t>
      </w:r>
      <w:r w:rsidR="005A3359">
        <w:rPr>
          <w:rFonts w:ascii="Times New Roman" w:hAnsi="Times New Roman"/>
          <w:b/>
          <w:bCs/>
          <w:sz w:val="24"/>
          <w:szCs w:val="24"/>
        </w:rPr>
        <w:t> </w:t>
      </w:r>
      <w:r w:rsidR="001D3A9E">
        <w:rPr>
          <w:rFonts w:ascii="Times New Roman" w:hAnsi="Times New Roman"/>
          <w:b/>
          <w:bCs/>
          <w:sz w:val="24"/>
          <w:szCs w:val="24"/>
        </w:rPr>
        <w:t>39</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Zosúladenie so znením § 23 ods. 6 zákona č. 580/2004 Z. z. Novelou zákona č. 580/2004 Z. z. účinnou od 1. 1. 2023 sa z § 23 ods. 6 zákona č. 580/2004 Z. z. vypustila povinnosť zamestnanca oznamovať zamestnávateľovi skutočnosti podľa § 11 ods. 7 písm. g), j), k), l) a r), preto nie je možné požadovať od zamestnávateľa aby plnil tieto oznamovacie povinnosti za zamestnanca, keď zamestnanec nemá povinnosť mu tieto skutočnosti oznámiť.</w:t>
      </w:r>
      <w:r w:rsidR="00D21B0E">
        <w:rPr>
          <w:rFonts w:ascii="Times New Roman" w:hAnsi="Times New Roman"/>
          <w:sz w:val="24"/>
          <w:szCs w:val="24"/>
        </w:rPr>
        <w:t xml:space="preserve"> Zároveň sa ustanovuje povinnosť pre poistenca poskytnúť súčinnosť zdravotnej poisťovni na základe jej vyžiadania pri preukazovaní skutočností, na základe ktorých má za poistenca platiť poistné štát.</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bodom </w:t>
      </w:r>
      <w:r w:rsidR="00D63CA2">
        <w:rPr>
          <w:rFonts w:ascii="Times New Roman" w:hAnsi="Times New Roman"/>
          <w:b/>
          <w:bCs/>
          <w:sz w:val="24"/>
          <w:szCs w:val="24"/>
        </w:rPr>
        <w:t>48</w:t>
      </w:r>
      <w:r w:rsidR="00D21B0E" w:rsidRPr="00D504B4">
        <w:rPr>
          <w:rFonts w:ascii="Times New Roman" w:hAnsi="Times New Roman"/>
          <w:b/>
          <w:bCs/>
          <w:sz w:val="24"/>
          <w:szCs w:val="24"/>
        </w:rPr>
        <w:t xml:space="preserve"> </w:t>
      </w:r>
      <w:r w:rsidRPr="00D504B4">
        <w:rPr>
          <w:rFonts w:ascii="Times New Roman" w:hAnsi="Times New Roman"/>
          <w:b/>
          <w:bCs/>
          <w:sz w:val="24"/>
          <w:szCs w:val="24"/>
        </w:rPr>
        <w:t xml:space="preserve">až </w:t>
      </w:r>
      <w:r w:rsidR="00D63CA2">
        <w:rPr>
          <w:rFonts w:ascii="Times New Roman" w:hAnsi="Times New Roman"/>
          <w:b/>
          <w:bCs/>
          <w:sz w:val="24"/>
          <w:szCs w:val="24"/>
        </w:rPr>
        <w:t>50</w:t>
      </w:r>
      <w:r w:rsidRPr="00D504B4">
        <w:rPr>
          <w:rFonts w:ascii="Times New Roman" w:hAnsi="Times New Roman"/>
          <w:b/>
          <w:bCs/>
          <w:sz w:val="24"/>
          <w:szCs w:val="24"/>
        </w:rPr>
        <w:t xml:space="preserve">, </w:t>
      </w:r>
      <w:r w:rsidR="00D63CA2">
        <w:rPr>
          <w:rFonts w:ascii="Times New Roman" w:hAnsi="Times New Roman"/>
          <w:b/>
          <w:bCs/>
          <w:sz w:val="24"/>
          <w:szCs w:val="24"/>
        </w:rPr>
        <w:t>74</w:t>
      </w:r>
      <w:r w:rsidR="00D21B0E" w:rsidRPr="00D504B4">
        <w:rPr>
          <w:rFonts w:ascii="Times New Roman" w:hAnsi="Times New Roman"/>
          <w:b/>
          <w:bCs/>
          <w:sz w:val="24"/>
          <w:szCs w:val="24"/>
        </w:rPr>
        <w:t xml:space="preserve"> </w:t>
      </w:r>
      <w:r w:rsidRPr="00D504B4">
        <w:rPr>
          <w:rFonts w:ascii="Times New Roman" w:hAnsi="Times New Roman"/>
          <w:b/>
          <w:bCs/>
          <w:sz w:val="24"/>
          <w:szCs w:val="24"/>
        </w:rPr>
        <w:t xml:space="preserve">až </w:t>
      </w:r>
      <w:r w:rsidR="00D63CA2">
        <w:rPr>
          <w:rFonts w:ascii="Times New Roman" w:hAnsi="Times New Roman"/>
          <w:b/>
          <w:bCs/>
          <w:sz w:val="24"/>
          <w:szCs w:val="24"/>
        </w:rPr>
        <w:t>80</w:t>
      </w:r>
      <w:r w:rsidRPr="00D504B4">
        <w:rPr>
          <w:rFonts w:ascii="Times New Roman" w:hAnsi="Times New Roman"/>
          <w:b/>
          <w:bCs/>
          <w:sz w:val="24"/>
          <w:szCs w:val="24"/>
        </w:rPr>
        <w:t xml:space="preserve">, </w:t>
      </w:r>
      <w:r w:rsidR="00D63CA2">
        <w:rPr>
          <w:rFonts w:ascii="Times New Roman" w:hAnsi="Times New Roman"/>
          <w:b/>
          <w:bCs/>
          <w:sz w:val="24"/>
          <w:szCs w:val="24"/>
        </w:rPr>
        <w:t>82</w:t>
      </w:r>
      <w:r w:rsidRPr="00D504B4">
        <w:rPr>
          <w:rFonts w:ascii="Times New Roman" w:hAnsi="Times New Roman"/>
          <w:b/>
          <w:bCs/>
          <w:sz w:val="24"/>
          <w:szCs w:val="24"/>
        </w:rPr>
        <w:t xml:space="preserve">, </w:t>
      </w:r>
      <w:r w:rsidR="00D63CA2">
        <w:rPr>
          <w:rFonts w:ascii="Times New Roman" w:hAnsi="Times New Roman"/>
          <w:b/>
          <w:bCs/>
          <w:sz w:val="24"/>
          <w:szCs w:val="24"/>
        </w:rPr>
        <w:t>84</w:t>
      </w:r>
      <w:r w:rsidRPr="00D504B4">
        <w:rPr>
          <w:rFonts w:ascii="Times New Roman" w:hAnsi="Times New Roman"/>
          <w:b/>
          <w:bCs/>
          <w:sz w:val="24"/>
          <w:szCs w:val="24"/>
        </w:rPr>
        <w:t>, </w:t>
      </w:r>
      <w:r w:rsidR="00D63CA2">
        <w:rPr>
          <w:rFonts w:ascii="Times New Roman" w:hAnsi="Times New Roman"/>
          <w:b/>
          <w:bCs/>
          <w:sz w:val="24"/>
          <w:szCs w:val="24"/>
        </w:rPr>
        <w:t>91</w:t>
      </w:r>
      <w:r w:rsidR="00D21B0E" w:rsidRPr="00D504B4">
        <w:rPr>
          <w:rFonts w:ascii="Times New Roman" w:hAnsi="Times New Roman"/>
          <w:b/>
          <w:bCs/>
          <w:sz w:val="24"/>
          <w:szCs w:val="24"/>
        </w:rPr>
        <w:t xml:space="preserve"> </w:t>
      </w:r>
      <w:r w:rsidRPr="00D504B4">
        <w:rPr>
          <w:rFonts w:ascii="Times New Roman" w:hAnsi="Times New Roman"/>
          <w:b/>
          <w:bCs/>
          <w:sz w:val="24"/>
          <w:szCs w:val="24"/>
        </w:rPr>
        <w:t xml:space="preserve">a </w:t>
      </w:r>
      <w:r w:rsidR="00D63CA2">
        <w:rPr>
          <w:rFonts w:ascii="Times New Roman" w:hAnsi="Times New Roman"/>
          <w:b/>
          <w:bCs/>
          <w:sz w:val="24"/>
          <w:szCs w:val="24"/>
        </w:rPr>
        <w:t>93</w:t>
      </w:r>
    </w:p>
    <w:p w:rsidR="00C131D0"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Vzhľadom k potrebe jednotnej referenčnej základne pre údaje použité v procese prerozdeľovania poistného, ktorou má byť centrálny register poistencov sa navrhuje z dôvodu jednoznačnej identifikácie každého záznamu mať k údajom priradené aj identifikačné číslo v centrálnom registri poistencov.</w:t>
      </w:r>
    </w:p>
    <w:p w:rsidR="00CC26C1" w:rsidRDefault="00CC26C1" w:rsidP="00D504B4">
      <w:pPr>
        <w:spacing w:after="0" w:line="240" w:lineRule="auto"/>
        <w:jc w:val="both"/>
        <w:rPr>
          <w:rFonts w:ascii="Times New Roman" w:hAnsi="Times New Roman"/>
          <w:bCs/>
          <w:sz w:val="24"/>
          <w:szCs w:val="24"/>
        </w:rPr>
      </w:pPr>
    </w:p>
    <w:p w:rsidR="00CC26C1" w:rsidRPr="00D504B4" w:rsidRDefault="00CC26C1" w:rsidP="00CC26C1">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bodom </w:t>
      </w:r>
      <w:r w:rsidR="00D63CA2">
        <w:rPr>
          <w:rFonts w:ascii="Times New Roman" w:hAnsi="Times New Roman"/>
          <w:b/>
          <w:bCs/>
          <w:sz w:val="24"/>
          <w:szCs w:val="24"/>
        </w:rPr>
        <w:t>51</w:t>
      </w:r>
      <w:r w:rsidR="000E240E">
        <w:rPr>
          <w:rFonts w:ascii="Times New Roman" w:hAnsi="Times New Roman"/>
          <w:b/>
          <w:bCs/>
          <w:sz w:val="24"/>
          <w:szCs w:val="24"/>
        </w:rPr>
        <w:t xml:space="preserve">, </w:t>
      </w:r>
      <w:r w:rsidR="00D63CA2">
        <w:rPr>
          <w:rFonts w:ascii="Times New Roman" w:hAnsi="Times New Roman"/>
          <w:b/>
          <w:bCs/>
          <w:sz w:val="24"/>
          <w:szCs w:val="24"/>
        </w:rPr>
        <w:t>56</w:t>
      </w:r>
      <w:r>
        <w:rPr>
          <w:rFonts w:ascii="Times New Roman" w:hAnsi="Times New Roman"/>
          <w:b/>
          <w:bCs/>
          <w:sz w:val="24"/>
          <w:szCs w:val="24"/>
        </w:rPr>
        <w:t xml:space="preserve">, </w:t>
      </w:r>
      <w:r w:rsidR="00D63CA2">
        <w:rPr>
          <w:rFonts w:ascii="Times New Roman" w:hAnsi="Times New Roman"/>
          <w:b/>
          <w:bCs/>
          <w:sz w:val="24"/>
          <w:szCs w:val="24"/>
        </w:rPr>
        <w:t>58</w:t>
      </w:r>
      <w:r>
        <w:rPr>
          <w:rFonts w:ascii="Times New Roman" w:hAnsi="Times New Roman"/>
          <w:b/>
          <w:bCs/>
          <w:sz w:val="24"/>
          <w:szCs w:val="24"/>
        </w:rPr>
        <w:t xml:space="preserve">, </w:t>
      </w:r>
      <w:r w:rsidR="00D63CA2">
        <w:rPr>
          <w:rFonts w:ascii="Times New Roman" w:hAnsi="Times New Roman"/>
          <w:b/>
          <w:bCs/>
          <w:sz w:val="24"/>
          <w:szCs w:val="24"/>
        </w:rPr>
        <w:t>71 až 73</w:t>
      </w:r>
    </w:p>
    <w:p w:rsidR="00CC26C1" w:rsidRDefault="00CC26C1" w:rsidP="00CC26C1">
      <w:pPr>
        <w:spacing w:after="0" w:line="240" w:lineRule="auto"/>
        <w:jc w:val="both"/>
        <w:rPr>
          <w:rFonts w:ascii="Times New Roman" w:hAnsi="Times New Roman"/>
          <w:bCs/>
          <w:sz w:val="24"/>
          <w:szCs w:val="24"/>
        </w:rPr>
      </w:pPr>
      <w:r w:rsidRPr="00D504B4">
        <w:rPr>
          <w:rFonts w:ascii="Times New Roman" w:hAnsi="Times New Roman"/>
          <w:bCs/>
          <w:sz w:val="24"/>
          <w:szCs w:val="24"/>
        </w:rPr>
        <w:t xml:space="preserve">V rámci modelu prerozdeľovania poistného sa zavádza nový parameter – nadmerné prepoistenie. </w:t>
      </w:r>
    </w:p>
    <w:p w:rsidR="00CC26C1" w:rsidRDefault="00CC26C1"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 xml:space="preserve">Analýzou dát o nákladoch poistencov bolo zistené, že táto skupina poistencov (ktorí často menia zdravotnú poisťovňu) je v doposiaľ platnom modeli nákladovo nadhodnotená. Vyčlenenie tejto osobitnej skupiny v rámci výpočtu indexu rizika má za cieľ zvýšiť predpovednú silu modelu. </w:t>
      </w:r>
    </w:p>
    <w:p w:rsidR="00566926" w:rsidRDefault="00566926" w:rsidP="00D504B4">
      <w:pPr>
        <w:spacing w:after="0" w:line="240" w:lineRule="auto"/>
        <w:jc w:val="both"/>
        <w:rPr>
          <w:rFonts w:ascii="Times New Roman" w:hAnsi="Times New Roman"/>
          <w:bCs/>
          <w:sz w:val="24"/>
          <w:szCs w:val="24"/>
        </w:rPr>
      </w:pPr>
      <w:r>
        <w:rPr>
          <w:rFonts w:ascii="Times New Roman" w:hAnsi="Times New Roman"/>
          <w:bCs/>
          <w:sz w:val="24"/>
          <w:szCs w:val="24"/>
        </w:rPr>
        <w:t>Pre účely výpočtu tohto indexu budú zohľadnené zmeny zdravotnej poisťovne k 1. januáru obdobia, ktoré predchádza obdobiu, na ktoré sa index vypočítava o 2 až 7 rokov (t. j. pri výpočte indexu na rok 2025 budú zohľadnené zmeny zdravotnej poisťovne k 1. januáru 2018, 2019, 2020, 2021, 2022 a 2023).</w:t>
      </w:r>
    </w:p>
    <w:p w:rsidR="00566926" w:rsidRDefault="00566926" w:rsidP="00D504B4">
      <w:pPr>
        <w:spacing w:after="0" w:line="240" w:lineRule="auto"/>
        <w:jc w:val="both"/>
        <w:rPr>
          <w:rFonts w:ascii="Times New Roman" w:hAnsi="Times New Roman"/>
          <w:bCs/>
          <w:sz w:val="24"/>
          <w:szCs w:val="24"/>
        </w:rPr>
      </w:pPr>
      <w:r>
        <w:rPr>
          <w:rFonts w:ascii="Times New Roman" w:hAnsi="Times New Roman"/>
          <w:bCs/>
          <w:sz w:val="24"/>
          <w:szCs w:val="24"/>
        </w:rPr>
        <w:t xml:space="preserve">Pre účely zaradenia poistenca do tejto skupiny budú zohľadnené zmeny zdravotnej poisťovne k 1. januáru od obdobia v ktorom sa prerozdelenie realizuje až po obdobie, ktoré 5 rokov predchádza tomuto obdobiu (t. j. pri </w:t>
      </w:r>
      <w:proofErr w:type="spellStart"/>
      <w:r>
        <w:rPr>
          <w:rFonts w:ascii="Times New Roman" w:hAnsi="Times New Roman"/>
          <w:bCs/>
          <w:sz w:val="24"/>
          <w:szCs w:val="24"/>
        </w:rPr>
        <w:t>zaraďaovaní</w:t>
      </w:r>
      <w:proofErr w:type="spellEnd"/>
      <w:r>
        <w:rPr>
          <w:rFonts w:ascii="Times New Roman" w:hAnsi="Times New Roman"/>
          <w:bCs/>
          <w:sz w:val="24"/>
          <w:szCs w:val="24"/>
        </w:rPr>
        <w:t xml:space="preserve"> poistencov pri prerozdeľovaní v r. 2025 budú zohľadnené zmeny zdravotnej poisťovne k 1. januáru 2020, 2021, 2022, 2023, 2024, 2025).</w:t>
      </w:r>
    </w:p>
    <w:p w:rsidR="00CC26C1" w:rsidRPr="00480B67" w:rsidRDefault="00CC26C1" w:rsidP="00D504B4">
      <w:pPr>
        <w:spacing w:after="0" w:line="240" w:lineRule="auto"/>
        <w:jc w:val="both"/>
        <w:rPr>
          <w:rFonts w:ascii="Times New Roman" w:hAnsi="Times New Roman"/>
          <w:bCs/>
          <w:sz w:val="24"/>
          <w:szCs w:val="24"/>
        </w:rPr>
      </w:pPr>
    </w:p>
    <w:p w:rsidR="00D63CA2" w:rsidRDefault="00D63CA2" w:rsidP="00D63CA2">
      <w:pPr>
        <w:spacing w:after="0" w:line="240" w:lineRule="auto"/>
        <w:jc w:val="both"/>
        <w:rPr>
          <w:rFonts w:ascii="Times New Roman" w:hAnsi="Times New Roman"/>
          <w:b/>
          <w:bCs/>
          <w:sz w:val="24"/>
          <w:szCs w:val="24"/>
        </w:rPr>
      </w:pPr>
      <w:r>
        <w:rPr>
          <w:rFonts w:ascii="Times New Roman" w:hAnsi="Times New Roman"/>
          <w:b/>
          <w:bCs/>
          <w:sz w:val="24"/>
          <w:szCs w:val="24"/>
        </w:rPr>
        <w:t>K bodom 52,  54, 55, 57</w:t>
      </w:r>
      <w:r w:rsidR="008558F4">
        <w:rPr>
          <w:rFonts w:ascii="Times New Roman" w:hAnsi="Times New Roman"/>
          <w:b/>
          <w:bCs/>
          <w:sz w:val="24"/>
          <w:szCs w:val="24"/>
        </w:rPr>
        <w:t>, 60</w:t>
      </w:r>
      <w:r>
        <w:rPr>
          <w:rFonts w:ascii="Times New Roman" w:hAnsi="Times New Roman"/>
          <w:b/>
          <w:bCs/>
          <w:sz w:val="24"/>
          <w:szCs w:val="24"/>
        </w:rPr>
        <w:t xml:space="preserve"> a </w:t>
      </w:r>
      <w:r w:rsidR="008558F4">
        <w:rPr>
          <w:rFonts w:ascii="Times New Roman" w:hAnsi="Times New Roman"/>
          <w:b/>
          <w:bCs/>
          <w:sz w:val="24"/>
          <w:szCs w:val="24"/>
        </w:rPr>
        <w:t>89</w:t>
      </w:r>
    </w:p>
    <w:p w:rsidR="00D63CA2" w:rsidRDefault="00D63CA2" w:rsidP="00D63CA2">
      <w:pPr>
        <w:spacing w:after="0" w:line="240" w:lineRule="auto"/>
        <w:jc w:val="both"/>
        <w:rPr>
          <w:rFonts w:ascii="Times New Roman" w:hAnsi="Times New Roman"/>
          <w:bCs/>
          <w:sz w:val="24"/>
          <w:szCs w:val="24"/>
        </w:rPr>
      </w:pPr>
      <w:r>
        <w:rPr>
          <w:rFonts w:ascii="Times New Roman" w:hAnsi="Times New Roman"/>
          <w:bCs/>
          <w:sz w:val="24"/>
          <w:szCs w:val="24"/>
        </w:rPr>
        <w:t>Odstránenie nejednoznačnosti popisu výpočtu mesačného prerozdelenia a precizovanie znenia.</w:t>
      </w:r>
    </w:p>
    <w:p w:rsidR="00480B67" w:rsidRDefault="00480B67"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D63CA2">
        <w:rPr>
          <w:rFonts w:ascii="Times New Roman" w:hAnsi="Times New Roman"/>
          <w:b/>
          <w:bCs/>
          <w:sz w:val="24"/>
          <w:szCs w:val="24"/>
        </w:rPr>
        <w:t>59</w:t>
      </w:r>
    </w:p>
    <w:p w:rsidR="00C131D0"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 xml:space="preserve">Údaje evidované v centrálnom registri poistencov podliehajú neustálej aktualizácií, a to aj vo vzťahu k údajom, ktoré vstupujú do procesu ročného prerozdeľovania poistného. Nie je preto vylúčené, že po vykonaní ročného prerozdeľovania poistného dôjde k zmene aj niektorých z tých údajov, ktoré vstúpili do výpočtu ročného prerozdeľovania poistného (zdravotné poisťovne napr. aj spätne nahlasujú vznik alebo zánik poistného vzťahu, zmenu statusu poistencov – z poistencov štátu na ekonomicky aktívnych alebo na samoplatiteľov a naopak, v </w:t>
      </w:r>
      <w:r w:rsidRPr="00D504B4">
        <w:rPr>
          <w:rFonts w:ascii="Times New Roman" w:hAnsi="Times New Roman"/>
          <w:bCs/>
          <w:sz w:val="24"/>
          <w:szCs w:val="24"/>
        </w:rPr>
        <w:lastRenderedPageBreak/>
        <w:t>registri fyzických osôb sa zaznamenávajú dodatočne zistené údaje o úmrtí poistencov atď.). V aplikačnej praxi nie je realizovateľné, aby každá dodatočná zmena akéhokoľvek údaju, ktorý vstupuje do procesu ročného prerozdeľovania poistného mala za následok potrebu prepočítania výsledku ročného prerozdeľovania poistného. Takýto postup nie je žiaduci ani z hľadiska právnej istoty, ani nie je právne akceptovateľný a udržateľný. Od výsledku ročného prerozdeľovania poistného sa totiž odvíja množstvo ďalších inštitútov (napr. výška príspevkov na činnosť zákonom zadefinovaných subjektov a pod.). Vzhľadom na uvedené sa navrhuje</w:t>
      </w:r>
      <w:r w:rsidR="005A3359">
        <w:rPr>
          <w:rFonts w:ascii="Times New Roman" w:hAnsi="Times New Roman"/>
          <w:bCs/>
          <w:sz w:val="24"/>
          <w:szCs w:val="24"/>
        </w:rPr>
        <w:t xml:space="preserve"> (odsek 13)</w:t>
      </w:r>
      <w:r w:rsidRPr="00D504B4">
        <w:rPr>
          <w:rFonts w:ascii="Times New Roman" w:hAnsi="Times New Roman"/>
          <w:bCs/>
          <w:sz w:val="24"/>
          <w:szCs w:val="24"/>
        </w:rPr>
        <w:t>, aby bolo explicitne uvedené (tak, ako sa v aplikačnej praxi už aj v súčasnosti deje), že akékoľvek prípadné zmeny údajov evidovaných v centrálnom registri poistencov, ktoré budú vykonané po výpočte ročného prerozdeľovania poistného, nezakladajú dôvod na prepočítanie výsledku ročného prerozdeľovania poistného.</w:t>
      </w:r>
    </w:p>
    <w:p w:rsidR="005A3359" w:rsidRPr="00D504B4" w:rsidRDefault="005A3359" w:rsidP="00D504B4">
      <w:pPr>
        <w:spacing w:after="0" w:line="240" w:lineRule="auto"/>
        <w:jc w:val="both"/>
        <w:rPr>
          <w:rFonts w:ascii="Times New Roman" w:hAnsi="Times New Roman"/>
          <w:bCs/>
          <w:sz w:val="24"/>
          <w:szCs w:val="24"/>
        </w:rPr>
      </w:pPr>
      <w:r>
        <w:rPr>
          <w:rFonts w:ascii="Times New Roman" w:hAnsi="Times New Roman"/>
          <w:bCs/>
          <w:sz w:val="24"/>
          <w:szCs w:val="24"/>
        </w:rPr>
        <w:t xml:space="preserve">Zároveň sa do zákona dopĺňa (odsek 14) ustanovenie, </w:t>
      </w:r>
      <w:r w:rsidR="001B0EAF">
        <w:rPr>
          <w:rFonts w:ascii="Times New Roman" w:hAnsi="Times New Roman"/>
          <w:bCs/>
          <w:sz w:val="24"/>
          <w:szCs w:val="24"/>
        </w:rPr>
        <w:t>ktorým sa určuje postup vysporiadania rozdielov v už uhradených príspevkoch pre inštitúcie, ku ktorému môže prísť, ak by došlo k zmene už právoplatného rozhodnutia o ročnom prerozdeľovaní poistného.</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bodom </w:t>
      </w:r>
      <w:r w:rsidR="00D63CA2">
        <w:rPr>
          <w:rFonts w:ascii="Times New Roman" w:hAnsi="Times New Roman"/>
          <w:b/>
          <w:bCs/>
          <w:sz w:val="24"/>
          <w:szCs w:val="24"/>
        </w:rPr>
        <w:t>61 až 63</w:t>
      </w:r>
      <w:r w:rsidRPr="00D504B4">
        <w:rPr>
          <w:rFonts w:ascii="Times New Roman" w:hAnsi="Times New Roman"/>
          <w:b/>
          <w:bCs/>
          <w:sz w:val="24"/>
          <w:szCs w:val="24"/>
        </w:rPr>
        <w:t xml:space="preserve">, </w:t>
      </w:r>
      <w:r w:rsidR="00D63CA2">
        <w:rPr>
          <w:rFonts w:ascii="Times New Roman" w:hAnsi="Times New Roman"/>
          <w:b/>
          <w:bCs/>
          <w:sz w:val="24"/>
          <w:szCs w:val="24"/>
        </w:rPr>
        <w:t>65 až 70</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Úprava podmienok pre zaraďovanie skupín do zoznamu s cieľom vyhnúť sa situácii, kedy by bola nezaradená skupina obsahujúca malý počet poistencov z ktorých každý má vysoké náklady, pri ktorých podiel celkových dodatočných nákladov na celkových ročných nákladoch bude menší ako 0,01 %, ale ich priemerné dodatočné náklady budú viac ako 15 % priemerných nákladov na poistenca.</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D63CA2">
        <w:rPr>
          <w:rFonts w:ascii="Times New Roman" w:hAnsi="Times New Roman"/>
          <w:b/>
          <w:bCs/>
          <w:sz w:val="24"/>
          <w:szCs w:val="24"/>
        </w:rPr>
        <w:t>64</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Navrhuje sa zmena termínu na zasielanie návrhov na zmeny skupín pre prerozdeľovanie poistného tak, aby tento termín predchádzal termínu na doručovanie dát pre výpočet týchto skupín.</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D63CA2">
        <w:rPr>
          <w:rFonts w:ascii="Times New Roman" w:hAnsi="Times New Roman"/>
          <w:b/>
          <w:bCs/>
          <w:sz w:val="24"/>
          <w:szCs w:val="24"/>
        </w:rPr>
        <w:t>81</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Upravuje sa termín na zasielanie údajov pre zdravotné poisťovne v prípade, ak došlo k zaslaniu chybového protokolu a nastala potreba opravy dát zo strany zdravotnej poisťovne.</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D63CA2">
        <w:rPr>
          <w:rFonts w:ascii="Times New Roman" w:hAnsi="Times New Roman"/>
          <w:b/>
          <w:bCs/>
          <w:sz w:val="24"/>
          <w:szCs w:val="24"/>
        </w:rPr>
        <w:t>83</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Vypúšťajú sa zo zasielania chybového protokolu údaje, ktoré nie sú pokladané za chyby.</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D63CA2">
        <w:rPr>
          <w:rFonts w:ascii="Times New Roman" w:hAnsi="Times New Roman"/>
          <w:b/>
          <w:bCs/>
          <w:sz w:val="24"/>
          <w:szCs w:val="24"/>
        </w:rPr>
        <w:t>85</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Vypustenie vety z dôvodu potreby odstrániť duplicitu s</w:t>
      </w:r>
      <w:r w:rsidRPr="00D504B4">
        <w:rPr>
          <w:rFonts w:ascii="Times New Roman" w:hAnsi="Times New Roman"/>
          <w:sz w:val="24"/>
          <w:szCs w:val="24"/>
        </w:rPr>
        <w:t xml:space="preserve"> § </w:t>
      </w:r>
      <w:r w:rsidRPr="00D504B4">
        <w:rPr>
          <w:rFonts w:ascii="Times New Roman" w:hAnsi="Times New Roman"/>
          <w:bCs/>
          <w:sz w:val="24"/>
          <w:szCs w:val="24"/>
        </w:rPr>
        <w:t xml:space="preserve">27b ods. 4. </w:t>
      </w:r>
    </w:p>
    <w:p w:rsidR="00C131D0"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bodom </w:t>
      </w:r>
      <w:r w:rsidR="00D63CA2">
        <w:rPr>
          <w:rFonts w:ascii="Times New Roman" w:hAnsi="Times New Roman"/>
          <w:b/>
          <w:bCs/>
          <w:sz w:val="24"/>
          <w:szCs w:val="24"/>
        </w:rPr>
        <w:t>86 až 88</w:t>
      </w:r>
      <w:r w:rsidR="008558F4">
        <w:rPr>
          <w:rFonts w:ascii="Times New Roman" w:hAnsi="Times New Roman"/>
          <w:b/>
          <w:bCs/>
          <w:sz w:val="24"/>
          <w:szCs w:val="24"/>
        </w:rPr>
        <w:t>#</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Určujú sa podrobnosti k procesu prerozdeľovania poistného, ktoré je na základe potrieb aplikačnej praxe nutné mať podrobne určené vo všeobecne záväznom právnom predpise.</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8558F4">
        <w:rPr>
          <w:rFonts w:ascii="Times New Roman" w:hAnsi="Times New Roman"/>
          <w:b/>
          <w:bCs/>
          <w:sz w:val="24"/>
          <w:szCs w:val="24"/>
        </w:rPr>
        <w:t>90</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Vypúšťa sa duplicitná úprava. Proces, uvedený vo vypúšťaných ustanoveniach je už popísaný v § 28a ods. 5 písm. a).</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8558F4">
        <w:rPr>
          <w:rFonts w:ascii="Times New Roman" w:hAnsi="Times New Roman"/>
          <w:b/>
          <w:bCs/>
          <w:sz w:val="24"/>
          <w:szCs w:val="24"/>
        </w:rPr>
        <w:t>92</w:t>
      </w: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Dopĺňa sa účel poskytnutia údajov.</w:t>
      </w:r>
    </w:p>
    <w:p w:rsidR="00C131D0" w:rsidRPr="00D504B4" w:rsidRDefault="00C131D0" w:rsidP="00D504B4">
      <w:pPr>
        <w:spacing w:after="0" w:line="240" w:lineRule="auto"/>
        <w:jc w:val="both"/>
        <w:rPr>
          <w:rFonts w:ascii="Times New Roman" w:hAnsi="Times New Roman"/>
          <w:b/>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8558F4">
        <w:rPr>
          <w:rFonts w:ascii="Times New Roman" w:hAnsi="Times New Roman"/>
          <w:b/>
          <w:bCs/>
          <w:sz w:val="24"/>
          <w:szCs w:val="24"/>
        </w:rPr>
        <w:t>94</w:t>
      </w:r>
    </w:p>
    <w:p w:rsidR="005C5FE3" w:rsidRDefault="005C5FE3" w:rsidP="00D504B4">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Ustanovuje sa </w:t>
      </w:r>
      <w:r w:rsidR="008558F4">
        <w:rPr>
          <w:rFonts w:ascii="Times New Roman" w:hAnsi="Times New Roman"/>
          <w:bCs/>
          <w:sz w:val="24"/>
          <w:szCs w:val="24"/>
        </w:rPr>
        <w:t xml:space="preserve">(odsek 8) </w:t>
      </w:r>
      <w:r>
        <w:rPr>
          <w:rFonts w:ascii="Times New Roman" w:hAnsi="Times New Roman"/>
          <w:bCs/>
          <w:sz w:val="24"/>
          <w:szCs w:val="24"/>
        </w:rPr>
        <w:t xml:space="preserve">postup zasielania údajov v súvislosti so zmenou v bode </w:t>
      </w:r>
      <w:r w:rsidR="008558F4">
        <w:rPr>
          <w:rFonts w:ascii="Times New Roman" w:hAnsi="Times New Roman"/>
          <w:bCs/>
          <w:sz w:val="24"/>
          <w:szCs w:val="24"/>
        </w:rPr>
        <w:t>71</w:t>
      </w:r>
      <w:r>
        <w:rPr>
          <w:rFonts w:ascii="Times New Roman" w:hAnsi="Times New Roman"/>
          <w:bCs/>
          <w:sz w:val="24"/>
          <w:szCs w:val="24"/>
        </w:rPr>
        <w:t xml:space="preserve"> z Úradu pre dohľad nad zdravotnou starostlivosťou na zdravotné poisťovne.</w:t>
      </w:r>
    </w:p>
    <w:p w:rsidR="00C131D0" w:rsidRDefault="005C5FE3" w:rsidP="00D504B4">
      <w:pPr>
        <w:spacing w:after="0" w:line="240" w:lineRule="auto"/>
        <w:jc w:val="both"/>
        <w:rPr>
          <w:rFonts w:ascii="Times New Roman" w:hAnsi="Times New Roman"/>
          <w:bCs/>
          <w:sz w:val="24"/>
          <w:szCs w:val="24"/>
        </w:rPr>
      </w:pPr>
      <w:r>
        <w:rPr>
          <w:rFonts w:ascii="Times New Roman" w:hAnsi="Times New Roman"/>
          <w:bCs/>
          <w:sz w:val="24"/>
          <w:szCs w:val="24"/>
        </w:rPr>
        <w:t xml:space="preserve">Zároveň sa </w:t>
      </w:r>
      <w:r w:rsidR="008558F4">
        <w:rPr>
          <w:rFonts w:ascii="Times New Roman" w:hAnsi="Times New Roman"/>
          <w:bCs/>
          <w:sz w:val="24"/>
          <w:szCs w:val="24"/>
        </w:rPr>
        <w:t xml:space="preserve">(odsek 9) </w:t>
      </w:r>
      <w:r>
        <w:rPr>
          <w:rFonts w:ascii="Times New Roman" w:hAnsi="Times New Roman"/>
          <w:bCs/>
          <w:sz w:val="24"/>
          <w:szCs w:val="24"/>
        </w:rPr>
        <w:t>zadefinuje r</w:t>
      </w:r>
      <w:r w:rsidR="00C131D0" w:rsidRPr="00D504B4">
        <w:rPr>
          <w:rFonts w:ascii="Times New Roman" w:hAnsi="Times New Roman"/>
          <w:bCs/>
          <w:sz w:val="24"/>
          <w:szCs w:val="24"/>
        </w:rPr>
        <w:t>eferenčný zoznam farmaceuticko-nákladových skupín, diagnostických skupín a nákladových skupín zdravotníckych pomôcok (t. j. referenčný zoznam, z ktorého sa následne vyberajú a testujú skupiny pre zaradenie do zoznamov skupín)</w:t>
      </w:r>
      <w:r>
        <w:rPr>
          <w:rFonts w:ascii="Times New Roman" w:hAnsi="Times New Roman"/>
          <w:bCs/>
          <w:sz w:val="24"/>
          <w:szCs w:val="24"/>
        </w:rPr>
        <w:t>. Tento zoznam</w:t>
      </w:r>
      <w:r w:rsidR="00C131D0" w:rsidRPr="00D504B4">
        <w:rPr>
          <w:rFonts w:ascii="Times New Roman" w:hAnsi="Times New Roman"/>
          <w:bCs/>
          <w:sz w:val="24"/>
          <w:szCs w:val="24"/>
        </w:rPr>
        <w:t xml:space="preserve"> v praxi de </w:t>
      </w:r>
      <w:proofErr w:type="spellStart"/>
      <w:r w:rsidR="00C131D0" w:rsidRPr="00D504B4">
        <w:rPr>
          <w:rFonts w:ascii="Times New Roman" w:hAnsi="Times New Roman"/>
          <w:bCs/>
          <w:sz w:val="24"/>
          <w:szCs w:val="24"/>
        </w:rPr>
        <w:t>facto</w:t>
      </w:r>
      <w:proofErr w:type="spellEnd"/>
      <w:r w:rsidR="00C131D0" w:rsidRPr="00D504B4">
        <w:rPr>
          <w:rFonts w:ascii="Times New Roman" w:hAnsi="Times New Roman"/>
          <w:bCs/>
          <w:sz w:val="24"/>
          <w:szCs w:val="24"/>
        </w:rPr>
        <w:t xml:space="preserve"> existuje od počiatku existencie týchto skupín, avšak nebol doposiaľ legislatívne ukotvený. Pre zvýšenie transparentnosti procesu prerozdeľovania poistného sa navrhuje, aby bol tento referenčný zoznam zverejňovaný na webovom sídle Ministerstva zdravotníctva SR.</w:t>
      </w:r>
    </w:p>
    <w:p w:rsidR="00127439" w:rsidRDefault="00127439" w:rsidP="00D504B4">
      <w:pPr>
        <w:spacing w:after="0" w:line="240" w:lineRule="auto"/>
        <w:jc w:val="both"/>
        <w:rPr>
          <w:rFonts w:ascii="Times New Roman" w:hAnsi="Times New Roman"/>
          <w:bCs/>
          <w:sz w:val="24"/>
          <w:szCs w:val="24"/>
        </w:rPr>
      </w:pPr>
    </w:p>
    <w:p w:rsidR="00127439" w:rsidRPr="00127439" w:rsidRDefault="00127439" w:rsidP="00D504B4">
      <w:pPr>
        <w:spacing w:after="0" w:line="240" w:lineRule="auto"/>
        <w:jc w:val="both"/>
        <w:rPr>
          <w:rFonts w:ascii="Times New Roman" w:hAnsi="Times New Roman"/>
          <w:b/>
          <w:bCs/>
          <w:sz w:val="24"/>
          <w:szCs w:val="24"/>
        </w:rPr>
      </w:pPr>
      <w:r w:rsidRPr="00127439">
        <w:rPr>
          <w:rFonts w:ascii="Times New Roman" w:hAnsi="Times New Roman"/>
          <w:b/>
          <w:bCs/>
          <w:sz w:val="24"/>
          <w:szCs w:val="24"/>
        </w:rPr>
        <w:t>K bod</w:t>
      </w:r>
      <w:r w:rsidR="008558F4">
        <w:rPr>
          <w:rFonts w:ascii="Times New Roman" w:hAnsi="Times New Roman"/>
          <w:b/>
          <w:bCs/>
          <w:sz w:val="24"/>
          <w:szCs w:val="24"/>
        </w:rPr>
        <w:t>om</w:t>
      </w:r>
      <w:r w:rsidRPr="00127439">
        <w:rPr>
          <w:rFonts w:ascii="Times New Roman" w:hAnsi="Times New Roman"/>
          <w:b/>
          <w:bCs/>
          <w:sz w:val="24"/>
          <w:szCs w:val="24"/>
        </w:rPr>
        <w:t xml:space="preserve"> </w:t>
      </w:r>
      <w:r w:rsidR="008558F4">
        <w:rPr>
          <w:rFonts w:ascii="Times New Roman" w:hAnsi="Times New Roman"/>
          <w:b/>
          <w:bCs/>
          <w:sz w:val="24"/>
          <w:szCs w:val="24"/>
        </w:rPr>
        <w:t>95 a 96</w:t>
      </w:r>
    </w:p>
    <w:p w:rsidR="00127439" w:rsidRDefault="00C37B64" w:rsidP="00D504B4">
      <w:pPr>
        <w:spacing w:after="0" w:line="240" w:lineRule="auto"/>
        <w:jc w:val="both"/>
        <w:rPr>
          <w:rFonts w:ascii="Times New Roman" w:hAnsi="Times New Roman"/>
          <w:bCs/>
          <w:sz w:val="24"/>
          <w:szCs w:val="24"/>
        </w:rPr>
      </w:pPr>
      <w:r>
        <w:rPr>
          <w:rFonts w:ascii="Times New Roman" w:hAnsi="Times New Roman"/>
          <w:bCs/>
          <w:sz w:val="24"/>
          <w:szCs w:val="24"/>
        </w:rPr>
        <w:t>Zmena</w:t>
      </w:r>
      <w:r w:rsidR="008558F4">
        <w:rPr>
          <w:rFonts w:ascii="Times New Roman" w:hAnsi="Times New Roman"/>
          <w:bCs/>
          <w:sz w:val="24"/>
          <w:szCs w:val="24"/>
        </w:rPr>
        <w:t xml:space="preserve"> v písm. a) je</w:t>
      </w:r>
      <w:r>
        <w:rPr>
          <w:rFonts w:ascii="Times New Roman" w:hAnsi="Times New Roman"/>
          <w:bCs/>
          <w:sz w:val="24"/>
          <w:szCs w:val="24"/>
        </w:rPr>
        <w:t xml:space="preserve"> navrhovaná s cieľom zosúladiť znenie zákona s platným právnym stavom v oblasti obmedzenia spôsobilosti na právne úkony. V</w:t>
      </w:r>
      <w:r w:rsidR="00127439" w:rsidRPr="00127439">
        <w:rPr>
          <w:rFonts w:ascii="Times New Roman" w:hAnsi="Times New Roman"/>
          <w:bCs/>
          <w:sz w:val="24"/>
          <w:szCs w:val="24"/>
        </w:rPr>
        <w:t xml:space="preserve"> minulosti bolo možné fyzickú osobu buď pozbaviť spôsobilosti na právne úkony, alebo jej spôsobilosť na právne úkony obmedziť. Za súčasného právneho stavu už pozbavenie spôsobilosti na právne úkony nie je možné, nakoľko v zmysle aktuálne platného civilného </w:t>
      </w:r>
      <w:proofErr w:type="spellStart"/>
      <w:r w:rsidR="00127439" w:rsidRPr="00127439">
        <w:rPr>
          <w:rFonts w:ascii="Times New Roman" w:hAnsi="Times New Roman"/>
          <w:bCs/>
          <w:sz w:val="24"/>
          <w:szCs w:val="24"/>
        </w:rPr>
        <w:t>mimosporového</w:t>
      </w:r>
      <w:proofErr w:type="spellEnd"/>
      <w:r w:rsidR="00127439" w:rsidRPr="00127439">
        <w:rPr>
          <w:rFonts w:ascii="Times New Roman" w:hAnsi="Times New Roman"/>
          <w:bCs/>
          <w:sz w:val="24"/>
          <w:szCs w:val="24"/>
        </w:rPr>
        <w:t xml:space="preserve"> poriadku je možné fyzickú osobu len v jej spôsobilosti na právne úkony obmedziť. Uvedenou právnou úpravou Slovenská republika reagovala na skutočnosť, že pozbavenie spôsobilosti na právne úkony je v rozpore s európskymi </w:t>
      </w:r>
      <w:proofErr w:type="spellStart"/>
      <w:r w:rsidR="00127439" w:rsidRPr="00127439">
        <w:rPr>
          <w:rFonts w:ascii="Times New Roman" w:hAnsi="Times New Roman"/>
          <w:bCs/>
          <w:sz w:val="24"/>
          <w:szCs w:val="24"/>
        </w:rPr>
        <w:t>ľudskoprávnymi</w:t>
      </w:r>
      <w:proofErr w:type="spellEnd"/>
      <w:r w:rsidR="00127439" w:rsidRPr="00127439">
        <w:rPr>
          <w:rFonts w:ascii="Times New Roman" w:hAnsi="Times New Roman"/>
          <w:bCs/>
          <w:sz w:val="24"/>
          <w:szCs w:val="24"/>
        </w:rPr>
        <w:t xml:space="preserve"> štandardami. Z minulosti sa ešte môžu vyskytovať rozhodnutia súdov o pozbavení fyzickej osoby spôsobilosti na právne úkony, od účinnosti civilného </w:t>
      </w:r>
      <w:proofErr w:type="spellStart"/>
      <w:r w:rsidR="00127439" w:rsidRPr="00127439">
        <w:rPr>
          <w:rFonts w:ascii="Times New Roman" w:hAnsi="Times New Roman"/>
          <w:bCs/>
          <w:sz w:val="24"/>
          <w:szCs w:val="24"/>
        </w:rPr>
        <w:t>mimosporového</w:t>
      </w:r>
      <w:proofErr w:type="spellEnd"/>
      <w:r w:rsidR="00127439" w:rsidRPr="00127439">
        <w:rPr>
          <w:rFonts w:ascii="Times New Roman" w:hAnsi="Times New Roman"/>
          <w:bCs/>
          <w:sz w:val="24"/>
          <w:szCs w:val="24"/>
        </w:rPr>
        <w:t xml:space="preserve"> poriadku (rok 2016) však už prichádzajú do úvahy len rozhodnutia o obmedzení spôsobilosti fyzickej osoby na právne úkony, pričom vo výroku rozhodnutia, ktorým súd obmedzuje fyzickú osobu v jej spôsobilosti na právne úkony musí súd povinne vymedziť rozsah, v akom spôsobilosť fyzickej osoby na právne úkony obmedzil a ustanoviť jej opatrovníka. </w:t>
      </w:r>
      <w:r>
        <w:rPr>
          <w:rFonts w:ascii="Times New Roman" w:hAnsi="Times New Roman"/>
          <w:bCs/>
          <w:sz w:val="24"/>
          <w:szCs w:val="24"/>
        </w:rPr>
        <w:t>S cieľom, aby</w:t>
      </w:r>
      <w:r w:rsidR="00127439" w:rsidRPr="00127439">
        <w:rPr>
          <w:rFonts w:ascii="Times New Roman" w:hAnsi="Times New Roman"/>
          <w:bCs/>
          <w:sz w:val="24"/>
          <w:szCs w:val="24"/>
        </w:rPr>
        <w:t xml:space="preserve"> úprava zákona č. 580/2004 Z. z. </w:t>
      </w:r>
      <w:r>
        <w:rPr>
          <w:rFonts w:ascii="Times New Roman" w:hAnsi="Times New Roman"/>
          <w:bCs/>
          <w:sz w:val="24"/>
          <w:szCs w:val="24"/>
        </w:rPr>
        <w:t>zodpovedala</w:t>
      </w:r>
      <w:r w:rsidR="00127439" w:rsidRPr="00127439">
        <w:rPr>
          <w:rFonts w:ascii="Times New Roman" w:hAnsi="Times New Roman"/>
          <w:bCs/>
          <w:sz w:val="24"/>
          <w:szCs w:val="24"/>
        </w:rPr>
        <w:t xml:space="preserve"> aktuálnemu právnemu stavu v oblasti konania súdov o obmedzení spôsobilosti fyzických osôb na právne úkony </w:t>
      </w:r>
      <w:r>
        <w:rPr>
          <w:rFonts w:ascii="Times New Roman" w:hAnsi="Times New Roman"/>
          <w:bCs/>
          <w:sz w:val="24"/>
          <w:szCs w:val="24"/>
        </w:rPr>
        <w:t>sa predkladá táto zmena.</w:t>
      </w:r>
    </w:p>
    <w:p w:rsidR="008558F4" w:rsidRDefault="008558F4" w:rsidP="00D504B4">
      <w:pPr>
        <w:spacing w:after="0" w:line="240" w:lineRule="auto"/>
        <w:jc w:val="both"/>
        <w:rPr>
          <w:rFonts w:ascii="Times New Roman" w:hAnsi="Times New Roman"/>
          <w:bCs/>
          <w:sz w:val="24"/>
          <w:szCs w:val="24"/>
        </w:rPr>
      </w:pPr>
    </w:p>
    <w:p w:rsidR="00805426" w:rsidRPr="00D504B4" w:rsidRDefault="008558F4" w:rsidP="00D504B4">
      <w:pPr>
        <w:spacing w:after="0" w:line="240" w:lineRule="auto"/>
        <w:jc w:val="both"/>
        <w:rPr>
          <w:rFonts w:ascii="Times New Roman" w:hAnsi="Times New Roman"/>
          <w:bCs/>
          <w:sz w:val="24"/>
          <w:szCs w:val="24"/>
        </w:rPr>
      </w:pPr>
      <w:r>
        <w:rPr>
          <w:rFonts w:ascii="Times New Roman" w:hAnsi="Times New Roman"/>
          <w:bCs/>
          <w:sz w:val="24"/>
          <w:szCs w:val="24"/>
        </w:rPr>
        <w:t>Zmena v písm. b) - v</w:t>
      </w:r>
      <w:r w:rsidR="00805426">
        <w:rPr>
          <w:rFonts w:ascii="Times New Roman" w:hAnsi="Times New Roman"/>
          <w:bCs/>
          <w:sz w:val="24"/>
          <w:szCs w:val="24"/>
        </w:rPr>
        <w:t xml:space="preserve"> súčasnej právnej úprave je oprávnenie </w:t>
      </w:r>
      <w:r w:rsidRPr="008558F4">
        <w:rPr>
          <w:rFonts w:ascii="Times New Roman" w:hAnsi="Times New Roman"/>
          <w:bCs/>
          <w:sz w:val="24"/>
          <w:szCs w:val="24"/>
        </w:rPr>
        <w:t>ústav</w:t>
      </w:r>
      <w:r>
        <w:rPr>
          <w:rFonts w:ascii="Times New Roman" w:hAnsi="Times New Roman"/>
          <w:bCs/>
          <w:sz w:val="24"/>
          <w:szCs w:val="24"/>
        </w:rPr>
        <w:t>u</w:t>
      </w:r>
      <w:r w:rsidRPr="008558F4">
        <w:rPr>
          <w:rFonts w:ascii="Times New Roman" w:hAnsi="Times New Roman"/>
          <w:bCs/>
          <w:sz w:val="24"/>
          <w:szCs w:val="24"/>
        </w:rPr>
        <w:t xml:space="preserve"> na výkon väzby</w:t>
      </w:r>
      <w:r>
        <w:rPr>
          <w:rFonts w:ascii="Times New Roman" w:hAnsi="Times New Roman"/>
          <w:bCs/>
          <w:sz w:val="24"/>
          <w:szCs w:val="24"/>
        </w:rPr>
        <w:t>,</w:t>
      </w:r>
      <w:r w:rsidRPr="008558F4">
        <w:rPr>
          <w:rFonts w:ascii="Times New Roman" w:hAnsi="Times New Roman"/>
          <w:bCs/>
          <w:sz w:val="24"/>
          <w:szCs w:val="24"/>
        </w:rPr>
        <w:t xml:space="preserve"> ústav</w:t>
      </w:r>
      <w:r>
        <w:rPr>
          <w:rFonts w:ascii="Times New Roman" w:hAnsi="Times New Roman"/>
          <w:bCs/>
          <w:sz w:val="24"/>
          <w:szCs w:val="24"/>
        </w:rPr>
        <w:t>u</w:t>
      </w:r>
      <w:r w:rsidRPr="008558F4">
        <w:rPr>
          <w:rFonts w:ascii="Times New Roman" w:hAnsi="Times New Roman"/>
          <w:bCs/>
          <w:sz w:val="24"/>
          <w:szCs w:val="24"/>
        </w:rPr>
        <w:t xml:space="preserve"> na výkon trestu odňatia slobody </w:t>
      </w:r>
      <w:r w:rsidR="00805426">
        <w:rPr>
          <w:rFonts w:ascii="Times New Roman" w:hAnsi="Times New Roman"/>
          <w:bCs/>
          <w:sz w:val="24"/>
          <w:szCs w:val="24"/>
        </w:rPr>
        <w:t xml:space="preserve"> a </w:t>
      </w:r>
      <w:proofErr w:type="spellStart"/>
      <w:r w:rsidR="00805426">
        <w:rPr>
          <w:rFonts w:ascii="Times New Roman" w:hAnsi="Times New Roman"/>
          <w:bCs/>
          <w:sz w:val="24"/>
          <w:szCs w:val="24"/>
        </w:rPr>
        <w:t>detenčného</w:t>
      </w:r>
      <w:proofErr w:type="spellEnd"/>
      <w:r w:rsidR="00805426">
        <w:rPr>
          <w:rFonts w:ascii="Times New Roman" w:hAnsi="Times New Roman"/>
          <w:bCs/>
          <w:sz w:val="24"/>
          <w:szCs w:val="24"/>
        </w:rPr>
        <w:t xml:space="preserve"> ústavu uvedené všeobecne, ako oprávnenie na zastupovanie pri všetkých právach a povinnostiach poistenca, čo by znamenalo aj </w:t>
      </w:r>
      <w:r w:rsidR="007A5F92">
        <w:rPr>
          <w:rFonts w:ascii="Times New Roman" w:hAnsi="Times New Roman"/>
          <w:bCs/>
          <w:sz w:val="24"/>
          <w:szCs w:val="24"/>
        </w:rPr>
        <w:t>výkon</w:t>
      </w:r>
      <w:r w:rsidR="00805426">
        <w:rPr>
          <w:rFonts w:ascii="Times New Roman" w:hAnsi="Times New Roman"/>
          <w:bCs/>
          <w:sz w:val="24"/>
          <w:szCs w:val="24"/>
        </w:rPr>
        <w:t xml:space="preserve"> viacer</w:t>
      </w:r>
      <w:r w:rsidR="007A5F92">
        <w:rPr>
          <w:rFonts w:ascii="Times New Roman" w:hAnsi="Times New Roman"/>
          <w:bCs/>
          <w:sz w:val="24"/>
          <w:szCs w:val="24"/>
        </w:rPr>
        <w:t>ých</w:t>
      </w:r>
      <w:r w:rsidR="00805426">
        <w:rPr>
          <w:rFonts w:ascii="Times New Roman" w:hAnsi="Times New Roman"/>
          <w:bCs/>
          <w:sz w:val="24"/>
          <w:szCs w:val="24"/>
        </w:rPr>
        <w:t xml:space="preserve"> práv a povinnost</w:t>
      </w:r>
      <w:r w:rsidR="007A5F92">
        <w:rPr>
          <w:rFonts w:ascii="Times New Roman" w:hAnsi="Times New Roman"/>
          <w:bCs/>
          <w:sz w:val="24"/>
          <w:szCs w:val="24"/>
        </w:rPr>
        <w:t>í</w:t>
      </w:r>
      <w:r w:rsidR="00805426">
        <w:rPr>
          <w:rFonts w:ascii="Times New Roman" w:hAnsi="Times New Roman"/>
          <w:bCs/>
          <w:sz w:val="24"/>
          <w:szCs w:val="24"/>
        </w:rPr>
        <w:t xml:space="preserve"> (napr. </w:t>
      </w:r>
      <w:r w:rsidR="00805426" w:rsidRPr="00805426">
        <w:rPr>
          <w:rFonts w:ascii="Times New Roman" w:hAnsi="Times New Roman"/>
          <w:bCs/>
          <w:sz w:val="24"/>
          <w:szCs w:val="24"/>
        </w:rPr>
        <w:t>vrátenie limitu spoluúčasti, vrátenie preplatku,</w:t>
      </w:r>
      <w:r w:rsidR="00805426">
        <w:rPr>
          <w:rFonts w:ascii="Times New Roman" w:hAnsi="Times New Roman"/>
          <w:bCs/>
          <w:sz w:val="24"/>
          <w:szCs w:val="24"/>
        </w:rPr>
        <w:t xml:space="preserve"> úhrada nedoplatku na poistnom</w:t>
      </w:r>
      <w:r w:rsidR="00805426" w:rsidRPr="00805426">
        <w:rPr>
          <w:rFonts w:ascii="Times New Roman" w:hAnsi="Times New Roman"/>
          <w:bCs/>
          <w:sz w:val="24"/>
          <w:szCs w:val="24"/>
        </w:rPr>
        <w:t xml:space="preserve"> či plnenie </w:t>
      </w:r>
      <w:r w:rsidR="00805426">
        <w:rPr>
          <w:rFonts w:ascii="Times New Roman" w:hAnsi="Times New Roman"/>
          <w:bCs/>
          <w:sz w:val="24"/>
          <w:szCs w:val="24"/>
        </w:rPr>
        <w:t>všeobecných oznamovacích povinností), ktoré ústav nemá možnosť realizovať za poistenca. Z tohto dôvodu sa navrhuje toto oprávnenie vztiahnuť iba na presne určené situácie (podanie prihlášky na vznik poistenia, ak poistenec nie je verejne zdravotne poistený a oznámenie skutočnosti  o vzniku/zániku poistenia a platiteľa poistného), t. j. povinnosti, ktoré vykonáva</w:t>
      </w:r>
      <w:r>
        <w:rPr>
          <w:rFonts w:ascii="Times New Roman" w:hAnsi="Times New Roman"/>
          <w:bCs/>
          <w:sz w:val="24"/>
          <w:szCs w:val="24"/>
        </w:rPr>
        <w:t>jú tieto</w:t>
      </w:r>
      <w:r w:rsidR="00805426">
        <w:rPr>
          <w:rFonts w:ascii="Times New Roman" w:hAnsi="Times New Roman"/>
          <w:bCs/>
          <w:sz w:val="24"/>
          <w:szCs w:val="24"/>
        </w:rPr>
        <w:t xml:space="preserve"> ústav</w:t>
      </w:r>
      <w:r>
        <w:rPr>
          <w:rFonts w:ascii="Times New Roman" w:hAnsi="Times New Roman"/>
          <w:bCs/>
          <w:sz w:val="24"/>
          <w:szCs w:val="24"/>
        </w:rPr>
        <w:t>y</w:t>
      </w:r>
      <w:r w:rsidR="00805426">
        <w:rPr>
          <w:rFonts w:ascii="Times New Roman" w:hAnsi="Times New Roman"/>
          <w:bCs/>
          <w:sz w:val="24"/>
          <w:szCs w:val="24"/>
        </w:rPr>
        <w:t xml:space="preserve"> už v súčasnosti.</w:t>
      </w:r>
    </w:p>
    <w:p w:rsidR="00C131D0" w:rsidRPr="00D504B4" w:rsidRDefault="00C131D0" w:rsidP="00D504B4">
      <w:pPr>
        <w:spacing w:after="0" w:line="240" w:lineRule="auto"/>
        <w:jc w:val="both"/>
        <w:rPr>
          <w:rFonts w:ascii="Times New Roman" w:hAnsi="Times New Roman"/>
          <w:bCs/>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8558F4">
        <w:rPr>
          <w:rFonts w:ascii="Times New Roman" w:hAnsi="Times New Roman"/>
          <w:b/>
          <w:bCs/>
          <w:sz w:val="24"/>
          <w:szCs w:val="24"/>
        </w:rPr>
        <w:t>98</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Ustanovenie rieši potrebu získať informácie o všetkých fyzických osobách s ťažkým zdravotným postihnutím, uznaných úradom práce, z dôvodu, aby im mohla byť uplatnená znížená sadzba poistného bez nutnosti predkladať zdravotnej poisťovni doklady o priznaní ťažkého zdravotného postihnutia. Dátum priznania preukazu nemusí byť rovnaký s dátumom uznania  ťažkého zdravotného postihnutia a vypršanie lehoty platnosti a neobnovenie preukazu neznamená, že fyzická osoba prestáva byť uznanou za ťažko zdravotne postihnutú.</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b/>
          <w:bCs/>
          <w:sz w:val="24"/>
          <w:szCs w:val="24"/>
        </w:rPr>
      </w:pPr>
      <w:r w:rsidRPr="00D504B4">
        <w:rPr>
          <w:rFonts w:ascii="Times New Roman" w:hAnsi="Times New Roman"/>
          <w:b/>
          <w:bCs/>
          <w:sz w:val="24"/>
          <w:szCs w:val="24"/>
        </w:rPr>
        <w:t xml:space="preserve">K bodu </w:t>
      </w:r>
      <w:r w:rsidR="008558F4">
        <w:rPr>
          <w:rFonts w:ascii="Times New Roman" w:hAnsi="Times New Roman"/>
          <w:b/>
          <w:bCs/>
          <w:sz w:val="24"/>
          <w:szCs w:val="24"/>
        </w:rPr>
        <w:t>99</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Umožňuje sa poskytovanie súčinnosti pre subjekty verejnej správy nielen pri ročnom zúčtovaní poistného ale aj pri výkone verejného zdravotného poistenia z dôvodu, aby nemusel občan nahlasovať zdravotnej poisťovni údaje, ktoré táto môže získať od iného subjektu verejnej správy.</w:t>
      </w:r>
    </w:p>
    <w:p w:rsidR="00C131D0" w:rsidRPr="00D504B4" w:rsidRDefault="00C131D0" w:rsidP="00D504B4">
      <w:pPr>
        <w:spacing w:after="0" w:line="240" w:lineRule="auto"/>
        <w:jc w:val="both"/>
        <w:rPr>
          <w:rFonts w:ascii="Times New Roman" w:hAnsi="Times New Roman"/>
          <w:b/>
          <w:bCs/>
          <w:sz w:val="24"/>
          <w:szCs w:val="24"/>
        </w:rPr>
      </w:pPr>
      <w:bookmarkStart w:id="0" w:name="_GoBack"/>
      <w:bookmarkEnd w:id="0"/>
      <w:r w:rsidRPr="00D504B4">
        <w:rPr>
          <w:rFonts w:ascii="Times New Roman" w:hAnsi="Times New Roman"/>
          <w:b/>
          <w:bCs/>
          <w:sz w:val="24"/>
          <w:szCs w:val="24"/>
        </w:rPr>
        <w:lastRenderedPageBreak/>
        <w:t xml:space="preserve">K bodu </w:t>
      </w:r>
      <w:r w:rsidR="008558F4">
        <w:rPr>
          <w:rFonts w:ascii="Times New Roman" w:hAnsi="Times New Roman"/>
          <w:b/>
          <w:bCs/>
          <w:sz w:val="24"/>
          <w:szCs w:val="24"/>
        </w:rPr>
        <w:t>100</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Ustanovuje sa povinnosť pre Národné centrum zdravotníckych informácií poskytovať zdravotnej poisťovni informácie o dočasných pracovných neschopnostiach. Tieto údaje má po zavedení elektronickej PN Národné centrum k dispozícii. Zároveň sa ruší táto povinnosť (oznamovať PN zamestnanca) pre zamestnávateľa (za predpokladu, že ide o elektronickú PN).</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b/>
          <w:sz w:val="24"/>
          <w:szCs w:val="24"/>
        </w:rPr>
      </w:pPr>
      <w:r w:rsidRPr="00D504B4">
        <w:rPr>
          <w:rFonts w:ascii="Times New Roman" w:hAnsi="Times New Roman"/>
          <w:b/>
          <w:sz w:val="24"/>
          <w:szCs w:val="24"/>
        </w:rPr>
        <w:t xml:space="preserve">K bodu </w:t>
      </w:r>
      <w:r w:rsidR="008558F4">
        <w:rPr>
          <w:rFonts w:ascii="Times New Roman" w:hAnsi="Times New Roman"/>
          <w:b/>
          <w:sz w:val="24"/>
          <w:szCs w:val="24"/>
        </w:rPr>
        <w:t>102</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Prechodné ustanoveni</w:t>
      </w:r>
      <w:r w:rsidR="009A03C0">
        <w:rPr>
          <w:rFonts w:ascii="Times New Roman" w:hAnsi="Times New Roman"/>
          <w:sz w:val="24"/>
          <w:szCs w:val="24"/>
        </w:rPr>
        <w:t>a</w:t>
      </w:r>
      <w:r w:rsidRPr="00D504B4">
        <w:rPr>
          <w:rFonts w:ascii="Times New Roman" w:hAnsi="Times New Roman"/>
          <w:sz w:val="24"/>
          <w:szCs w:val="24"/>
        </w:rPr>
        <w:t xml:space="preserve"> v súvislosti s úpravou v bode </w:t>
      </w:r>
      <w:r w:rsidR="008558F4">
        <w:rPr>
          <w:rFonts w:ascii="Times New Roman" w:hAnsi="Times New Roman"/>
          <w:sz w:val="24"/>
          <w:szCs w:val="24"/>
        </w:rPr>
        <w:t>4</w:t>
      </w:r>
      <w:r w:rsidR="00A16242">
        <w:rPr>
          <w:rFonts w:ascii="Times New Roman" w:hAnsi="Times New Roman"/>
          <w:sz w:val="24"/>
          <w:szCs w:val="24"/>
        </w:rPr>
        <w:t>,</w:t>
      </w:r>
      <w:r w:rsidR="00854F18">
        <w:rPr>
          <w:rFonts w:ascii="Times New Roman" w:hAnsi="Times New Roman"/>
          <w:sz w:val="24"/>
          <w:szCs w:val="24"/>
        </w:rPr>
        <w:t xml:space="preserve"> rozšírením skupín pre prerozdeľovanie poistného (bod </w:t>
      </w:r>
      <w:r w:rsidR="008558F4">
        <w:rPr>
          <w:rFonts w:ascii="Times New Roman" w:hAnsi="Times New Roman"/>
          <w:sz w:val="24"/>
          <w:szCs w:val="24"/>
        </w:rPr>
        <w:t>71</w:t>
      </w:r>
      <w:r w:rsidR="00854F18">
        <w:rPr>
          <w:rFonts w:ascii="Times New Roman" w:hAnsi="Times New Roman"/>
          <w:sz w:val="24"/>
          <w:szCs w:val="24"/>
        </w:rPr>
        <w:t>)</w:t>
      </w:r>
      <w:r w:rsidR="00A16242">
        <w:rPr>
          <w:rFonts w:ascii="Times New Roman" w:hAnsi="Times New Roman"/>
          <w:sz w:val="24"/>
          <w:szCs w:val="24"/>
        </w:rPr>
        <w:t xml:space="preserve"> a novou definíciou poistenca štátu podľa § 11 ods. 7 písm. r) (bod 29)</w:t>
      </w:r>
      <w:r w:rsidRPr="00D504B4">
        <w:rPr>
          <w:rFonts w:ascii="Times New Roman" w:hAnsi="Times New Roman"/>
          <w:sz w:val="24"/>
          <w:szCs w:val="24"/>
        </w:rPr>
        <w:t>.</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b/>
          <w:sz w:val="24"/>
          <w:szCs w:val="24"/>
        </w:rPr>
        <w:t>Článok II</w:t>
      </w:r>
      <w:r w:rsidRPr="00D504B4">
        <w:rPr>
          <w:rFonts w:ascii="Times New Roman" w:hAnsi="Times New Roman"/>
          <w:sz w:val="24"/>
          <w:szCs w:val="24"/>
        </w:rPr>
        <w:t xml:space="preserve"> (zákon č. 576/2004 Z. z.)</w:t>
      </w:r>
    </w:p>
    <w:p w:rsidR="00644BA5" w:rsidRDefault="00644BA5" w:rsidP="00D504B4">
      <w:pPr>
        <w:spacing w:after="0" w:line="240" w:lineRule="auto"/>
        <w:jc w:val="both"/>
        <w:rPr>
          <w:rFonts w:ascii="Times New Roman" w:hAnsi="Times New Roman"/>
          <w:sz w:val="24"/>
          <w:szCs w:val="24"/>
        </w:rPr>
      </w:pPr>
    </w:p>
    <w:p w:rsidR="002F56A8" w:rsidRPr="00D504B4" w:rsidRDefault="00C131D0" w:rsidP="002F56A8">
      <w:pPr>
        <w:spacing w:after="0" w:line="240" w:lineRule="auto"/>
        <w:jc w:val="both"/>
        <w:rPr>
          <w:rFonts w:ascii="Times New Roman" w:hAnsi="Times New Roman"/>
          <w:sz w:val="24"/>
          <w:szCs w:val="24"/>
        </w:rPr>
      </w:pPr>
      <w:r w:rsidRPr="00D504B4">
        <w:rPr>
          <w:rFonts w:ascii="Times New Roman" w:hAnsi="Times New Roman"/>
          <w:sz w:val="24"/>
          <w:szCs w:val="24"/>
        </w:rPr>
        <w:t xml:space="preserve">V súvislosti so zmenou v čl. I, bodoch </w:t>
      </w:r>
      <w:r w:rsidR="005C5FE3">
        <w:rPr>
          <w:rFonts w:ascii="Times New Roman" w:hAnsi="Times New Roman"/>
          <w:sz w:val="24"/>
          <w:szCs w:val="24"/>
        </w:rPr>
        <w:t>25</w:t>
      </w:r>
      <w:r w:rsidR="005C5FE3" w:rsidRPr="00D504B4">
        <w:rPr>
          <w:rFonts w:ascii="Times New Roman" w:hAnsi="Times New Roman"/>
          <w:sz w:val="24"/>
          <w:szCs w:val="24"/>
        </w:rPr>
        <w:t xml:space="preserve"> </w:t>
      </w:r>
      <w:r w:rsidRPr="00D504B4">
        <w:rPr>
          <w:rFonts w:ascii="Times New Roman" w:hAnsi="Times New Roman"/>
          <w:sz w:val="24"/>
          <w:szCs w:val="24"/>
        </w:rPr>
        <w:t>a </w:t>
      </w:r>
      <w:r w:rsidR="005C5FE3">
        <w:rPr>
          <w:rFonts w:ascii="Times New Roman" w:hAnsi="Times New Roman"/>
          <w:sz w:val="24"/>
          <w:szCs w:val="24"/>
        </w:rPr>
        <w:t>26</w:t>
      </w:r>
      <w:r w:rsidR="005C5FE3" w:rsidRPr="00D504B4">
        <w:rPr>
          <w:rFonts w:ascii="Times New Roman" w:hAnsi="Times New Roman"/>
          <w:sz w:val="24"/>
          <w:szCs w:val="24"/>
        </w:rPr>
        <w:t xml:space="preserve"> </w:t>
      </w:r>
      <w:r w:rsidRPr="00D504B4">
        <w:rPr>
          <w:rFonts w:ascii="Times New Roman" w:hAnsi="Times New Roman"/>
          <w:sz w:val="24"/>
          <w:szCs w:val="24"/>
        </w:rPr>
        <w:t>sa pri osobe podľa § 9 ods. 4 zákona č. 580/2004 Z. z. pri poskytnutí ošetrovateľskej starostlivosti prostredníctvom agentúry domácej ošetrovateľskej starostlivosti upúšťa od povinnosti odporúčania všeobecného lekára, nakoľko tieto osoby (vzhľadom k skutočnosti, že nie sú verejne zdravotne poistené) nemajú určeného všeobecného lekára.</w:t>
      </w:r>
      <w:r w:rsidR="002A0B1F">
        <w:rPr>
          <w:rFonts w:ascii="Times New Roman" w:hAnsi="Times New Roman"/>
          <w:sz w:val="24"/>
          <w:szCs w:val="24"/>
        </w:rPr>
        <w:t xml:space="preserve"> Ustanovenie odkazuje na § 28 ods. 5 zákona č. 578/2004 Z. z. , na zákl</w:t>
      </w:r>
      <w:r w:rsidR="005A3359">
        <w:rPr>
          <w:rFonts w:ascii="Times New Roman" w:hAnsi="Times New Roman"/>
          <w:sz w:val="24"/>
          <w:szCs w:val="24"/>
        </w:rPr>
        <w:t>a</w:t>
      </w:r>
      <w:r w:rsidR="002A0B1F">
        <w:rPr>
          <w:rFonts w:ascii="Times New Roman" w:hAnsi="Times New Roman"/>
          <w:sz w:val="24"/>
          <w:szCs w:val="24"/>
        </w:rPr>
        <w:t xml:space="preserve">de ktorého bola vydaná vyhláška </w:t>
      </w:r>
      <w:r w:rsidR="002A0B1F" w:rsidRPr="002F56A8">
        <w:rPr>
          <w:rFonts w:ascii="Times New Roman" w:hAnsi="Times New Roman"/>
          <w:sz w:val="24"/>
          <w:szCs w:val="24"/>
        </w:rPr>
        <w:t>Ministerstva zdravotníctva Slovenskej republiky</w:t>
      </w:r>
      <w:r w:rsidR="002A0B1F">
        <w:rPr>
          <w:rFonts w:ascii="Times New Roman" w:hAnsi="Times New Roman"/>
          <w:sz w:val="24"/>
          <w:szCs w:val="24"/>
        </w:rPr>
        <w:t xml:space="preserve"> č. </w:t>
      </w:r>
      <w:r w:rsidR="002F56A8">
        <w:rPr>
          <w:rFonts w:ascii="Times New Roman" w:hAnsi="Times New Roman"/>
          <w:sz w:val="24"/>
          <w:szCs w:val="24"/>
        </w:rPr>
        <w:t>9</w:t>
      </w:r>
      <w:r w:rsidR="002F56A8" w:rsidRPr="002F56A8">
        <w:rPr>
          <w:rFonts w:ascii="Times New Roman" w:hAnsi="Times New Roman"/>
          <w:sz w:val="24"/>
          <w:szCs w:val="24"/>
        </w:rPr>
        <w:t>5/2018 Z.</w:t>
      </w:r>
      <w:r w:rsidR="002F56A8">
        <w:rPr>
          <w:rFonts w:ascii="Times New Roman" w:hAnsi="Times New Roman"/>
          <w:sz w:val="24"/>
          <w:szCs w:val="24"/>
        </w:rPr>
        <w:t xml:space="preserve"> </w:t>
      </w:r>
      <w:r w:rsidR="002F56A8" w:rsidRPr="002F56A8">
        <w:rPr>
          <w:rFonts w:ascii="Times New Roman" w:hAnsi="Times New Roman"/>
          <w:sz w:val="24"/>
          <w:szCs w:val="24"/>
        </w:rPr>
        <w:t>z</w:t>
      </w:r>
      <w:r w:rsidR="002A0B1F">
        <w:rPr>
          <w:rFonts w:ascii="Times New Roman" w:hAnsi="Times New Roman"/>
          <w:sz w:val="24"/>
          <w:szCs w:val="24"/>
        </w:rPr>
        <w:t xml:space="preserve">., </w:t>
      </w:r>
      <w:r w:rsidR="002F56A8" w:rsidRPr="002F56A8">
        <w:rPr>
          <w:rFonts w:ascii="Times New Roman" w:hAnsi="Times New Roman"/>
          <w:sz w:val="24"/>
          <w:szCs w:val="24"/>
        </w:rPr>
        <w:t>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w:t>
      </w:r>
      <w:r w:rsidR="002A0B1F">
        <w:rPr>
          <w:rFonts w:ascii="Times New Roman" w:hAnsi="Times New Roman"/>
          <w:sz w:val="24"/>
          <w:szCs w:val="24"/>
        </w:rPr>
        <w:t> </w:t>
      </w:r>
      <w:r w:rsidR="002F56A8" w:rsidRPr="002F56A8">
        <w:rPr>
          <w:rFonts w:ascii="Times New Roman" w:hAnsi="Times New Roman"/>
          <w:sz w:val="24"/>
          <w:szCs w:val="24"/>
        </w:rPr>
        <w:t>lekárom</w:t>
      </w:r>
      <w:r w:rsidR="002A0B1F">
        <w:rPr>
          <w:rFonts w:ascii="Times New Roman" w:hAnsi="Times New Roman"/>
          <w:sz w:val="24"/>
          <w:szCs w:val="24"/>
        </w:rPr>
        <w:t>.</w:t>
      </w:r>
    </w:p>
    <w:p w:rsidR="00C131D0"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b/>
          <w:sz w:val="24"/>
          <w:szCs w:val="24"/>
        </w:rPr>
        <w:t>Článok III</w:t>
      </w:r>
      <w:r w:rsidRPr="00D504B4">
        <w:rPr>
          <w:rFonts w:ascii="Times New Roman" w:hAnsi="Times New Roman"/>
          <w:sz w:val="24"/>
          <w:szCs w:val="24"/>
        </w:rPr>
        <w:t xml:space="preserve"> (zákon č. 577/2004 Z. z.)</w:t>
      </w:r>
    </w:p>
    <w:p w:rsidR="00FD3ABF" w:rsidRDefault="00FD3ABF"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V súvislosti so zmenou v čl. I, bodoch 2 a 35 sa ustanovuje úhrada z verejného zdravotného poistenia pre náklady spojené s odberom ľudských orgánov, ľudských tkanív, ľudských buniek a výkonom vedúcim k pôrodu v dobe, kedy je už poistenec mŕtvy.</w:t>
      </w:r>
    </w:p>
    <w:p w:rsidR="00E75D15" w:rsidRDefault="00E75D15" w:rsidP="00D504B4">
      <w:pPr>
        <w:spacing w:after="0" w:line="240" w:lineRule="auto"/>
        <w:jc w:val="both"/>
        <w:rPr>
          <w:rFonts w:ascii="Times New Roman" w:hAnsi="Times New Roman"/>
          <w:b/>
          <w:sz w:val="24"/>
          <w:szCs w:val="24"/>
        </w:rPr>
      </w:pP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b/>
          <w:sz w:val="24"/>
          <w:szCs w:val="24"/>
        </w:rPr>
        <w:t xml:space="preserve">Článok IV </w:t>
      </w:r>
      <w:r w:rsidRPr="00D504B4">
        <w:rPr>
          <w:rFonts w:ascii="Times New Roman" w:hAnsi="Times New Roman"/>
          <w:sz w:val="24"/>
          <w:szCs w:val="24"/>
        </w:rPr>
        <w:t>(zákon č. 581/2004 Z. z.)</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1 a </w:t>
      </w:r>
      <w:r w:rsidR="00542086">
        <w:rPr>
          <w:rFonts w:ascii="Times New Roman" w:hAnsi="Times New Roman"/>
          <w:b/>
          <w:bCs/>
          <w:iCs/>
          <w:sz w:val="24"/>
          <w:szCs w:val="24"/>
        </w:rPr>
        <w:t>32</w:t>
      </w:r>
    </w:p>
    <w:p w:rsidR="00C131D0" w:rsidRPr="00D504B4" w:rsidRDefault="00C131D0" w:rsidP="00D504B4">
      <w:pPr>
        <w:spacing w:after="0" w:line="240" w:lineRule="auto"/>
        <w:rPr>
          <w:rFonts w:ascii="Times New Roman" w:hAnsi="Times New Roman"/>
          <w:bCs/>
          <w:iCs/>
          <w:sz w:val="24"/>
          <w:szCs w:val="24"/>
        </w:rPr>
      </w:pPr>
      <w:r w:rsidRPr="00D504B4">
        <w:rPr>
          <w:rFonts w:ascii="Times New Roman" w:hAnsi="Times New Roman"/>
          <w:bCs/>
          <w:iCs/>
          <w:sz w:val="24"/>
          <w:szCs w:val="24"/>
        </w:rPr>
        <w:t xml:space="preserve">Legislatívno-technická úprava v súvislosti s úpravou v čl. I (zákon č. 580/2004 Z. z.), bod </w:t>
      </w:r>
      <w:r w:rsidR="00EB51DA">
        <w:rPr>
          <w:rFonts w:ascii="Times New Roman" w:hAnsi="Times New Roman"/>
          <w:bCs/>
          <w:iCs/>
          <w:sz w:val="24"/>
          <w:szCs w:val="24"/>
        </w:rPr>
        <w:t>5</w:t>
      </w:r>
      <w:r w:rsidRPr="00D504B4">
        <w:rPr>
          <w:rFonts w:ascii="Times New Roman" w:hAnsi="Times New Roman"/>
          <w:bCs/>
          <w:iCs/>
          <w:sz w:val="24"/>
          <w:szCs w:val="24"/>
        </w:rPr>
        <w:t>.</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K bodu 2</w:t>
      </w:r>
    </w:p>
    <w:p w:rsidR="00C131D0" w:rsidRPr="00D504B4" w:rsidRDefault="00C131D0" w:rsidP="00D504B4">
      <w:pPr>
        <w:pStyle w:val="Default"/>
        <w:jc w:val="both"/>
        <w:rPr>
          <w:rFonts w:ascii="Times New Roman" w:hAnsi="Times New Roman" w:cs="Times New Roman"/>
          <w:color w:val="auto"/>
        </w:rPr>
      </w:pPr>
      <w:r w:rsidRPr="00D504B4">
        <w:rPr>
          <w:rFonts w:ascii="Times New Roman" w:hAnsi="Times New Roman" w:cs="Times New Roman"/>
          <w:color w:val="auto"/>
        </w:rPr>
        <w:t>Umožňuje sa sprístupnenie informácií elektronicky o tom, aký humánny liek, ktorý lekár oprávnený predpisovať humánne lieky predpísal, bol poistencovi vydaný aj pre poskytovateľa lekárenskej starostlivosti, s ktorým má zdravotná poisťovňa uzatvorenú zmluvu.</w:t>
      </w:r>
    </w:p>
    <w:p w:rsidR="00C131D0" w:rsidRPr="00D504B4" w:rsidRDefault="00C131D0" w:rsidP="00D504B4">
      <w:pPr>
        <w:pStyle w:val="Default"/>
        <w:rPr>
          <w:rFonts w:ascii="Times New Roman" w:hAnsi="Times New Roman" w:cs="Times New Roman"/>
          <w:color w:val="auto"/>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K bod</w:t>
      </w:r>
      <w:r w:rsidR="000C3CD2">
        <w:rPr>
          <w:rFonts w:ascii="Times New Roman" w:hAnsi="Times New Roman"/>
          <w:b/>
          <w:bCs/>
          <w:iCs/>
          <w:sz w:val="24"/>
          <w:szCs w:val="24"/>
        </w:rPr>
        <w:t>om</w:t>
      </w:r>
      <w:r w:rsidRPr="00D504B4">
        <w:rPr>
          <w:rFonts w:ascii="Times New Roman" w:hAnsi="Times New Roman"/>
          <w:b/>
          <w:bCs/>
          <w:iCs/>
          <w:sz w:val="24"/>
          <w:szCs w:val="24"/>
        </w:rPr>
        <w:t xml:space="preserve"> 3</w:t>
      </w:r>
      <w:r w:rsidR="000C3CD2">
        <w:rPr>
          <w:rFonts w:ascii="Times New Roman" w:hAnsi="Times New Roman"/>
          <w:b/>
          <w:bCs/>
          <w:iCs/>
          <w:sz w:val="24"/>
          <w:szCs w:val="24"/>
        </w:rPr>
        <w:t xml:space="preserve"> a 4</w:t>
      </w:r>
    </w:p>
    <w:p w:rsidR="00C131D0" w:rsidRPr="00D504B4" w:rsidRDefault="00C131D0" w:rsidP="00D504B4">
      <w:pPr>
        <w:pStyle w:val="Default"/>
        <w:jc w:val="both"/>
        <w:rPr>
          <w:rFonts w:ascii="Times New Roman" w:hAnsi="Times New Roman" w:cs="Times New Roman"/>
          <w:color w:val="auto"/>
        </w:rPr>
      </w:pPr>
      <w:r w:rsidRPr="00D504B4">
        <w:rPr>
          <w:rFonts w:ascii="Times New Roman" w:hAnsi="Times New Roman" w:cs="Times New Roman"/>
          <w:color w:val="auto"/>
        </w:rPr>
        <w:t>Doplnenie odkazu na príslušné zákonné ustanovenie osobitného predpisu, s cieľom presne definovať spôsob tvorby rezerv.</w:t>
      </w:r>
      <w:r w:rsidR="000C3CD2">
        <w:rPr>
          <w:rFonts w:ascii="Times New Roman" w:hAnsi="Times New Roman" w:cs="Times New Roman"/>
          <w:color w:val="auto"/>
        </w:rPr>
        <w:t xml:space="preserve"> Zároveň sa navrhuje</w:t>
      </w:r>
      <w:r w:rsidR="000C3CD2" w:rsidRPr="000C3CD2">
        <w:rPr>
          <w:rFonts w:ascii="Times New Roman" w:hAnsi="Times New Roman" w:cs="Times New Roman"/>
          <w:color w:val="auto"/>
        </w:rPr>
        <w:t>, aby poisťovne vykazovali predpokladané náklady spojené s vykonaním úhrady plánovanej zdravotnej starostlivosti na poistencov zaradených v zozname ku dňu, ku ktorému sa tvorí účtovná závierka, v podsúvahovej evidencii ako podmienené záväzky.</w:t>
      </w:r>
      <w:r w:rsidR="000C3CD2">
        <w:rPr>
          <w:rFonts w:ascii="Times New Roman" w:hAnsi="Times New Roman" w:cs="Times New Roman"/>
          <w:color w:val="auto"/>
        </w:rPr>
        <w:t xml:space="preserve"> </w:t>
      </w:r>
      <w:r w:rsidR="000C3CD2" w:rsidRPr="000C3CD2">
        <w:rPr>
          <w:rFonts w:ascii="Times New Roman" w:hAnsi="Times New Roman" w:cs="Times New Roman"/>
          <w:color w:val="auto"/>
        </w:rPr>
        <w:t xml:space="preserve">V súlade so zákonom č. 580/2004 Z. z. môže poistenec zmeniť príslušnú zdravotnú poisťovňu vždy k 1. januáru nasledujúceho kalendárneho roka. Zo zákona je tým limitovaná dĺžka trvania zmluvného vzťahu minimálne na lehotu 1 roka. Povinnosť vždy zahŕňa ďalšiu zmluvnú stranu, voči ktorej povinnosť existuje. V tomto prípade poisťovňa nemôže spoľahlivo určiť, či v momente poskytnutia zdravotnej starostlivosti poistenec bude stále poistencom zdravotnej poisťovne a tým jej vznikne povinnosť uhrádzať plánovanú </w:t>
      </w:r>
      <w:r w:rsidR="000C3CD2" w:rsidRPr="000C3CD2">
        <w:rPr>
          <w:rFonts w:ascii="Times New Roman" w:hAnsi="Times New Roman" w:cs="Times New Roman"/>
          <w:color w:val="auto"/>
        </w:rPr>
        <w:lastRenderedPageBreak/>
        <w:t>zdravotnú starostlivosť poistencovi zaradenému v zozname ku dňu, ku ktorému sa tvorí účtovná závierka.</w:t>
      </w:r>
    </w:p>
    <w:p w:rsidR="00C131D0" w:rsidRPr="00D504B4" w:rsidRDefault="00C131D0" w:rsidP="00D504B4">
      <w:pPr>
        <w:pStyle w:val="Default"/>
        <w:jc w:val="both"/>
        <w:rPr>
          <w:rFonts w:ascii="Times New Roman" w:hAnsi="Times New Roman" w:cs="Times New Roman"/>
          <w:color w:val="auto"/>
          <w:u w:val="single"/>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K bod</w:t>
      </w:r>
      <w:r w:rsidR="002E5B80">
        <w:rPr>
          <w:rFonts w:ascii="Times New Roman" w:hAnsi="Times New Roman"/>
          <w:b/>
          <w:bCs/>
          <w:iCs/>
          <w:sz w:val="24"/>
          <w:szCs w:val="24"/>
        </w:rPr>
        <w:t>om</w:t>
      </w:r>
      <w:r w:rsidRPr="00D504B4">
        <w:rPr>
          <w:rFonts w:ascii="Times New Roman" w:hAnsi="Times New Roman"/>
          <w:b/>
          <w:bCs/>
          <w:iCs/>
          <w:sz w:val="24"/>
          <w:szCs w:val="24"/>
        </w:rPr>
        <w:t xml:space="preserve"> </w:t>
      </w:r>
      <w:r w:rsidR="000C3CD2">
        <w:rPr>
          <w:rFonts w:ascii="Times New Roman" w:hAnsi="Times New Roman"/>
          <w:b/>
          <w:bCs/>
          <w:iCs/>
          <w:sz w:val="24"/>
          <w:szCs w:val="24"/>
        </w:rPr>
        <w:t>5</w:t>
      </w:r>
      <w:r w:rsidR="002E5B80">
        <w:rPr>
          <w:rFonts w:ascii="Times New Roman" w:hAnsi="Times New Roman"/>
          <w:b/>
          <w:bCs/>
          <w:iCs/>
          <w:sz w:val="24"/>
          <w:szCs w:val="24"/>
        </w:rPr>
        <w:t xml:space="preserve"> a</w:t>
      </w:r>
      <w:r w:rsidR="00542086">
        <w:rPr>
          <w:rFonts w:ascii="Times New Roman" w:hAnsi="Times New Roman"/>
          <w:b/>
          <w:bCs/>
          <w:iCs/>
          <w:sz w:val="24"/>
          <w:szCs w:val="24"/>
        </w:rPr>
        <w:t>ž</w:t>
      </w:r>
      <w:r w:rsidR="002E5B80">
        <w:rPr>
          <w:rFonts w:ascii="Times New Roman" w:hAnsi="Times New Roman"/>
          <w:b/>
          <w:bCs/>
          <w:iCs/>
          <w:sz w:val="24"/>
          <w:szCs w:val="24"/>
        </w:rPr>
        <w:t xml:space="preserve"> </w:t>
      </w:r>
      <w:r w:rsidR="0012103C">
        <w:rPr>
          <w:rFonts w:ascii="Times New Roman" w:hAnsi="Times New Roman"/>
          <w:b/>
          <w:bCs/>
          <w:iCs/>
          <w:sz w:val="24"/>
          <w:szCs w:val="24"/>
        </w:rPr>
        <w:t>7</w:t>
      </w:r>
    </w:p>
    <w:p w:rsidR="00C131D0" w:rsidRPr="00D504B4" w:rsidRDefault="00C131D0" w:rsidP="00D504B4">
      <w:pPr>
        <w:pStyle w:val="Normlnywebov"/>
        <w:spacing w:before="0" w:beforeAutospacing="0" w:after="0" w:afterAutospacing="0"/>
        <w:jc w:val="both"/>
        <w:rPr>
          <w:rFonts w:eastAsia="Arial"/>
        </w:rPr>
      </w:pPr>
      <w:r w:rsidRPr="00D504B4">
        <w:t>Zjednotenie použitej terminológie s Opatrením MF SR č. MF/22933/2005-74, ktorým sa ustanovujú podrobnosti o usporiadaní a označovaní položiek individuálnej účtovnej závierky.</w:t>
      </w:r>
    </w:p>
    <w:p w:rsidR="00C131D0" w:rsidRPr="00D504B4" w:rsidRDefault="00C131D0" w:rsidP="00D504B4">
      <w:pPr>
        <w:pStyle w:val="Normlnywebov"/>
        <w:spacing w:before="0" w:beforeAutospacing="0" w:after="0" w:afterAutospacing="0"/>
        <w:jc w:val="both"/>
        <w:rPr>
          <w:rFonts w:eastAsia="Calibri"/>
          <w:u w:val="single"/>
        </w:rPr>
      </w:pPr>
    </w:p>
    <w:p w:rsidR="00C131D0" w:rsidRPr="00D504B4" w:rsidRDefault="00C131D0" w:rsidP="00D504B4">
      <w:pPr>
        <w:pStyle w:val="Normlnywebov"/>
        <w:spacing w:before="0" w:beforeAutospacing="0" w:after="0" w:afterAutospacing="0"/>
        <w:jc w:val="both"/>
        <w:rPr>
          <w:b/>
        </w:rPr>
      </w:pPr>
      <w:r w:rsidRPr="00D504B4">
        <w:rPr>
          <w:b/>
        </w:rPr>
        <w:t xml:space="preserve">K bodu </w:t>
      </w:r>
      <w:r w:rsidR="002E5B80">
        <w:rPr>
          <w:b/>
        </w:rPr>
        <w:t>8</w:t>
      </w:r>
    </w:p>
    <w:p w:rsidR="00C131D0" w:rsidRDefault="00C131D0" w:rsidP="00D504B4">
      <w:pPr>
        <w:pStyle w:val="Normlnywebov"/>
        <w:spacing w:before="0" w:beforeAutospacing="0" w:after="0" w:afterAutospacing="0"/>
        <w:jc w:val="both"/>
      </w:pPr>
      <w:r w:rsidRPr="00D504B4">
        <w:t>Ustanovuje sa legislatívny rámec pre poskytovanie tzv. benefitov zdravotnými poisťovňami a zároveň sa určuje horná hranica objemu takto poskytovaných benefitov tak, aby nedochádzalo k poskytovaniu týchto benefitov na úkor ustanoveného rozsahu zdravotnej starostlivosti uhrádzanej z verejného zdravotného poistenia.</w:t>
      </w:r>
    </w:p>
    <w:p w:rsidR="00854F18" w:rsidRPr="00D504B4" w:rsidRDefault="00854F18" w:rsidP="00D504B4">
      <w:pPr>
        <w:pStyle w:val="Normlnywebov"/>
        <w:spacing w:before="0" w:beforeAutospacing="0" w:after="0" w:afterAutospacing="0"/>
        <w:jc w:val="both"/>
      </w:pPr>
      <w:r w:rsidRPr="00854F18">
        <w:t xml:space="preserve">Benefity zdravotných poisťovní budú svojim obsahom pomáhať napĺňať Strategický rámec starostlivosti o zdravie pre roky 2014 – 2030. Jednotlivé zdravotné poisťovne budú svoje benefity tvoriť </w:t>
      </w:r>
      <w:r>
        <w:t>so zameraním na tieto oblasti: srdcovo-cievne ochorenia, cukrovka,</w:t>
      </w:r>
      <w:r w:rsidRPr="00854F18">
        <w:t xml:space="preserve"> chron</w:t>
      </w:r>
      <w:r>
        <w:t>ické ochorenia dýchacích ciest, duševné zdravie, neurologické poruchy, onkologické ochorenia,</w:t>
      </w:r>
      <w:r w:rsidRPr="00854F18">
        <w:t xml:space="preserve"> prenosné ochorenia</w:t>
      </w:r>
      <w:r>
        <w:t>.</w:t>
      </w:r>
      <w:r w:rsidRPr="00854F18">
        <w:t xml:space="preserve"> Kritériá určené a uverejnené zdravotnou poisťovňou (podľa § 42 ods., 4 zákona č. 577/2004 Z. z. a § 88 ods. 6 zákona č. 363/2011 Z. z. ) budú používať nástroje primárnej, sekundárnej aj terciárnej prevencie</w:t>
      </w:r>
      <w:r>
        <w:t>.</w:t>
      </w:r>
    </w:p>
    <w:p w:rsidR="00C131D0" w:rsidRPr="00D504B4" w:rsidRDefault="00C131D0" w:rsidP="00D504B4">
      <w:pPr>
        <w:pStyle w:val="Normlnywebov"/>
        <w:spacing w:before="0" w:beforeAutospacing="0" w:after="0" w:afterAutospacing="0"/>
        <w:jc w:val="both"/>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w:t>
      </w:r>
      <w:r w:rsidR="002E5B80">
        <w:rPr>
          <w:rFonts w:ascii="Times New Roman" w:hAnsi="Times New Roman"/>
          <w:b/>
          <w:bCs/>
          <w:iCs/>
          <w:sz w:val="24"/>
          <w:szCs w:val="24"/>
        </w:rPr>
        <w:t>9</w:t>
      </w:r>
      <w:r w:rsidR="000C3CD2" w:rsidRPr="00D504B4">
        <w:rPr>
          <w:rFonts w:ascii="Times New Roman" w:hAnsi="Times New Roman"/>
          <w:b/>
          <w:bCs/>
          <w:iCs/>
          <w:sz w:val="24"/>
          <w:szCs w:val="24"/>
        </w:rPr>
        <w:t xml:space="preserve"> </w:t>
      </w:r>
      <w:r w:rsidRPr="00D504B4">
        <w:rPr>
          <w:rFonts w:ascii="Times New Roman" w:hAnsi="Times New Roman"/>
          <w:b/>
          <w:bCs/>
          <w:iCs/>
          <w:sz w:val="24"/>
          <w:szCs w:val="24"/>
        </w:rPr>
        <w:t xml:space="preserve">až </w:t>
      </w:r>
      <w:r w:rsidR="002E5B80">
        <w:rPr>
          <w:rFonts w:ascii="Times New Roman" w:hAnsi="Times New Roman"/>
          <w:b/>
          <w:bCs/>
          <w:iCs/>
          <w:sz w:val="24"/>
          <w:szCs w:val="24"/>
        </w:rPr>
        <w:t>11</w:t>
      </w:r>
      <w:r w:rsidR="000C3CD2" w:rsidRPr="00D504B4">
        <w:rPr>
          <w:rFonts w:ascii="Times New Roman" w:hAnsi="Times New Roman"/>
          <w:b/>
          <w:bCs/>
          <w:iCs/>
          <w:sz w:val="24"/>
          <w:szCs w:val="24"/>
        </w:rPr>
        <w:t xml:space="preserve"> </w:t>
      </w:r>
      <w:r w:rsidRPr="00D504B4">
        <w:rPr>
          <w:rFonts w:ascii="Times New Roman" w:hAnsi="Times New Roman"/>
          <w:b/>
          <w:bCs/>
          <w:iCs/>
          <w:sz w:val="24"/>
          <w:szCs w:val="24"/>
        </w:rPr>
        <w:t xml:space="preserve">a </w:t>
      </w:r>
      <w:r w:rsidR="002E5B80">
        <w:rPr>
          <w:rFonts w:ascii="Times New Roman" w:hAnsi="Times New Roman"/>
          <w:b/>
          <w:bCs/>
          <w:iCs/>
          <w:sz w:val="24"/>
          <w:szCs w:val="24"/>
        </w:rPr>
        <w:t>19</w:t>
      </w:r>
    </w:p>
    <w:p w:rsidR="00C131D0" w:rsidRDefault="00C131D0" w:rsidP="00D504B4">
      <w:pPr>
        <w:pStyle w:val="Normlnywebov"/>
        <w:spacing w:before="0" w:beforeAutospacing="0" w:after="0" w:afterAutospacing="0"/>
        <w:jc w:val="both"/>
      </w:pPr>
      <w:r w:rsidRPr="00D504B4">
        <w:t xml:space="preserve">S cieľom znížiť administratívnu záťaž poskytovateľov zdravotnej starostlivosti sa ruší povinnosť oznamovania údajov na účely monitorovania dostupnosti a vyhodnotenia kvality a efektívnosti ošetrovateľskej starostlivosti. Požadované údaje si zabezpečí MZ SR zo zdrojov, ktoré sú oznamované do systému </w:t>
      </w:r>
      <w:proofErr w:type="spellStart"/>
      <w:r w:rsidRPr="00D504B4">
        <w:t>eZdravie</w:t>
      </w:r>
      <w:proofErr w:type="spellEnd"/>
      <w:r w:rsidRPr="00D504B4">
        <w:t xml:space="preserve"> (bez potreby sprostredkovateľa v podobe zdravotnej poisťovne).</w:t>
      </w:r>
    </w:p>
    <w:p w:rsidR="005C0431" w:rsidRDefault="005C0431" w:rsidP="00D504B4">
      <w:pPr>
        <w:pStyle w:val="Normlnywebov"/>
        <w:spacing w:before="0" w:beforeAutospacing="0" w:after="0" w:afterAutospacing="0"/>
        <w:jc w:val="both"/>
      </w:pPr>
    </w:p>
    <w:p w:rsidR="005C0431" w:rsidRPr="005C0431" w:rsidRDefault="005C0431" w:rsidP="00D504B4">
      <w:pPr>
        <w:pStyle w:val="Normlnywebov"/>
        <w:spacing w:before="0" w:beforeAutospacing="0" w:after="0" w:afterAutospacing="0"/>
        <w:jc w:val="both"/>
        <w:rPr>
          <w:b/>
        </w:rPr>
      </w:pPr>
      <w:r>
        <w:rPr>
          <w:b/>
        </w:rPr>
        <w:t xml:space="preserve">K bodu </w:t>
      </w:r>
      <w:r w:rsidR="002E5B80">
        <w:rPr>
          <w:b/>
        </w:rPr>
        <w:t>12</w:t>
      </w:r>
    </w:p>
    <w:p w:rsidR="005C0431" w:rsidRPr="00D504B4" w:rsidRDefault="005C0431" w:rsidP="00D504B4">
      <w:pPr>
        <w:pStyle w:val="Normlnywebov"/>
        <w:spacing w:before="0" w:beforeAutospacing="0" w:after="0" w:afterAutospacing="0"/>
        <w:jc w:val="both"/>
      </w:pPr>
      <w:r>
        <w:rPr>
          <w:rFonts w:ascii="Times" w:hAnsi="Times" w:cs="Times"/>
          <w:sz w:val="25"/>
          <w:szCs w:val="25"/>
        </w:rPr>
        <w:t>Z</w:t>
      </w:r>
      <w:r w:rsidRPr="00AD4D2A">
        <w:rPr>
          <w:rFonts w:ascii="Times" w:hAnsi="Times" w:cs="Times"/>
          <w:sz w:val="25"/>
          <w:szCs w:val="25"/>
        </w:rPr>
        <w:t>men</w:t>
      </w:r>
      <w:r>
        <w:rPr>
          <w:rFonts w:ascii="Times" w:hAnsi="Times" w:cs="Times"/>
          <w:sz w:val="25"/>
          <w:szCs w:val="25"/>
        </w:rPr>
        <w:t>a</w:t>
      </w:r>
      <w:r w:rsidRPr="00AD4D2A">
        <w:rPr>
          <w:rFonts w:ascii="Times" w:hAnsi="Times" w:cs="Times"/>
          <w:sz w:val="25"/>
          <w:szCs w:val="25"/>
        </w:rPr>
        <w:t xml:space="preserve"> dátumu poukázania príspevku na činnosť </w:t>
      </w:r>
      <w:r>
        <w:rPr>
          <w:rFonts w:ascii="Times" w:hAnsi="Times" w:cs="Times"/>
          <w:sz w:val="25"/>
          <w:szCs w:val="25"/>
        </w:rPr>
        <w:t>inštitúcií</w:t>
      </w:r>
      <w:r w:rsidRPr="00AD4D2A">
        <w:rPr>
          <w:rFonts w:ascii="Times" w:hAnsi="Times" w:cs="Times"/>
          <w:sz w:val="25"/>
          <w:szCs w:val="25"/>
        </w:rPr>
        <w:t xml:space="preserve"> (resp. prvej kvartálnej splátky</w:t>
      </w:r>
      <w:r>
        <w:rPr>
          <w:rFonts w:ascii="Times" w:hAnsi="Times" w:cs="Times"/>
          <w:sz w:val="25"/>
          <w:szCs w:val="25"/>
        </w:rPr>
        <w:t xml:space="preserve">) z 20. januára na </w:t>
      </w:r>
      <w:r w:rsidRPr="00AD4D2A">
        <w:rPr>
          <w:rFonts w:ascii="Times" w:hAnsi="Times" w:cs="Times"/>
          <w:sz w:val="25"/>
          <w:szCs w:val="25"/>
        </w:rPr>
        <w:t>5. januára z dôvodu potreby prijatia finančných prostriedkov nevyhnutných pre kontinuálne riadne zabezpečenie činnosti</w:t>
      </w:r>
      <w:r>
        <w:rPr>
          <w:rFonts w:ascii="Times" w:hAnsi="Times" w:cs="Times"/>
          <w:sz w:val="25"/>
          <w:szCs w:val="25"/>
        </w:rPr>
        <w:t xml:space="preserve"> inštitúcie od začiatku kalendárneho roka.</w:t>
      </w:r>
    </w:p>
    <w:p w:rsidR="00C131D0" w:rsidRPr="00D504B4" w:rsidRDefault="00C131D0" w:rsidP="00D504B4">
      <w:pPr>
        <w:pStyle w:val="Normlnywebov"/>
        <w:spacing w:before="0" w:beforeAutospacing="0" w:after="0" w:afterAutospacing="0"/>
        <w:jc w:val="both"/>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K bod</w:t>
      </w:r>
      <w:r w:rsidR="005C774D">
        <w:rPr>
          <w:rFonts w:ascii="Times New Roman" w:hAnsi="Times New Roman"/>
          <w:b/>
          <w:bCs/>
          <w:iCs/>
          <w:sz w:val="24"/>
          <w:szCs w:val="24"/>
        </w:rPr>
        <w:t>u</w:t>
      </w:r>
      <w:r w:rsidRPr="00D504B4">
        <w:rPr>
          <w:rFonts w:ascii="Times New Roman" w:hAnsi="Times New Roman"/>
          <w:b/>
          <w:bCs/>
          <w:iCs/>
          <w:sz w:val="24"/>
          <w:szCs w:val="24"/>
        </w:rPr>
        <w:t xml:space="preserve"> </w:t>
      </w:r>
      <w:r w:rsidR="002E5B80">
        <w:rPr>
          <w:rFonts w:ascii="Times New Roman" w:hAnsi="Times New Roman"/>
          <w:b/>
          <w:bCs/>
          <w:iCs/>
          <w:sz w:val="24"/>
          <w:szCs w:val="24"/>
        </w:rPr>
        <w:t>13</w:t>
      </w:r>
      <w:r w:rsidR="000C3CD2" w:rsidRPr="00D504B4">
        <w:rPr>
          <w:rFonts w:ascii="Times New Roman" w:hAnsi="Times New Roman"/>
          <w:b/>
          <w:bCs/>
          <w:iCs/>
          <w:sz w:val="24"/>
          <w:szCs w:val="24"/>
        </w:rPr>
        <w:t xml:space="preserve"> </w:t>
      </w:r>
    </w:p>
    <w:p w:rsidR="00C131D0" w:rsidRDefault="00C131D0" w:rsidP="00D504B4">
      <w:pPr>
        <w:pStyle w:val="Normlnywebov"/>
        <w:spacing w:before="0" w:beforeAutospacing="0" w:after="0" w:afterAutospacing="0"/>
        <w:jc w:val="both"/>
      </w:pPr>
      <w:r w:rsidRPr="00D504B4">
        <w:t xml:space="preserve">Doplnenie ustanovenia o možnosť pre zdravotnú poisťovňu vykonávať kontrolu poskytovania zdravotnej starostlivosti aj v prípade urgentného príjmu. </w:t>
      </w:r>
    </w:p>
    <w:p w:rsidR="00EB51DA" w:rsidRDefault="00EB51DA" w:rsidP="00D504B4">
      <w:pPr>
        <w:pStyle w:val="Normlnywebov"/>
        <w:spacing w:before="0" w:beforeAutospacing="0" w:after="0" w:afterAutospacing="0"/>
        <w:jc w:val="both"/>
      </w:pPr>
    </w:p>
    <w:p w:rsidR="00EB51DA" w:rsidRPr="00EB51DA" w:rsidRDefault="00EB51DA" w:rsidP="00D504B4">
      <w:pPr>
        <w:pStyle w:val="Normlnywebov"/>
        <w:spacing w:before="0" w:beforeAutospacing="0" w:after="0" w:afterAutospacing="0"/>
        <w:jc w:val="both"/>
        <w:rPr>
          <w:b/>
        </w:rPr>
      </w:pPr>
      <w:r w:rsidRPr="00EB51DA">
        <w:rPr>
          <w:b/>
        </w:rPr>
        <w:t xml:space="preserve">K bodom </w:t>
      </w:r>
      <w:r w:rsidR="002E5B80">
        <w:rPr>
          <w:b/>
        </w:rPr>
        <w:t>14</w:t>
      </w:r>
      <w:r w:rsidRPr="00EB51DA">
        <w:rPr>
          <w:b/>
        </w:rPr>
        <w:t xml:space="preserve"> a </w:t>
      </w:r>
      <w:r w:rsidR="002E5B80">
        <w:rPr>
          <w:b/>
        </w:rPr>
        <w:t>27</w:t>
      </w:r>
    </w:p>
    <w:p w:rsidR="00EB51DA" w:rsidRPr="00D504B4" w:rsidRDefault="00EB51DA" w:rsidP="00D504B4">
      <w:pPr>
        <w:pStyle w:val="Normlnywebov"/>
        <w:spacing w:before="0" w:beforeAutospacing="0" w:after="0" w:afterAutospacing="0"/>
        <w:jc w:val="both"/>
      </w:pPr>
      <w:r>
        <w:t xml:space="preserve">Úprava textu zákona z dôvodu </w:t>
      </w:r>
      <w:r>
        <w:rPr>
          <w:rFonts w:ascii="Times" w:hAnsi="Times" w:cs="Times"/>
          <w:sz w:val="25"/>
          <w:szCs w:val="25"/>
        </w:rPr>
        <w:t>z dôvodu potreby termin</w:t>
      </w:r>
      <w:r w:rsidR="008D2C95">
        <w:rPr>
          <w:rFonts w:ascii="Times" w:hAnsi="Times" w:cs="Times"/>
          <w:sz w:val="25"/>
          <w:szCs w:val="25"/>
        </w:rPr>
        <w:t>ologickej správnosti, presnosti</w:t>
      </w:r>
      <w:r>
        <w:rPr>
          <w:rFonts w:ascii="Times" w:hAnsi="Times" w:cs="Times"/>
          <w:sz w:val="25"/>
          <w:szCs w:val="25"/>
        </w:rPr>
        <w:t>, všeobecnej zrozumiteľnosti a používania správnych a ustálených právnych pojmov (pojem „identifikačné číslo organizácie“).</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15</w:t>
      </w:r>
    </w:p>
    <w:p w:rsidR="00C131D0" w:rsidRPr="00D504B4" w:rsidRDefault="00C131D0" w:rsidP="00D504B4">
      <w:pPr>
        <w:pStyle w:val="Normlnywebov"/>
        <w:spacing w:before="0" w:beforeAutospacing="0" w:after="0" w:afterAutospacing="0"/>
        <w:jc w:val="both"/>
        <w:rPr>
          <w:rFonts w:eastAsia="Arial"/>
        </w:rPr>
      </w:pPr>
      <w:r w:rsidRPr="00D504B4">
        <w:t xml:space="preserve">Ustanovením sa dopĺňa kompetencia úradu pre dohľad začať konanie o odňatí predchádzajúceho súhlasu, ak vyjdú najavo skutočnosti, ktoré preukazujú, že osoby vo funkcii člena predstavenstva, dozornej rady, prokuristu, vedúceho zamestnanca v priamej riadiacej pôsobnosti predstavenstva zdravotnej poisťovne alebo osoby zodpovednej za výkon vnútornej kontroly zdravotnej poisťovne, vykonávajúce svoju funkciu na základe predchádzajúceho súhlasu úradu pre dohľad, nespĺňajú podmienky dôveryhodnosti definované v § 33 ods. 3 zákona č. 581/2004 Z. z.  </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lastRenderedPageBreak/>
        <w:t xml:space="preserve">K bodu </w:t>
      </w:r>
      <w:r w:rsidR="002E5B80">
        <w:rPr>
          <w:rFonts w:ascii="Times New Roman" w:hAnsi="Times New Roman"/>
          <w:b/>
          <w:bCs/>
          <w:iCs/>
          <w:sz w:val="24"/>
          <w:szCs w:val="24"/>
        </w:rPr>
        <w:t>16</w:t>
      </w:r>
      <w:r w:rsidR="000C3CD2" w:rsidRPr="00D504B4">
        <w:rPr>
          <w:rFonts w:ascii="Times New Roman" w:hAnsi="Times New Roman"/>
          <w:b/>
          <w:bCs/>
          <w:iCs/>
          <w:sz w:val="24"/>
          <w:szCs w:val="24"/>
        </w:rPr>
        <w:t xml:space="preserve"> </w:t>
      </w:r>
    </w:p>
    <w:p w:rsidR="00C131D0" w:rsidRPr="00D504B4" w:rsidRDefault="00C131D0" w:rsidP="00D504B4">
      <w:pPr>
        <w:spacing w:after="0" w:line="240" w:lineRule="auto"/>
        <w:jc w:val="both"/>
        <w:rPr>
          <w:rFonts w:ascii="Times New Roman" w:hAnsi="Times New Roman"/>
          <w:kern w:val="2"/>
          <w:sz w:val="24"/>
          <w:szCs w:val="24"/>
        </w:rPr>
      </w:pPr>
      <w:r w:rsidRPr="00D504B4">
        <w:rPr>
          <w:rFonts w:ascii="Times New Roman" w:hAnsi="Times New Roman"/>
          <w:kern w:val="2"/>
          <w:sz w:val="24"/>
          <w:szCs w:val="24"/>
        </w:rPr>
        <w:t>V aplikačnej praxi sa používa pojem „identifikátor fyzickej osoby</w:t>
      </w:r>
      <w:r w:rsidRPr="00D504B4">
        <w:rPr>
          <w:rFonts w:ascii="Times New Roman" w:hAnsi="Times New Roman"/>
          <w:kern w:val="2"/>
          <w:sz w:val="24"/>
          <w:szCs w:val="24"/>
          <w:rtl/>
        </w:rPr>
        <w:t>“</w:t>
      </w:r>
      <w:r w:rsidRPr="00D504B4">
        <w:rPr>
          <w:rFonts w:ascii="Times New Roman" w:hAnsi="Times New Roman"/>
          <w:kern w:val="2"/>
          <w:sz w:val="24"/>
          <w:szCs w:val="24"/>
        </w:rPr>
        <w:t>, pod ktorým sa rozumie rovnaký údaj, ako „počítačové číslo občana“ používané v zákone č. 581/2004 Z. z. Vzhľadom na uvedenú skutočnosť, a tiež s prihliadnutím na to, že v budúcnosti bude jedným z podstatných identifikátorov používaným v procese vzájomnej  výmeny údajov medzi úradom pre dohľad a externými subjektami práve identifikátor fyzickej osoby, a tiež s cieľom zjednocovania terminológie používanej v jednotlivých právnych predpisoch na označovanie totožných inštitútov, sa pojem „počítačové číslo občana“ používaný v zákone č. 581/2204 Z. z. nahrádza pojmom „identifikátor fyzickej osoby</w:t>
      </w:r>
      <w:r w:rsidRPr="00D504B4">
        <w:rPr>
          <w:rFonts w:ascii="Times New Roman" w:hAnsi="Times New Roman"/>
          <w:kern w:val="2"/>
          <w:sz w:val="24"/>
          <w:szCs w:val="24"/>
          <w:rtl/>
        </w:rPr>
        <w:t>“</w:t>
      </w:r>
      <w:r w:rsidRPr="00D504B4">
        <w:rPr>
          <w:rFonts w:ascii="Times New Roman" w:hAnsi="Times New Roman"/>
          <w:kern w:val="2"/>
          <w:sz w:val="24"/>
          <w:szCs w:val="24"/>
        </w:rPr>
        <w:t>.</w:t>
      </w:r>
    </w:p>
    <w:p w:rsidR="00C131D0" w:rsidRPr="00D504B4" w:rsidRDefault="00C131D0" w:rsidP="00D504B4">
      <w:pPr>
        <w:spacing w:after="0" w:line="240" w:lineRule="auto"/>
        <w:jc w:val="both"/>
        <w:rPr>
          <w:rFonts w:ascii="Times New Roman" w:hAnsi="Times New Roman"/>
          <w:kern w:val="2"/>
          <w:sz w:val="24"/>
          <w:szCs w:val="24"/>
        </w:rPr>
      </w:pPr>
    </w:p>
    <w:p w:rsidR="00C131D0" w:rsidRPr="00D504B4" w:rsidRDefault="00C131D0" w:rsidP="00D504B4">
      <w:pPr>
        <w:spacing w:after="0" w:line="240" w:lineRule="auto"/>
        <w:jc w:val="both"/>
        <w:rPr>
          <w:rFonts w:ascii="Times New Roman" w:hAnsi="Times New Roman"/>
          <w:b/>
          <w:kern w:val="2"/>
          <w:sz w:val="24"/>
          <w:szCs w:val="24"/>
        </w:rPr>
      </w:pPr>
      <w:r w:rsidRPr="00D504B4">
        <w:rPr>
          <w:rFonts w:ascii="Times New Roman" w:hAnsi="Times New Roman"/>
          <w:b/>
          <w:kern w:val="2"/>
          <w:sz w:val="24"/>
          <w:szCs w:val="24"/>
        </w:rPr>
        <w:t xml:space="preserve">K bodu </w:t>
      </w:r>
      <w:r w:rsidR="002E5B80">
        <w:rPr>
          <w:rFonts w:ascii="Times New Roman" w:hAnsi="Times New Roman"/>
          <w:b/>
          <w:kern w:val="2"/>
          <w:sz w:val="24"/>
          <w:szCs w:val="24"/>
        </w:rPr>
        <w:t>17</w:t>
      </w:r>
    </w:p>
    <w:p w:rsidR="00C131D0" w:rsidRPr="00D504B4" w:rsidRDefault="00C131D0" w:rsidP="00D504B4">
      <w:pPr>
        <w:spacing w:after="0" w:line="240" w:lineRule="auto"/>
        <w:jc w:val="both"/>
        <w:rPr>
          <w:rFonts w:ascii="Times New Roman" w:hAnsi="Times New Roman"/>
          <w:kern w:val="2"/>
          <w:sz w:val="24"/>
          <w:szCs w:val="24"/>
        </w:rPr>
      </w:pPr>
      <w:r w:rsidRPr="00D504B4">
        <w:rPr>
          <w:rFonts w:ascii="Times New Roman" w:hAnsi="Times New Roman"/>
          <w:kern w:val="2"/>
          <w:sz w:val="24"/>
          <w:szCs w:val="24"/>
        </w:rPr>
        <w:t>Rozsah údajov poskytovaných zdravotnou poisťovňou Národnému centru zdravotníckych informácií sa upravuje v súlade s rozsahom ustanoveným v zákone č. 153/2013 Z. z.</w:t>
      </w:r>
    </w:p>
    <w:p w:rsidR="00C131D0" w:rsidRPr="00D504B4" w:rsidRDefault="00C131D0" w:rsidP="00D504B4">
      <w:pPr>
        <w:spacing w:after="0" w:line="240" w:lineRule="auto"/>
        <w:jc w:val="both"/>
        <w:rPr>
          <w:rFonts w:ascii="Times New Roman" w:eastAsia="Arial" w:hAnsi="Times New Roman"/>
          <w:kern w:val="2"/>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18</w:t>
      </w:r>
    </w:p>
    <w:p w:rsidR="00C131D0"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V nadväznosti na aplikačnú prax sa upravuje splnomocňovacie ustanovenie na vydanie tzv. programovej vyhlášky a zreálňuje dátum jej vydania.</w:t>
      </w:r>
    </w:p>
    <w:p w:rsidR="00614779" w:rsidRDefault="00614779" w:rsidP="00D504B4">
      <w:pPr>
        <w:spacing w:after="0" w:line="240" w:lineRule="auto"/>
        <w:jc w:val="both"/>
        <w:rPr>
          <w:rFonts w:ascii="Times New Roman" w:hAnsi="Times New Roman"/>
          <w:sz w:val="24"/>
          <w:szCs w:val="24"/>
        </w:rPr>
      </w:pPr>
    </w:p>
    <w:p w:rsidR="00614779" w:rsidRPr="00D504B4" w:rsidRDefault="00614779" w:rsidP="00614779">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w:t>
      </w:r>
      <w:r w:rsidR="002E5B80">
        <w:rPr>
          <w:rFonts w:ascii="Times New Roman" w:hAnsi="Times New Roman"/>
          <w:b/>
          <w:bCs/>
          <w:iCs/>
          <w:sz w:val="24"/>
          <w:szCs w:val="24"/>
        </w:rPr>
        <w:t>20</w:t>
      </w:r>
      <w:r w:rsidR="0012103C">
        <w:rPr>
          <w:rFonts w:ascii="Times New Roman" w:hAnsi="Times New Roman"/>
          <w:b/>
          <w:bCs/>
          <w:iCs/>
          <w:sz w:val="24"/>
          <w:szCs w:val="24"/>
        </w:rPr>
        <w:t>,</w:t>
      </w:r>
      <w:r w:rsidRPr="00D504B4">
        <w:rPr>
          <w:rFonts w:ascii="Times New Roman" w:hAnsi="Times New Roman"/>
          <w:b/>
          <w:bCs/>
          <w:iCs/>
          <w:sz w:val="24"/>
          <w:szCs w:val="24"/>
        </w:rPr>
        <w:t xml:space="preserve"> </w:t>
      </w:r>
      <w:r w:rsidR="002E5B80">
        <w:rPr>
          <w:rFonts w:ascii="Times New Roman" w:hAnsi="Times New Roman"/>
          <w:b/>
          <w:bCs/>
          <w:iCs/>
          <w:sz w:val="24"/>
          <w:szCs w:val="24"/>
        </w:rPr>
        <w:t>29</w:t>
      </w:r>
      <w:r w:rsidR="0012103C">
        <w:rPr>
          <w:rFonts w:ascii="Times New Roman" w:hAnsi="Times New Roman"/>
          <w:b/>
          <w:bCs/>
          <w:iCs/>
          <w:sz w:val="24"/>
          <w:szCs w:val="24"/>
        </w:rPr>
        <w:t xml:space="preserve"> a 31</w:t>
      </w:r>
    </w:p>
    <w:p w:rsidR="00614779" w:rsidRPr="00D504B4" w:rsidRDefault="00614779" w:rsidP="00614779">
      <w:pPr>
        <w:spacing w:after="0" w:line="240" w:lineRule="auto"/>
        <w:jc w:val="both"/>
        <w:rPr>
          <w:rFonts w:ascii="Times New Roman" w:eastAsia="Arial" w:hAnsi="Times New Roman"/>
          <w:kern w:val="2"/>
          <w:sz w:val="24"/>
          <w:szCs w:val="24"/>
          <w:shd w:val="clear" w:color="auto" w:fill="FFFFFF"/>
        </w:rPr>
      </w:pPr>
      <w:r w:rsidRPr="00D504B4">
        <w:rPr>
          <w:rFonts w:ascii="Times New Roman" w:hAnsi="Times New Roman"/>
          <w:kern w:val="2"/>
          <w:sz w:val="24"/>
          <w:szCs w:val="24"/>
          <w:shd w:val="clear" w:color="auto" w:fill="FFFFFF"/>
        </w:rPr>
        <w:t xml:space="preserve">Spresnenie znenia zákona. Úrad pre dohľad nevedie úplný register poskytovateľov, ale vedie register len tých poskytovateľov, ktorým bol úradom pre dohľad pridelený číselný kód. Z uvedeného dôvodu sa upresňuje znenie, aby nevznikli pochybnosti o tom, ktorých poskytovateľov úrad pre dohľad v  registri vedie. Zároveň sa do výpočtu údajov vedených v registri poskytovateľov dopĺňa adresa odborného zástupcu a údaje o kvalifikovanej osobe zodpovednej za odborné poskytovanie ošetrovateľskej starostlivosti, za účelom jednoznačnej a nezameniteľnej identifikácie tejto osoby. </w:t>
      </w:r>
    </w:p>
    <w:p w:rsidR="00614779" w:rsidRPr="00D504B4" w:rsidRDefault="00614779"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21</w:t>
      </w:r>
    </w:p>
    <w:p w:rsidR="00C131D0" w:rsidRPr="00D504B4" w:rsidRDefault="00C131D0" w:rsidP="00D504B4">
      <w:pPr>
        <w:pStyle w:val="Bezriadkovania"/>
        <w:rPr>
          <w:rFonts w:ascii="Times New Roman" w:hAnsi="Times New Roman"/>
          <w:sz w:val="24"/>
          <w:szCs w:val="24"/>
        </w:rPr>
      </w:pPr>
      <w:r w:rsidRPr="00D504B4">
        <w:rPr>
          <w:rFonts w:ascii="Times New Roman" w:hAnsi="Times New Roman"/>
          <w:sz w:val="24"/>
          <w:szCs w:val="24"/>
        </w:rPr>
        <w:t>Legislatívno-technická úprava. Úprava odkazu tak, aby smeroval na aktuálne znenie príslušného ustanovenia zákona č. 580/2004 Z. z.</w:t>
      </w:r>
    </w:p>
    <w:p w:rsidR="00C131D0" w:rsidRPr="00D504B4" w:rsidRDefault="00C131D0" w:rsidP="00D504B4">
      <w:pPr>
        <w:pStyle w:val="Bezriadkovania"/>
        <w:rPr>
          <w:rFonts w:ascii="Times New Roman" w:hAnsi="Times New Roman"/>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w:t>
      </w:r>
      <w:r w:rsidR="002E5B80">
        <w:rPr>
          <w:rFonts w:ascii="Times New Roman" w:hAnsi="Times New Roman"/>
          <w:b/>
          <w:bCs/>
          <w:iCs/>
          <w:sz w:val="24"/>
          <w:szCs w:val="24"/>
        </w:rPr>
        <w:t>22</w:t>
      </w:r>
      <w:r w:rsidRPr="00D504B4">
        <w:rPr>
          <w:rFonts w:ascii="Times New Roman" w:hAnsi="Times New Roman"/>
          <w:b/>
          <w:bCs/>
          <w:iCs/>
          <w:sz w:val="24"/>
          <w:szCs w:val="24"/>
        </w:rPr>
        <w:t xml:space="preserve">, </w:t>
      </w:r>
      <w:r w:rsidR="002E5B80">
        <w:rPr>
          <w:rFonts w:ascii="Times New Roman" w:hAnsi="Times New Roman"/>
          <w:b/>
          <w:bCs/>
          <w:iCs/>
          <w:sz w:val="24"/>
          <w:szCs w:val="24"/>
        </w:rPr>
        <w:t>24</w:t>
      </w:r>
      <w:r w:rsidRPr="00D504B4">
        <w:rPr>
          <w:rFonts w:ascii="Times New Roman" w:hAnsi="Times New Roman"/>
          <w:b/>
          <w:bCs/>
          <w:iCs/>
          <w:sz w:val="24"/>
          <w:szCs w:val="24"/>
        </w:rPr>
        <w:t>, </w:t>
      </w:r>
      <w:r w:rsidR="0012103C">
        <w:rPr>
          <w:rFonts w:ascii="Times New Roman" w:hAnsi="Times New Roman"/>
          <w:b/>
          <w:bCs/>
          <w:iCs/>
          <w:sz w:val="24"/>
          <w:szCs w:val="24"/>
        </w:rPr>
        <w:t>50</w:t>
      </w:r>
      <w:r w:rsidR="005C774D" w:rsidRPr="00D504B4">
        <w:rPr>
          <w:rFonts w:ascii="Times New Roman" w:hAnsi="Times New Roman"/>
          <w:b/>
          <w:bCs/>
          <w:iCs/>
          <w:sz w:val="24"/>
          <w:szCs w:val="24"/>
        </w:rPr>
        <w:t xml:space="preserve"> </w:t>
      </w:r>
      <w:r w:rsidRPr="00D504B4">
        <w:rPr>
          <w:rFonts w:ascii="Times New Roman" w:hAnsi="Times New Roman"/>
          <w:b/>
          <w:bCs/>
          <w:iCs/>
          <w:sz w:val="24"/>
          <w:szCs w:val="24"/>
        </w:rPr>
        <w:t>a</w:t>
      </w:r>
      <w:r w:rsidR="0012103C">
        <w:rPr>
          <w:rFonts w:ascii="Times New Roman" w:hAnsi="Times New Roman"/>
          <w:b/>
          <w:bCs/>
          <w:iCs/>
          <w:sz w:val="24"/>
          <w:szCs w:val="24"/>
        </w:rPr>
        <w:t>ž</w:t>
      </w:r>
      <w:r w:rsidRPr="00D504B4">
        <w:rPr>
          <w:rFonts w:ascii="Times New Roman" w:hAnsi="Times New Roman"/>
          <w:b/>
          <w:bCs/>
          <w:iCs/>
          <w:sz w:val="24"/>
          <w:szCs w:val="24"/>
        </w:rPr>
        <w:t xml:space="preserve"> </w:t>
      </w:r>
      <w:r w:rsidR="002E5B80">
        <w:rPr>
          <w:rFonts w:ascii="Times New Roman" w:hAnsi="Times New Roman"/>
          <w:b/>
          <w:bCs/>
          <w:iCs/>
          <w:sz w:val="24"/>
          <w:szCs w:val="24"/>
        </w:rPr>
        <w:t>5</w:t>
      </w:r>
      <w:r w:rsidR="0012103C">
        <w:rPr>
          <w:rFonts w:ascii="Times New Roman" w:hAnsi="Times New Roman"/>
          <w:b/>
          <w:bCs/>
          <w:iCs/>
          <w:sz w:val="24"/>
          <w:szCs w:val="24"/>
        </w:rPr>
        <w:t>2</w:t>
      </w:r>
    </w:p>
    <w:p w:rsidR="00C131D0" w:rsidRPr="00D504B4" w:rsidRDefault="00C131D0" w:rsidP="00D504B4">
      <w:pPr>
        <w:shd w:val="clear" w:color="auto" w:fill="FFFFFF"/>
        <w:spacing w:after="0" w:line="240" w:lineRule="auto"/>
        <w:jc w:val="both"/>
        <w:rPr>
          <w:rFonts w:ascii="Times New Roman" w:eastAsia="Arial" w:hAnsi="Times New Roman"/>
          <w:sz w:val="24"/>
          <w:szCs w:val="24"/>
        </w:rPr>
      </w:pPr>
      <w:r w:rsidRPr="00D504B4">
        <w:rPr>
          <w:rFonts w:ascii="Times New Roman" w:hAnsi="Times New Roman"/>
          <w:sz w:val="24"/>
          <w:szCs w:val="24"/>
        </w:rPr>
        <w:t xml:space="preserve">Zjednodušenie administratívy pre záujemcov o výkon činnosti prehliadajúceho lekára, keďže podľa súčasnej platnej úpravy úrad pre dohľad vydáva dva samostatné dokumenty, a to osvedčenie o absolvovaní školenia a následne oprávnenie na vykonávanie prehliadok mŕtvych tiel (v niektorých prípadoch je osvedčenie o absolvovaní školenia prílohou žiadosti o vydanie oprávnenia). Pre potreby praxe postačuje jeden dokument, ktorým bude oprávnenie na vykonávanie prehliadok mŕtvych tiel, ktoré sa bude vydávať na základe absolvovaného školenia bezprostredne po jeho absolvovaní. </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23</w:t>
      </w:r>
    </w:p>
    <w:p w:rsidR="00C131D0" w:rsidRPr="00D504B4" w:rsidRDefault="00C131D0" w:rsidP="00D504B4">
      <w:pPr>
        <w:spacing w:after="0" w:line="240" w:lineRule="auto"/>
        <w:jc w:val="both"/>
        <w:rPr>
          <w:rFonts w:ascii="Times New Roman" w:eastAsia="Arial" w:hAnsi="Times New Roman"/>
          <w:kern w:val="2"/>
          <w:sz w:val="24"/>
          <w:szCs w:val="24"/>
        </w:rPr>
      </w:pPr>
      <w:r w:rsidRPr="00D504B4">
        <w:rPr>
          <w:rFonts w:ascii="Times New Roman" w:hAnsi="Times New Roman"/>
          <w:kern w:val="2"/>
          <w:sz w:val="24"/>
          <w:szCs w:val="24"/>
        </w:rPr>
        <w:t xml:space="preserve">V súvislosti s implementáciou projektu </w:t>
      </w:r>
      <w:proofErr w:type="spellStart"/>
      <w:r w:rsidRPr="00D504B4">
        <w:rPr>
          <w:rFonts w:ascii="Times New Roman" w:hAnsi="Times New Roman"/>
          <w:kern w:val="2"/>
          <w:sz w:val="24"/>
          <w:szCs w:val="24"/>
        </w:rPr>
        <w:t>ePrehliadky</w:t>
      </w:r>
      <w:proofErr w:type="spellEnd"/>
      <w:r w:rsidRPr="00D504B4">
        <w:rPr>
          <w:rFonts w:ascii="Times New Roman" w:hAnsi="Times New Roman"/>
          <w:kern w:val="2"/>
          <w:sz w:val="24"/>
          <w:szCs w:val="24"/>
        </w:rPr>
        <w:t xml:space="preserve"> sa do pôsobnosti úradu pre dohľad dopĺňa prevádzkovanie informačného systému na zabezpečenie vykonávania prehliadok mŕtvych tiel, ktorého súčasťou je aj elektronické hlásenie o úmrtí, ktoré vypĺňa prehliadajúci lekár. </w:t>
      </w:r>
    </w:p>
    <w:p w:rsidR="00C131D0" w:rsidRPr="00D504B4" w:rsidRDefault="00C131D0" w:rsidP="00D504B4">
      <w:pPr>
        <w:shd w:val="clear" w:color="auto" w:fill="FFFFFF"/>
        <w:spacing w:after="0" w:line="240" w:lineRule="auto"/>
        <w:rPr>
          <w:rFonts w:ascii="Times New Roman" w:eastAsia="Arial" w:hAnsi="Times New Roman"/>
          <w:kern w:val="2"/>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25</w:t>
      </w:r>
    </w:p>
    <w:p w:rsidR="00C131D0" w:rsidRPr="00D504B4" w:rsidRDefault="00C131D0" w:rsidP="00D504B4">
      <w:pPr>
        <w:spacing w:after="0" w:line="240" w:lineRule="auto"/>
        <w:jc w:val="both"/>
        <w:rPr>
          <w:rFonts w:ascii="Times New Roman" w:eastAsia="Arial" w:hAnsi="Times New Roman"/>
          <w:kern w:val="2"/>
          <w:sz w:val="24"/>
          <w:szCs w:val="24"/>
          <w:shd w:val="clear" w:color="auto" w:fill="FFFFFF"/>
        </w:rPr>
      </w:pPr>
      <w:r w:rsidRPr="00D504B4">
        <w:rPr>
          <w:rFonts w:ascii="Times New Roman" w:hAnsi="Times New Roman"/>
          <w:kern w:val="2"/>
          <w:sz w:val="24"/>
          <w:szCs w:val="24"/>
        </w:rPr>
        <w:t>Ustanovenie § 20 ods. 1 písm. e) zákona č. 581/2004 Z. z. v bode č. 4, 5 a 10 predpokladá nielen pridelenie, ale aj pozastavenie, ukončenie pozastavenia a ukončenie platnosti kódov z</w:t>
      </w:r>
      <w:r w:rsidRPr="00D504B4">
        <w:rPr>
          <w:rFonts w:ascii="Times New Roman" w:hAnsi="Times New Roman"/>
          <w:kern w:val="2"/>
          <w:sz w:val="24"/>
          <w:szCs w:val="24"/>
          <w:shd w:val="clear" w:color="auto" w:fill="FFFFFF"/>
        </w:rPr>
        <w:t xml:space="preserve">dravotníckych pracovníkov, poskytovateľov zdravotnej starostlivosti a zariadení sociálnej pomoci. Ustanovenie § 20 ods. 1 písm. d) </w:t>
      </w:r>
      <w:r w:rsidRPr="00D504B4">
        <w:rPr>
          <w:rFonts w:ascii="Times New Roman" w:hAnsi="Times New Roman"/>
          <w:kern w:val="2"/>
          <w:sz w:val="24"/>
          <w:szCs w:val="24"/>
        </w:rPr>
        <w:t xml:space="preserve">zákona č. 581/2004 Z. z. </w:t>
      </w:r>
      <w:r w:rsidRPr="00D504B4">
        <w:rPr>
          <w:rFonts w:ascii="Times New Roman" w:hAnsi="Times New Roman"/>
          <w:kern w:val="2"/>
          <w:sz w:val="24"/>
          <w:szCs w:val="24"/>
          <w:shd w:val="clear" w:color="auto" w:fill="FFFFFF"/>
        </w:rPr>
        <w:t xml:space="preserve">však neupravuje </w:t>
      </w:r>
      <w:r w:rsidRPr="00D504B4">
        <w:rPr>
          <w:rFonts w:ascii="Times New Roman" w:hAnsi="Times New Roman"/>
          <w:kern w:val="2"/>
          <w:sz w:val="24"/>
          <w:szCs w:val="24"/>
          <w:shd w:val="clear" w:color="auto" w:fill="FFFFFF"/>
        </w:rPr>
        <w:lastRenderedPageBreak/>
        <w:t xml:space="preserve">kompetenciu úradu pozastavovať, ukončovať pozastavenie alebo ukončovať platnosť kódov </w:t>
      </w:r>
      <w:r w:rsidRPr="00D504B4">
        <w:rPr>
          <w:rFonts w:ascii="Times New Roman" w:hAnsi="Times New Roman"/>
          <w:kern w:val="2"/>
          <w:sz w:val="24"/>
          <w:szCs w:val="24"/>
        </w:rPr>
        <w:t>z</w:t>
      </w:r>
      <w:r w:rsidRPr="00D504B4">
        <w:rPr>
          <w:rFonts w:ascii="Times New Roman" w:hAnsi="Times New Roman"/>
          <w:kern w:val="2"/>
          <w:sz w:val="24"/>
          <w:szCs w:val="24"/>
          <w:shd w:val="clear" w:color="auto" w:fill="FFFFFF"/>
        </w:rPr>
        <w:t xml:space="preserve">dravotníckych pracovníkov, poskytovateľov zdravotnej starostlivosti a zariadení sociálnej pomoci. Vzhľadom na uvedené je potrebné do ustanovenia § 20 ods. 1 písm. d) </w:t>
      </w:r>
      <w:r w:rsidRPr="00D504B4">
        <w:rPr>
          <w:rFonts w:ascii="Times New Roman" w:hAnsi="Times New Roman"/>
          <w:kern w:val="2"/>
          <w:sz w:val="24"/>
          <w:szCs w:val="24"/>
        </w:rPr>
        <w:t xml:space="preserve">zákona č. 581/2004 Z. z. </w:t>
      </w:r>
      <w:r w:rsidRPr="00D504B4">
        <w:rPr>
          <w:rFonts w:ascii="Times New Roman" w:hAnsi="Times New Roman"/>
          <w:kern w:val="2"/>
          <w:sz w:val="24"/>
          <w:szCs w:val="24"/>
          <w:shd w:val="clear" w:color="auto" w:fill="FFFFFF"/>
        </w:rPr>
        <w:t xml:space="preserve">zapracovať uvedenú kompetenciu úradu </w:t>
      </w:r>
      <w:r w:rsidRPr="00D504B4">
        <w:rPr>
          <w:rFonts w:ascii="Times New Roman" w:hAnsi="Times New Roman"/>
          <w:kern w:val="2"/>
          <w:sz w:val="24"/>
          <w:szCs w:val="24"/>
        </w:rPr>
        <w:t>pre dohľad</w:t>
      </w:r>
      <w:r w:rsidRPr="00D504B4">
        <w:rPr>
          <w:rFonts w:ascii="Times New Roman" w:hAnsi="Times New Roman"/>
          <w:kern w:val="2"/>
          <w:sz w:val="24"/>
          <w:szCs w:val="24"/>
          <w:shd w:val="clear" w:color="auto" w:fill="FFFFFF"/>
        </w:rPr>
        <w:t xml:space="preserve">.  </w:t>
      </w:r>
    </w:p>
    <w:p w:rsidR="00C131D0"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26</w:t>
      </w:r>
    </w:p>
    <w:p w:rsidR="00C131D0" w:rsidRDefault="00C131D0" w:rsidP="00D504B4">
      <w:pPr>
        <w:spacing w:after="0" w:line="240" w:lineRule="auto"/>
        <w:jc w:val="both"/>
        <w:rPr>
          <w:rFonts w:ascii="Times New Roman" w:hAnsi="Times New Roman"/>
          <w:kern w:val="2"/>
          <w:sz w:val="24"/>
          <w:szCs w:val="24"/>
        </w:rPr>
      </w:pPr>
      <w:r w:rsidRPr="00D504B4">
        <w:rPr>
          <w:rFonts w:ascii="Times New Roman" w:hAnsi="Times New Roman"/>
          <w:kern w:val="2"/>
          <w:sz w:val="24"/>
          <w:szCs w:val="24"/>
        </w:rPr>
        <w:t xml:space="preserve">Vypustenie nadbytočného ustanovenia. V súčasnosti sa údaje o úmrtí poistencov do centrálneho registra poistencov automatizovaným spôsobom čerpajú z registra fyzických osôb, úrad pre dohľad tak v centrálnom registri poistencov automaticky zaeviduje každé úmrtie, ktoré bude zaevidované v registri fyzických osôb. </w:t>
      </w:r>
    </w:p>
    <w:p w:rsidR="005328DC" w:rsidRDefault="005328DC" w:rsidP="00D504B4">
      <w:pPr>
        <w:spacing w:after="0" w:line="240" w:lineRule="auto"/>
        <w:jc w:val="both"/>
        <w:rPr>
          <w:rFonts w:ascii="Times New Roman" w:hAnsi="Times New Roman"/>
          <w:kern w:val="2"/>
          <w:sz w:val="24"/>
          <w:szCs w:val="24"/>
        </w:rPr>
      </w:pPr>
    </w:p>
    <w:p w:rsidR="005328DC" w:rsidRPr="005328DC" w:rsidRDefault="005328DC" w:rsidP="00D504B4">
      <w:pPr>
        <w:spacing w:after="0" w:line="240" w:lineRule="auto"/>
        <w:jc w:val="both"/>
        <w:rPr>
          <w:rFonts w:ascii="Times New Roman" w:hAnsi="Times New Roman"/>
          <w:b/>
          <w:kern w:val="2"/>
          <w:sz w:val="24"/>
          <w:szCs w:val="24"/>
        </w:rPr>
      </w:pPr>
      <w:r w:rsidRPr="005328DC">
        <w:rPr>
          <w:rFonts w:ascii="Times New Roman" w:hAnsi="Times New Roman"/>
          <w:b/>
          <w:kern w:val="2"/>
          <w:sz w:val="24"/>
          <w:szCs w:val="24"/>
        </w:rPr>
        <w:t xml:space="preserve">K bodu </w:t>
      </w:r>
      <w:r w:rsidR="002E5B80">
        <w:rPr>
          <w:rFonts w:ascii="Times New Roman" w:hAnsi="Times New Roman"/>
          <w:b/>
          <w:kern w:val="2"/>
          <w:sz w:val="24"/>
          <w:szCs w:val="24"/>
        </w:rPr>
        <w:t>28</w:t>
      </w:r>
    </w:p>
    <w:p w:rsidR="005328DC" w:rsidRPr="00D504B4" w:rsidRDefault="005328DC" w:rsidP="00D504B4">
      <w:pPr>
        <w:spacing w:after="0" w:line="240" w:lineRule="auto"/>
        <w:jc w:val="both"/>
        <w:rPr>
          <w:rFonts w:ascii="Times New Roman" w:eastAsia="Arial" w:hAnsi="Times New Roman"/>
          <w:kern w:val="2"/>
          <w:sz w:val="24"/>
          <w:szCs w:val="24"/>
        </w:rPr>
      </w:pPr>
      <w:r>
        <w:rPr>
          <w:rFonts w:ascii="Times New Roman" w:eastAsia="Arial" w:hAnsi="Times New Roman"/>
          <w:kern w:val="2"/>
          <w:sz w:val="24"/>
          <w:szCs w:val="24"/>
        </w:rPr>
        <w:t xml:space="preserve">Zmena súvisiaca s bodom 23 a doplnenie údajov o poskytovateľoch, ktoré sú pre úrad potrebné z dôvodu výkonu činnosti kontaktného miesta </w:t>
      </w:r>
      <w:r w:rsidRPr="005328DC">
        <w:rPr>
          <w:rFonts w:ascii="Times New Roman" w:eastAsia="Arial" w:hAnsi="Times New Roman"/>
          <w:kern w:val="2"/>
          <w:sz w:val="24"/>
          <w:szCs w:val="24"/>
        </w:rPr>
        <w:t>v rozsahu ustanovenom v § 20d zákona č. 581/2004 Z. z. V rámci výkonu pôsobnosti národného kontaktného miesta má úrad pre dohľad podľa § 20d ods. 2 písm. b) a f) zákona č. 581/2004 Z. z. povinnosť poskytnúť poistencovi iného členského štátu na jeho žiadosť informácie o poskytovateľoch zdravotnej starostlivosti či majú vydanú licenciu, či majú vydané povolenie na prevádzkovanie zdravotníckeho zariadenia alebo povolenie podľa osobitného predpisu, či nemajú pozastavenú činnosť, ich adresy, webové sídla, kontakty, a informáciu o bezbariérovom prístupe zdravotníckych zariadení pre osoby so zdravotným postihnutím.</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30</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 xml:space="preserve">Ruší sa register osôb oprávnených na výkon dohľadu, keďže nemá v aplikačnej praxi žiaden význam a jeho aktuálne vedenie je v praxi nereálne vzhľadom na sústavnú zmenu osôb oprávnených na výkon dohľadu, najmä v oblasti dohľadov nad poskytovaním zdravotnej starostlivosti. Pre potreby výkonu dohľadu nad poskytovaním zdravotnej starostlivosti postačuje úradu pre dohľad vedenie interného zoznamu prizvaných konzultantov úradu pre dohľad, ktorý sa upravuje podľa potreby, t. j. v závislosti od toho, ktorí konzultanti majú s úradom pre dohľad aktuálne uzatvorenú zmluvu o spolupráci. V oblasti dohľadu nad verejným zdravotným poistením sú osobami oprávnenými na výkon dohľadu len zamestnanci úradu pre dohľad, a teda vedenie registra o zamestnancoch nemá význam. Z registra nečerpajú údaje iné subjekty. </w:t>
      </w:r>
    </w:p>
    <w:p w:rsidR="00C131D0" w:rsidRPr="00D504B4" w:rsidRDefault="00C131D0" w:rsidP="00D504B4">
      <w:pPr>
        <w:spacing w:after="0" w:line="240" w:lineRule="auto"/>
        <w:rPr>
          <w:rFonts w:ascii="Times New Roman" w:eastAsia="Arial Unicode MS"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33</w:t>
      </w:r>
    </w:p>
    <w:p w:rsidR="00C131D0" w:rsidRPr="00D504B4" w:rsidRDefault="00C131D0" w:rsidP="00D504B4">
      <w:pPr>
        <w:pStyle w:val="elementtoproof"/>
        <w:jc w:val="both"/>
        <w:rPr>
          <w:rFonts w:eastAsia="Arial" w:cs="Times New Roman"/>
          <w:color w:val="auto"/>
          <w:kern w:val="2"/>
        </w:rPr>
      </w:pPr>
      <w:r w:rsidRPr="00D504B4">
        <w:rPr>
          <w:rFonts w:cs="Times New Roman"/>
          <w:color w:val="auto"/>
          <w:kern w:val="2"/>
        </w:rPr>
        <w:t>Doplnenie ustanovenia zákona v súlade s požiadavkami aplikačnej praxe. V praxi dochádza k prípadom, kedy je potrebné zabezpečiť prepravu mŕtveho tela na pitvu aj z chladiaceho zariadenia pohrebnej služby nachádzajúceho sa na inom mieste, než je miesto úmrtia.</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34</w:t>
      </w:r>
    </w:p>
    <w:p w:rsidR="00C131D0" w:rsidRPr="00D504B4" w:rsidRDefault="00C131D0" w:rsidP="00D504B4">
      <w:pPr>
        <w:spacing w:after="0" w:line="240" w:lineRule="auto"/>
        <w:jc w:val="both"/>
        <w:rPr>
          <w:rFonts w:ascii="Times New Roman" w:eastAsia="Arial" w:hAnsi="Times New Roman"/>
          <w:kern w:val="2"/>
          <w:sz w:val="24"/>
          <w:szCs w:val="24"/>
        </w:rPr>
      </w:pPr>
      <w:r w:rsidRPr="00D504B4">
        <w:rPr>
          <w:rFonts w:ascii="Times New Roman" w:hAnsi="Times New Roman"/>
          <w:kern w:val="2"/>
          <w:sz w:val="24"/>
          <w:szCs w:val="24"/>
        </w:rPr>
        <w:t xml:space="preserve">Špecifikácia účelu poskytovania údajov z elektronického hlásenia o úmrtí Štatistickému úradu SR v súvislosti s implementáciou projektu </w:t>
      </w:r>
      <w:proofErr w:type="spellStart"/>
      <w:r w:rsidRPr="00D504B4">
        <w:rPr>
          <w:rFonts w:ascii="Times New Roman" w:hAnsi="Times New Roman"/>
          <w:kern w:val="2"/>
          <w:sz w:val="24"/>
          <w:szCs w:val="24"/>
        </w:rPr>
        <w:t>ePrehliadky</w:t>
      </w:r>
      <w:proofErr w:type="spellEnd"/>
      <w:r w:rsidRPr="00D504B4">
        <w:rPr>
          <w:rFonts w:ascii="Times New Roman" w:hAnsi="Times New Roman"/>
          <w:kern w:val="2"/>
          <w:sz w:val="24"/>
          <w:szCs w:val="24"/>
        </w:rPr>
        <w:t>.</w:t>
      </w:r>
    </w:p>
    <w:p w:rsidR="00C131D0" w:rsidRPr="00D504B4" w:rsidRDefault="00C131D0" w:rsidP="00D504B4">
      <w:pPr>
        <w:spacing w:after="0" w:line="240" w:lineRule="auto"/>
        <w:rPr>
          <w:rFonts w:ascii="Times New Roman" w:eastAsia="Arial Unicode MS"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w:t>
      </w:r>
      <w:r w:rsidR="002E5B80">
        <w:rPr>
          <w:rFonts w:ascii="Times New Roman" w:hAnsi="Times New Roman"/>
          <w:b/>
          <w:bCs/>
          <w:iCs/>
          <w:sz w:val="24"/>
          <w:szCs w:val="24"/>
        </w:rPr>
        <w:t>35</w:t>
      </w:r>
      <w:r w:rsidR="00EB51DA" w:rsidRPr="00D504B4">
        <w:rPr>
          <w:rFonts w:ascii="Times New Roman" w:hAnsi="Times New Roman"/>
          <w:b/>
          <w:bCs/>
          <w:iCs/>
          <w:sz w:val="24"/>
          <w:szCs w:val="24"/>
        </w:rPr>
        <w:t xml:space="preserve"> </w:t>
      </w:r>
      <w:r w:rsidRPr="00D504B4">
        <w:rPr>
          <w:rFonts w:ascii="Times New Roman" w:hAnsi="Times New Roman"/>
          <w:b/>
          <w:bCs/>
          <w:iCs/>
          <w:sz w:val="24"/>
          <w:szCs w:val="24"/>
        </w:rPr>
        <w:t xml:space="preserve">a </w:t>
      </w:r>
      <w:r w:rsidR="002E5B80">
        <w:rPr>
          <w:rFonts w:ascii="Times New Roman" w:hAnsi="Times New Roman"/>
          <w:b/>
          <w:bCs/>
          <w:iCs/>
          <w:sz w:val="24"/>
          <w:szCs w:val="24"/>
        </w:rPr>
        <w:t>36</w:t>
      </w:r>
    </w:p>
    <w:p w:rsidR="00C131D0" w:rsidRDefault="00C131D0" w:rsidP="00D504B4">
      <w:pPr>
        <w:spacing w:after="0" w:line="240" w:lineRule="auto"/>
        <w:jc w:val="both"/>
        <w:rPr>
          <w:rFonts w:ascii="Times New Roman" w:hAnsi="Times New Roman"/>
          <w:kern w:val="2"/>
          <w:sz w:val="24"/>
          <w:szCs w:val="24"/>
        </w:rPr>
      </w:pPr>
      <w:r w:rsidRPr="00D504B4">
        <w:rPr>
          <w:rFonts w:ascii="Times New Roman" w:hAnsi="Times New Roman"/>
          <w:kern w:val="2"/>
          <w:sz w:val="24"/>
          <w:szCs w:val="24"/>
          <w:shd w:val="clear" w:color="auto" w:fill="FFFFFF"/>
        </w:rPr>
        <w:t xml:space="preserve">Doplnenie ustanovení o prideľovaní číselných kódov zdravotníckym pracovníkom, </w:t>
      </w:r>
      <w:r w:rsidRPr="00D504B4">
        <w:rPr>
          <w:rFonts w:ascii="Times New Roman" w:hAnsi="Times New Roman"/>
          <w:kern w:val="2"/>
          <w:sz w:val="24"/>
          <w:szCs w:val="24"/>
        </w:rPr>
        <w:t xml:space="preserve">poskytovateľom zdravotnej starostlivosti a zariadeniam sociálnej pomoci. </w:t>
      </w:r>
      <w:r w:rsidRPr="00D504B4">
        <w:rPr>
          <w:rFonts w:ascii="Times New Roman" w:hAnsi="Times New Roman"/>
          <w:kern w:val="2"/>
          <w:sz w:val="24"/>
          <w:szCs w:val="24"/>
          <w:shd w:val="clear" w:color="auto" w:fill="FFFFFF"/>
        </w:rPr>
        <w:t xml:space="preserve">Číselné kódy </w:t>
      </w:r>
      <w:r w:rsidRPr="00D504B4">
        <w:rPr>
          <w:rFonts w:ascii="Times New Roman" w:hAnsi="Times New Roman"/>
          <w:kern w:val="2"/>
          <w:sz w:val="24"/>
          <w:szCs w:val="24"/>
        </w:rPr>
        <w:t xml:space="preserve">úrad pre dohľad prideľuje vždy len na základe predchádzajúcej písomnej žiadosti. Pozastavenie platnosti číselného kódu, ukončenie pozastavenia platnosti číselného kódu alebo ukončenie platnosti číselného kódu však už úrad pre dohľad vykonáva buď na základe písomnej žiadosti, alebo ex </w:t>
      </w:r>
      <w:proofErr w:type="spellStart"/>
      <w:r w:rsidRPr="00D504B4">
        <w:rPr>
          <w:rFonts w:ascii="Times New Roman" w:hAnsi="Times New Roman"/>
          <w:kern w:val="2"/>
          <w:sz w:val="24"/>
          <w:szCs w:val="24"/>
        </w:rPr>
        <w:t>offo</w:t>
      </w:r>
      <w:proofErr w:type="spellEnd"/>
      <w:r w:rsidRPr="00D504B4">
        <w:rPr>
          <w:rFonts w:ascii="Times New Roman" w:hAnsi="Times New Roman"/>
          <w:kern w:val="2"/>
          <w:sz w:val="24"/>
          <w:szCs w:val="24"/>
        </w:rPr>
        <w:t xml:space="preserve">, napr. ak je podľa osobitného predpisu poskytovateľovi zdravotnej starostlivosti </w:t>
      </w:r>
      <w:r w:rsidRPr="00D504B4">
        <w:rPr>
          <w:rFonts w:ascii="Times New Roman" w:hAnsi="Times New Roman"/>
          <w:kern w:val="2"/>
          <w:sz w:val="24"/>
          <w:szCs w:val="24"/>
        </w:rPr>
        <w:lastRenderedPageBreak/>
        <w:t xml:space="preserve">zrušené povolenie, alebo licencia a pod. Z uvedeného dôvodu je potrebné v odseku 3 explicitne upraviť, že pridelenie číselného kódu je vždy viazané na podanie prechádzajúcej písomnej žiadosti, a teda, aby bolo jednoznačne zrejmé, že číselné kódy úrad pre dohľad nikdy nevydáva ex </w:t>
      </w:r>
      <w:proofErr w:type="spellStart"/>
      <w:r w:rsidRPr="00D504B4">
        <w:rPr>
          <w:rFonts w:ascii="Times New Roman" w:hAnsi="Times New Roman"/>
          <w:kern w:val="2"/>
          <w:sz w:val="24"/>
          <w:szCs w:val="24"/>
        </w:rPr>
        <w:t>offo</w:t>
      </w:r>
      <w:proofErr w:type="spellEnd"/>
      <w:r w:rsidRPr="00D504B4">
        <w:rPr>
          <w:rFonts w:ascii="Times New Roman" w:hAnsi="Times New Roman"/>
          <w:kern w:val="2"/>
          <w:sz w:val="24"/>
          <w:szCs w:val="24"/>
        </w:rPr>
        <w:t xml:space="preserve"> (na rozdiel od pozastavenia platnosti alebo ukončenia platnosti číselného kódu).</w:t>
      </w:r>
    </w:p>
    <w:p w:rsidR="007C657A" w:rsidRDefault="007C657A" w:rsidP="00D504B4">
      <w:pPr>
        <w:spacing w:after="0" w:line="240" w:lineRule="auto"/>
        <w:jc w:val="both"/>
        <w:rPr>
          <w:rFonts w:ascii="Times New Roman" w:hAnsi="Times New Roman"/>
          <w:kern w:val="2"/>
          <w:sz w:val="24"/>
          <w:szCs w:val="24"/>
        </w:rPr>
      </w:pPr>
    </w:p>
    <w:p w:rsidR="007C657A" w:rsidRPr="00D504B4" w:rsidRDefault="007C657A" w:rsidP="00D504B4">
      <w:pPr>
        <w:spacing w:after="0" w:line="240" w:lineRule="auto"/>
        <w:jc w:val="both"/>
        <w:rPr>
          <w:rFonts w:ascii="Times New Roman" w:eastAsia="Arial" w:hAnsi="Times New Roman"/>
          <w:kern w:val="2"/>
          <w:sz w:val="24"/>
          <w:szCs w:val="24"/>
        </w:rPr>
      </w:pPr>
      <w:r w:rsidRPr="007C657A">
        <w:rPr>
          <w:rFonts w:ascii="Times New Roman" w:eastAsia="Arial" w:hAnsi="Times New Roman"/>
          <w:kern w:val="2"/>
          <w:sz w:val="24"/>
          <w:szCs w:val="24"/>
        </w:rPr>
        <w:t xml:space="preserve">Vzhľadom na počet odborných konzultantov, s ktorými úrad pre dohľad v procese výkonu dohľadu nad zdravotnou starostlivosťou spolupracuje a vzhľadom na potrebu operatívneho prijímania prípadných zmien týkajúcich sa činnosti odborných konzultantov a ich odmeňovania, </w:t>
      </w:r>
      <w:r>
        <w:rPr>
          <w:rFonts w:ascii="Times New Roman" w:eastAsia="Arial" w:hAnsi="Times New Roman"/>
          <w:kern w:val="2"/>
          <w:sz w:val="24"/>
          <w:szCs w:val="24"/>
        </w:rPr>
        <w:t>má byť</w:t>
      </w:r>
      <w:r w:rsidRPr="007C657A">
        <w:rPr>
          <w:rFonts w:ascii="Times New Roman" w:eastAsia="Arial" w:hAnsi="Times New Roman"/>
          <w:kern w:val="2"/>
          <w:sz w:val="24"/>
          <w:szCs w:val="24"/>
        </w:rPr>
        <w:t xml:space="preserve"> úrad pre dohľad povinný zverejňovať vo svojom vestníku aj metodické usmernenie, ktoré sa týka oblasti zabezpečovania činnosti odborných konzultantov.</w:t>
      </w:r>
    </w:p>
    <w:p w:rsidR="00E43221" w:rsidRDefault="00E43221" w:rsidP="00D504B4">
      <w:pPr>
        <w:spacing w:after="0" w:line="240" w:lineRule="auto"/>
        <w:jc w:val="both"/>
        <w:rPr>
          <w:rFonts w:ascii="Times New Roman" w:hAnsi="Times New Roman"/>
          <w:kern w:val="2"/>
          <w:sz w:val="24"/>
          <w:szCs w:val="24"/>
        </w:rPr>
      </w:pPr>
    </w:p>
    <w:p w:rsidR="00C131D0" w:rsidRPr="00D504B4" w:rsidRDefault="00C131D0" w:rsidP="00D504B4">
      <w:pPr>
        <w:spacing w:after="0" w:line="240" w:lineRule="auto"/>
        <w:jc w:val="both"/>
        <w:rPr>
          <w:rFonts w:ascii="Times New Roman" w:eastAsia="Arial" w:hAnsi="Times New Roman"/>
          <w:kern w:val="2"/>
          <w:sz w:val="24"/>
          <w:szCs w:val="24"/>
        </w:rPr>
      </w:pPr>
      <w:r w:rsidRPr="00D504B4">
        <w:rPr>
          <w:rFonts w:ascii="Times New Roman" w:hAnsi="Times New Roman"/>
          <w:kern w:val="2"/>
          <w:sz w:val="24"/>
          <w:szCs w:val="24"/>
        </w:rPr>
        <w:t xml:space="preserve">V súvislosti s agendou číselných kódov úrad pre dohľad spracúva osobné údaje. Za účelom zabezpečenia súladu s GDPR a so zákonom na ochranu osobných údajov je potrebné vytvoriť pre toto spracúvanie osobných údajov právny základ. Zároveň úrad pre dohľad poskytuje údaje o kódoch zdravotným poisťovniam, a to pre potreby vykonávania verejného zdravotného poistenia. Je preto potrebné zadefinovať túto povinnosť v zákone a vytvoriť tak právny základ pre poskytovanie údajov o kódoch jednotlivým zdravotným poisťovniam. </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2E5B80">
        <w:rPr>
          <w:rFonts w:ascii="Times New Roman" w:hAnsi="Times New Roman"/>
          <w:b/>
          <w:bCs/>
          <w:iCs/>
          <w:sz w:val="24"/>
          <w:szCs w:val="24"/>
        </w:rPr>
        <w:t>37</w:t>
      </w:r>
    </w:p>
    <w:p w:rsidR="00C131D0"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Legislatívno-technická úprava. Úprava legislatívneho odkazu tak, aby odkazoval na aktuálne ustanovenie Správneho poriadku, ktorý upravuje ustanovenie znalca.</w:t>
      </w:r>
    </w:p>
    <w:p w:rsidR="00BE2959" w:rsidRDefault="00BE2959" w:rsidP="00D504B4">
      <w:pPr>
        <w:spacing w:after="0" w:line="240" w:lineRule="auto"/>
        <w:jc w:val="both"/>
        <w:rPr>
          <w:rFonts w:ascii="Times New Roman" w:hAnsi="Times New Roman"/>
          <w:sz w:val="24"/>
          <w:szCs w:val="24"/>
        </w:rPr>
      </w:pPr>
    </w:p>
    <w:p w:rsidR="00BE2959" w:rsidRPr="00BE2959" w:rsidRDefault="00BE2959" w:rsidP="00D504B4">
      <w:pPr>
        <w:spacing w:after="0" w:line="240" w:lineRule="auto"/>
        <w:jc w:val="both"/>
        <w:rPr>
          <w:rFonts w:ascii="Times New Roman" w:hAnsi="Times New Roman"/>
          <w:b/>
          <w:sz w:val="24"/>
          <w:szCs w:val="24"/>
        </w:rPr>
      </w:pPr>
      <w:r w:rsidRPr="00BE2959">
        <w:rPr>
          <w:rFonts w:ascii="Times New Roman" w:hAnsi="Times New Roman"/>
          <w:b/>
          <w:sz w:val="24"/>
          <w:szCs w:val="24"/>
        </w:rPr>
        <w:t xml:space="preserve">K bodu </w:t>
      </w:r>
      <w:r w:rsidR="002E5B80">
        <w:rPr>
          <w:rFonts w:ascii="Times New Roman" w:hAnsi="Times New Roman"/>
          <w:b/>
          <w:sz w:val="24"/>
          <w:szCs w:val="24"/>
        </w:rPr>
        <w:t>38</w:t>
      </w:r>
    </w:p>
    <w:p w:rsidR="00BE2959" w:rsidRDefault="00BE2959" w:rsidP="00D504B4">
      <w:pPr>
        <w:spacing w:after="0" w:line="240" w:lineRule="auto"/>
        <w:jc w:val="both"/>
        <w:rPr>
          <w:rFonts w:ascii="Times New Roman" w:eastAsia="Arial" w:hAnsi="Times New Roman"/>
          <w:sz w:val="24"/>
          <w:szCs w:val="24"/>
        </w:rPr>
      </w:pPr>
      <w:r w:rsidRPr="00BE2959">
        <w:rPr>
          <w:rFonts w:ascii="Times New Roman" w:eastAsia="Arial" w:hAnsi="Times New Roman"/>
          <w:sz w:val="24"/>
          <w:szCs w:val="24"/>
        </w:rPr>
        <w:t xml:space="preserve">V zmysle ustanovenia § 29 ods. 1 písm. a) zákona č. 581/2004 Z. z. je úrad pre dohľad povinný viesť účtovníctvo podľa osobitného predpisu. Týmto osobitným predpisom sa rozumie zákon č. 431/2002 Z. z. o účtovníctve v znení neskorších predpisov, ktorý definuje povinnosti účtovnej jednotky k majetku a záväzkom vyjadreným v cudzej mene. Za účelom predchádzania interpretačných rozdielov v aplikačnej praxi, ku ktorým dochádza z dôvodu duplicitnej právnej úpravy upravujúcej rovnakú otázku, </w:t>
      </w:r>
      <w:r>
        <w:rPr>
          <w:rFonts w:ascii="Times New Roman" w:eastAsia="Arial" w:hAnsi="Times New Roman"/>
          <w:sz w:val="24"/>
          <w:szCs w:val="24"/>
        </w:rPr>
        <w:t xml:space="preserve">sa </w:t>
      </w:r>
      <w:r w:rsidRPr="00BE2959">
        <w:rPr>
          <w:rFonts w:ascii="Times New Roman" w:eastAsia="Arial" w:hAnsi="Times New Roman"/>
          <w:sz w:val="24"/>
          <w:szCs w:val="24"/>
        </w:rPr>
        <w:t xml:space="preserve">navrhujeme </w:t>
      </w:r>
      <w:r>
        <w:rPr>
          <w:rFonts w:ascii="Times New Roman" w:eastAsia="Arial" w:hAnsi="Times New Roman"/>
          <w:sz w:val="24"/>
          <w:szCs w:val="24"/>
        </w:rPr>
        <w:t>vypustenie textu</w:t>
      </w:r>
      <w:r w:rsidRPr="00BE2959">
        <w:rPr>
          <w:rFonts w:ascii="Times New Roman" w:eastAsia="Arial" w:hAnsi="Times New Roman"/>
          <w:sz w:val="24"/>
          <w:szCs w:val="24"/>
        </w:rPr>
        <w:t>.</w:t>
      </w:r>
    </w:p>
    <w:p w:rsidR="00281BC5" w:rsidRDefault="00281BC5" w:rsidP="00D504B4">
      <w:pPr>
        <w:spacing w:after="0" w:line="240" w:lineRule="auto"/>
        <w:jc w:val="both"/>
        <w:rPr>
          <w:rFonts w:ascii="Times New Roman" w:eastAsia="Arial" w:hAnsi="Times New Roman"/>
          <w:sz w:val="24"/>
          <w:szCs w:val="24"/>
        </w:rPr>
      </w:pPr>
    </w:p>
    <w:p w:rsidR="00BF2C76" w:rsidRDefault="00BF2C76" w:rsidP="00D504B4">
      <w:pPr>
        <w:spacing w:after="0" w:line="240" w:lineRule="auto"/>
        <w:jc w:val="both"/>
        <w:rPr>
          <w:rFonts w:ascii="Times New Roman" w:eastAsia="Arial" w:hAnsi="Times New Roman"/>
          <w:b/>
          <w:sz w:val="24"/>
          <w:szCs w:val="24"/>
        </w:rPr>
      </w:pPr>
      <w:r>
        <w:rPr>
          <w:rFonts w:ascii="Times New Roman" w:eastAsia="Arial" w:hAnsi="Times New Roman"/>
          <w:b/>
          <w:sz w:val="24"/>
          <w:szCs w:val="24"/>
        </w:rPr>
        <w:t xml:space="preserve">K bodu </w:t>
      </w:r>
      <w:r w:rsidR="002E5B80">
        <w:rPr>
          <w:rFonts w:ascii="Times New Roman" w:eastAsia="Arial" w:hAnsi="Times New Roman"/>
          <w:b/>
          <w:sz w:val="24"/>
          <w:szCs w:val="24"/>
        </w:rPr>
        <w:t>39</w:t>
      </w:r>
    </w:p>
    <w:p w:rsidR="00BF2C76" w:rsidRPr="00BF2C76" w:rsidRDefault="00BF2C76" w:rsidP="00D504B4">
      <w:pPr>
        <w:spacing w:after="0" w:line="240" w:lineRule="auto"/>
        <w:jc w:val="both"/>
        <w:rPr>
          <w:rFonts w:ascii="Times New Roman" w:eastAsia="Arial" w:hAnsi="Times New Roman"/>
          <w:sz w:val="24"/>
          <w:szCs w:val="24"/>
        </w:rPr>
      </w:pPr>
      <w:r w:rsidRPr="00BF2C76">
        <w:rPr>
          <w:rFonts w:ascii="Times New Roman" w:eastAsia="Arial" w:hAnsi="Times New Roman"/>
          <w:sz w:val="24"/>
          <w:szCs w:val="24"/>
        </w:rPr>
        <w:t xml:space="preserve">V </w:t>
      </w:r>
      <w:r>
        <w:rPr>
          <w:rFonts w:ascii="Times New Roman" w:eastAsia="Arial" w:hAnsi="Times New Roman"/>
          <w:sz w:val="24"/>
          <w:szCs w:val="24"/>
        </w:rPr>
        <w:t xml:space="preserve">naliehavých prípadoch a </w:t>
      </w:r>
      <w:r w:rsidRPr="00BF2C76">
        <w:rPr>
          <w:rFonts w:ascii="Times New Roman" w:eastAsia="Arial" w:hAnsi="Times New Roman"/>
          <w:sz w:val="24"/>
          <w:szCs w:val="24"/>
        </w:rPr>
        <w:t>v prípadoch, kedy je potrebné jednorazovo zabezpečiť stanovisko odborného konzultanta v určitej oblasti odbornosti je rýchlejšie a efektívnejšie zabezpečenie odborného stanoviska na základe objednávky. Objednávka, ako aj následná úhrada za p</w:t>
      </w:r>
      <w:r>
        <w:rPr>
          <w:rFonts w:ascii="Times New Roman" w:eastAsia="Arial" w:hAnsi="Times New Roman"/>
          <w:sz w:val="24"/>
          <w:szCs w:val="24"/>
        </w:rPr>
        <w:t>oskytnutie odborného stanoviska naďalej podlieha</w:t>
      </w:r>
      <w:r w:rsidRPr="00BF2C76">
        <w:rPr>
          <w:rFonts w:ascii="Times New Roman" w:eastAsia="Arial" w:hAnsi="Times New Roman"/>
          <w:sz w:val="24"/>
          <w:szCs w:val="24"/>
        </w:rPr>
        <w:t xml:space="preserve"> povinnému zverejňovaniu. Zabezpečovaním odborných konzultantov prostredníctvom objednávok </w:t>
      </w:r>
      <w:r>
        <w:rPr>
          <w:rFonts w:ascii="Times New Roman" w:eastAsia="Arial" w:hAnsi="Times New Roman"/>
          <w:sz w:val="24"/>
          <w:szCs w:val="24"/>
        </w:rPr>
        <w:t>nie je</w:t>
      </w:r>
      <w:r w:rsidRPr="00BF2C76">
        <w:rPr>
          <w:rFonts w:ascii="Times New Roman" w:eastAsia="Arial" w:hAnsi="Times New Roman"/>
          <w:sz w:val="24"/>
          <w:szCs w:val="24"/>
        </w:rPr>
        <w:t xml:space="preserve"> nijakým spôsobom dotknutá transparentnosť.</w:t>
      </w:r>
    </w:p>
    <w:p w:rsidR="00BF2C76" w:rsidRDefault="00BF2C76" w:rsidP="00D504B4">
      <w:pPr>
        <w:spacing w:after="0" w:line="240" w:lineRule="auto"/>
        <w:jc w:val="both"/>
        <w:rPr>
          <w:rFonts w:ascii="Times New Roman" w:eastAsia="Arial" w:hAnsi="Times New Roman"/>
          <w:b/>
          <w:sz w:val="24"/>
          <w:szCs w:val="24"/>
        </w:rPr>
      </w:pPr>
    </w:p>
    <w:p w:rsidR="00281BC5" w:rsidRPr="00281BC5" w:rsidRDefault="00281BC5" w:rsidP="00D504B4">
      <w:pPr>
        <w:spacing w:after="0" w:line="240" w:lineRule="auto"/>
        <w:jc w:val="both"/>
        <w:rPr>
          <w:rFonts w:ascii="Times New Roman" w:eastAsia="Arial" w:hAnsi="Times New Roman"/>
          <w:b/>
          <w:sz w:val="24"/>
          <w:szCs w:val="24"/>
        </w:rPr>
      </w:pPr>
      <w:r w:rsidRPr="00281BC5">
        <w:rPr>
          <w:rFonts w:ascii="Times New Roman" w:eastAsia="Arial" w:hAnsi="Times New Roman"/>
          <w:b/>
          <w:sz w:val="24"/>
          <w:szCs w:val="24"/>
        </w:rPr>
        <w:t xml:space="preserve">K bodu </w:t>
      </w:r>
      <w:r w:rsidR="002E5B80">
        <w:rPr>
          <w:rFonts w:ascii="Times New Roman" w:eastAsia="Arial" w:hAnsi="Times New Roman"/>
          <w:b/>
          <w:sz w:val="24"/>
          <w:szCs w:val="24"/>
        </w:rPr>
        <w:t>40</w:t>
      </w:r>
    </w:p>
    <w:p w:rsidR="00281BC5" w:rsidRDefault="00281BC5" w:rsidP="00D504B4">
      <w:pPr>
        <w:spacing w:after="0" w:line="240" w:lineRule="auto"/>
        <w:jc w:val="both"/>
        <w:rPr>
          <w:rFonts w:ascii="Times New Roman" w:eastAsia="Arial" w:hAnsi="Times New Roman"/>
          <w:sz w:val="24"/>
          <w:szCs w:val="24"/>
        </w:rPr>
      </w:pPr>
      <w:r w:rsidRPr="00281BC5">
        <w:rPr>
          <w:rFonts w:ascii="Times New Roman" w:eastAsia="Arial" w:hAnsi="Times New Roman"/>
          <w:sz w:val="24"/>
          <w:szCs w:val="24"/>
        </w:rPr>
        <w:t xml:space="preserve">Cieľom právnej úpravy </w:t>
      </w:r>
      <w:r>
        <w:rPr>
          <w:rFonts w:ascii="Times New Roman" w:eastAsia="Arial" w:hAnsi="Times New Roman"/>
          <w:sz w:val="24"/>
          <w:szCs w:val="24"/>
        </w:rPr>
        <w:t>je</w:t>
      </w:r>
      <w:r w:rsidRPr="00281BC5">
        <w:rPr>
          <w:rFonts w:ascii="Times New Roman" w:eastAsia="Arial" w:hAnsi="Times New Roman"/>
          <w:sz w:val="24"/>
          <w:szCs w:val="24"/>
        </w:rPr>
        <w:t xml:space="preserve">, aby v prípade, ak zo strany podávateľa podnetu na výkon dohľadu nad poskytovaním zdravotnej starostlivosti ide o opakované, alebo zjavne bezdôvodné uplatňovanie práva na prešetrenie správnosti poskytnutej zdravotnej starostlivosti, mohol úrad pre dohľad takýto podnet odmietnuť. Cieľom tejto právnej úpravy tak </w:t>
      </w:r>
      <w:r>
        <w:rPr>
          <w:rFonts w:ascii="Times New Roman" w:eastAsia="Arial" w:hAnsi="Times New Roman"/>
          <w:sz w:val="24"/>
          <w:szCs w:val="24"/>
        </w:rPr>
        <w:t>je</w:t>
      </w:r>
      <w:r w:rsidRPr="00281BC5">
        <w:rPr>
          <w:rFonts w:ascii="Times New Roman" w:eastAsia="Arial" w:hAnsi="Times New Roman"/>
          <w:sz w:val="24"/>
          <w:szCs w:val="24"/>
        </w:rPr>
        <w:t xml:space="preserve">, aby tieto dôvody boli od seba oddelené, teda podmienkou odmietnutia podnetu na výkon dohľadu nemalo byť to, aby oba tieto dôvody boli splnené súčasne. Z uvedeného dôvodu </w:t>
      </w:r>
      <w:r>
        <w:rPr>
          <w:rFonts w:ascii="Times New Roman" w:eastAsia="Arial" w:hAnsi="Times New Roman"/>
          <w:sz w:val="24"/>
          <w:szCs w:val="24"/>
        </w:rPr>
        <w:t>sa navrhuje</w:t>
      </w:r>
      <w:r w:rsidRPr="00281BC5">
        <w:rPr>
          <w:rFonts w:ascii="Times New Roman" w:eastAsia="Arial" w:hAnsi="Times New Roman"/>
          <w:sz w:val="24"/>
          <w:szCs w:val="24"/>
        </w:rPr>
        <w:t xml:space="preserve"> v ustanovení slovo „a“ nahradiť slovom „alebo“, aby z toho ustanovenia bolo jednoznačne zrejmé, že dôvody odmietnutia podnetu nemusia byť splnené kumulatívne, ale každý z týchto dôvodov samostatne zakladá povinnosť úradu pre dohľad podnet na výkon dohľadu odmietnuť. Zároveň </w:t>
      </w:r>
      <w:r>
        <w:rPr>
          <w:rFonts w:ascii="Times New Roman" w:eastAsia="Arial" w:hAnsi="Times New Roman"/>
          <w:sz w:val="24"/>
          <w:szCs w:val="24"/>
        </w:rPr>
        <w:t>sa navrhuje</w:t>
      </w:r>
      <w:r w:rsidRPr="00281BC5">
        <w:rPr>
          <w:rFonts w:ascii="Times New Roman" w:eastAsia="Arial" w:hAnsi="Times New Roman"/>
          <w:sz w:val="24"/>
          <w:szCs w:val="24"/>
        </w:rPr>
        <w:t xml:space="preserve"> </w:t>
      </w:r>
      <w:r>
        <w:rPr>
          <w:rFonts w:ascii="Times New Roman" w:eastAsia="Arial" w:hAnsi="Times New Roman"/>
          <w:sz w:val="24"/>
          <w:szCs w:val="24"/>
        </w:rPr>
        <w:t>uvedený postup uplatniť aj v prípade</w:t>
      </w:r>
      <w:r w:rsidRPr="00281BC5">
        <w:rPr>
          <w:rFonts w:ascii="Times New Roman" w:eastAsia="Arial" w:hAnsi="Times New Roman"/>
          <w:sz w:val="24"/>
          <w:szCs w:val="24"/>
        </w:rPr>
        <w:t xml:space="preserve"> podnet</w:t>
      </w:r>
      <w:r>
        <w:rPr>
          <w:rFonts w:ascii="Times New Roman" w:eastAsia="Arial" w:hAnsi="Times New Roman"/>
          <w:sz w:val="24"/>
          <w:szCs w:val="24"/>
        </w:rPr>
        <w:t>u</w:t>
      </w:r>
      <w:r w:rsidRPr="00281BC5">
        <w:rPr>
          <w:rFonts w:ascii="Times New Roman" w:eastAsia="Arial" w:hAnsi="Times New Roman"/>
          <w:sz w:val="24"/>
          <w:szCs w:val="24"/>
        </w:rPr>
        <w:t xml:space="preserve"> smerovan</w:t>
      </w:r>
      <w:r>
        <w:rPr>
          <w:rFonts w:ascii="Times New Roman" w:eastAsia="Arial" w:hAnsi="Times New Roman"/>
          <w:sz w:val="24"/>
          <w:szCs w:val="24"/>
        </w:rPr>
        <w:t>ého</w:t>
      </w:r>
      <w:r w:rsidRPr="00281BC5">
        <w:rPr>
          <w:rFonts w:ascii="Times New Roman" w:eastAsia="Arial" w:hAnsi="Times New Roman"/>
          <w:sz w:val="24"/>
          <w:szCs w:val="24"/>
        </w:rPr>
        <w:t xml:space="preserve"> vo</w:t>
      </w:r>
      <w:r>
        <w:rPr>
          <w:rFonts w:ascii="Times New Roman" w:eastAsia="Arial" w:hAnsi="Times New Roman"/>
          <w:sz w:val="24"/>
          <w:szCs w:val="24"/>
        </w:rPr>
        <w:t>či postupu zdravotnej poisťovne</w:t>
      </w:r>
      <w:r w:rsidRPr="00281BC5">
        <w:rPr>
          <w:rFonts w:ascii="Times New Roman" w:eastAsia="Arial" w:hAnsi="Times New Roman"/>
          <w:sz w:val="24"/>
          <w:szCs w:val="24"/>
        </w:rPr>
        <w:t>.</w:t>
      </w:r>
    </w:p>
    <w:p w:rsidR="00F10186" w:rsidRDefault="00F10186" w:rsidP="00D504B4">
      <w:pPr>
        <w:spacing w:after="0" w:line="240" w:lineRule="auto"/>
        <w:jc w:val="both"/>
        <w:rPr>
          <w:rFonts w:ascii="Times New Roman" w:eastAsia="Arial" w:hAnsi="Times New Roman"/>
          <w:sz w:val="24"/>
          <w:szCs w:val="24"/>
        </w:rPr>
      </w:pPr>
    </w:p>
    <w:p w:rsidR="00F10186" w:rsidRPr="00F10186" w:rsidRDefault="00F10186" w:rsidP="00D504B4">
      <w:pPr>
        <w:spacing w:after="0" w:line="240" w:lineRule="auto"/>
        <w:jc w:val="both"/>
        <w:rPr>
          <w:rFonts w:ascii="Times New Roman" w:eastAsia="Arial" w:hAnsi="Times New Roman"/>
          <w:b/>
          <w:sz w:val="24"/>
          <w:szCs w:val="24"/>
        </w:rPr>
      </w:pPr>
      <w:r w:rsidRPr="00F10186">
        <w:rPr>
          <w:rFonts w:ascii="Times New Roman" w:eastAsia="Arial" w:hAnsi="Times New Roman"/>
          <w:b/>
          <w:sz w:val="24"/>
          <w:szCs w:val="24"/>
        </w:rPr>
        <w:lastRenderedPageBreak/>
        <w:t xml:space="preserve">K bodu </w:t>
      </w:r>
      <w:r w:rsidR="002E5B80">
        <w:rPr>
          <w:rFonts w:ascii="Times New Roman" w:eastAsia="Arial" w:hAnsi="Times New Roman"/>
          <w:b/>
          <w:sz w:val="24"/>
          <w:szCs w:val="24"/>
        </w:rPr>
        <w:t>41</w:t>
      </w:r>
    </w:p>
    <w:p w:rsidR="00F10186" w:rsidRPr="00D504B4" w:rsidRDefault="00F10186" w:rsidP="00D504B4">
      <w:pPr>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Úprava podľa poznatkov z aplikačnej praxe. </w:t>
      </w:r>
      <w:r>
        <w:rPr>
          <w:rFonts w:ascii="Times" w:hAnsi="Times" w:cs="Times"/>
          <w:sz w:val="25"/>
          <w:szCs w:val="25"/>
        </w:rPr>
        <w:t xml:space="preserve">Poverenie na výkon dohľadu možno považovať za vydané až dňom jeho podpísania oprávnenou osobou (vedúcim zamestnancom) úradu pre dohľad. Nakoľko poverenie na úrade pre dohľad spravidla prechádza viacstupňovým schvaľovacím procesom, nie vždy je pri spracúvaní poverenia možné odhadnúť, kedy presne vedúci zamestnanec oprávnený na podpísanie poverenia na výkon dohľadu, poverenie aj reálne podpíše. Najmä v prípade elektronicky vydaných poverení tak môže nastať situácia, že dátum začatia výkonu dohľadu uvedený v texte poverenia (keďže ide o povinnú náležitosť poverenia) nekorešponduje s dátumom jeho podpísania podľa časovej pečiatky, teda s dňom vydania poverenia. Z uvedeného sa navrhuje znenie ustanovenia § 43b ods. 2 zákona č. 581/2004 Z. z. upraviť tak, aby bol za dátum začatia výkonu dohľadu považovaný dátum, ktorý je v poverení uvedený ako dátum začatia výkonu dohľadu a nie deň vydania poverenia (t. j. deň jeho podpísania). </w:t>
      </w:r>
    </w:p>
    <w:p w:rsidR="00C131D0" w:rsidRPr="00D504B4" w:rsidRDefault="00C131D0" w:rsidP="00D504B4">
      <w:pPr>
        <w:spacing w:after="0" w:line="240" w:lineRule="auto"/>
        <w:rPr>
          <w:rFonts w:ascii="Times New Roman" w:hAnsi="Times New Roman"/>
          <w:b/>
          <w:bCs/>
          <w:iCs/>
          <w:sz w:val="24"/>
          <w:szCs w:val="24"/>
        </w:rPr>
      </w:pPr>
    </w:p>
    <w:p w:rsidR="000924C8" w:rsidRDefault="000924C8" w:rsidP="00D504B4">
      <w:pPr>
        <w:spacing w:after="0" w:line="240" w:lineRule="auto"/>
        <w:rPr>
          <w:rFonts w:ascii="Times New Roman" w:hAnsi="Times New Roman"/>
          <w:b/>
          <w:bCs/>
          <w:iCs/>
          <w:sz w:val="24"/>
          <w:szCs w:val="24"/>
        </w:rPr>
      </w:pPr>
      <w:r>
        <w:rPr>
          <w:rFonts w:ascii="Times New Roman" w:hAnsi="Times New Roman"/>
          <w:b/>
          <w:bCs/>
          <w:iCs/>
          <w:sz w:val="24"/>
          <w:szCs w:val="24"/>
        </w:rPr>
        <w:t>K bod</w:t>
      </w:r>
      <w:r w:rsidR="0012103C">
        <w:rPr>
          <w:rFonts w:ascii="Times New Roman" w:hAnsi="Times New Roman"/>
          <w:b/>
          <w:bCs/>
          <w:iCs/>
          <w:sz w:val="24"/>
          <w:szCs w:val="24"/>
        </w:rPr>
        <w:t>om</w:t>
      </w:r>
      <w:r>
        <w:rPr>
          <w:rFonts w:ascii="Times New Roman" w:hAnsi="Times New Roman"/>
          <w:b/>
          <w:bCs/>
          <w:iCs/>
          <w:sz w:val="24"/>
          <w:szCs w:val="24"/>
        </w:rPr>
        <w:t xml:space="preserve"> </w:t>
      </w:r>
      <w:r w:rsidR="002E5B80">
        <w:rPr>
          <w:rFonts w:ascii="Times New Roman" w:hAnsi="Times New Roman"/>
          <w:b/>
          <w:bCs/>
          <w:iCs/>
          <w:sz w:val="24"/>
          <w:szCs w:val="24"/>
        </w:rPr>
        <w:t>42</w:t>
      </w:r>
      <w:r w:rsidR="0012103C">
        <w:rPr>
          <w:rFonts w:ascii="Times New Roman" w:hAnsi="Times New Roman"/>
          <w:b/>
          <w:bCs/>
          <w:iCs/>
          <w:sz w:val="24"/>
          <w:szCs w:val="24"/>
        </w:rPr>
        <w:t xml:space="preserve"> a 43</w:t>
      </w:r>
    </w:p>
    <w:p w:rsidR="000924C8" w:rsidRDefault="000924C8" w:rsidP="000924C8">
      <w:pPr>
        <w:spacing w:after="0" w:line="240" w:lineRule="auto"/>
        <w:jc w:val="both"/>
        <w:rPr>
          <w:rFonts w:ascii="Times New Roman" w:hAnsi="Times New Roman"/>
          <w:bCs/>
          <w:iCs/>
          <w:sz w:val="24"/>
          <w:szCs w:val="24"/>
        </w:rPr>
      </w:pPr>
      <w:r>
        <w:rPr>
          <w:rFonts w:ascii="Times New Roman" w:hAnsi="Times New Roman"/>
          <w:bCs/>
          <w:iCs/>
          <w:sz w:val="24"/>
          <w:szCs w:val="24"/>
        </w:rPr>
        <w:t>Vzhľadom k skutočnosti, že</w:t>
      </w:r>
      <w:r w:rsidRPr="000924C8">
        <w:rPr>
          <w:rFonts w:ascii="Times New Roman" w:hAnsi="Times New Roman"/>
          <w:bCs/>
          <w:iCs/>
          <w:sz w:val="24"/>
          <w:szCs w:val="24"/>
        </w:rPr>
        <w:t xml:space="preserve"> poverenia na výkon dohľadu </w:t>
      </w:r>
      <w:r>
        <w:rPr>
          <w:rFonts w:ascii="Times New Roman" w:hAnsi="Times New Roman"/>
          <w:bCs/>
          <w:iCs/>
          <w:sz w:val="24"/>
          <w:szCs w:val="24"/>
        </w:rPr>
        <w:t xml:space="preserve">sa </w:t>
      </w:r>
      <w:r w:rsidRPr="000924C8">
        <w:rPr>
          <w:rFonts w:ascii="Times New Roman" w:hAnsi="Times New Roman"/>
          <w:bCs/>
          <w:iCs/>
          <w:sz w:val="24"/>
          <w:szCs w:val="24"/>
        </w:rPr>
        <w:t xml:space="preserve">vydávajú aj v elektronickej podobe, je potrebné prispôsobiť aj </w:t>
      </w:r>
      <w:r>
        <w:rPr>
          <w:rFonts w:ascii="Times New Roman" w:hAnsi="Times New Roman"/>
          <w:bCs/>
          <w:iCs/>
          <w:sz w:val="24"/>
          <w:szCs w:val="24"/>
        </w:rPr>
        <w:t xml:space="preserve">v zákone uvádzaný popis </w:t>
      </w:r>
      <w:r w:rsidRPr="000924C8">
        <w:rPr>
          <w:rFonts w:ascii="Times New Roman" w:hAnsi="Times New Roman"/>
          <w:bCs/>
          <w:iCs/>
          <w:sz w:val="24"/>
          <w:szCs w:val="24"/>
        </w:rPr>
        <w:t>náležitosti týchto poverení.</w:t>
      </w:r>
    </w:p>
    <w:p w:rsidR="00D61D7C" w:rsidRDefault="00D61D7C" w:rsidP="000924C8">
      <w:pPr>
        <w:spacing w:after="0" w:line="240" w:lineRule="auto"/>
        <w:jc w:val="both"/>
        <w:rPr>
          <w:rFonts w:ascii="Times New Roman" w:hAnsi="Times New Roman"/>
          <w:bCs/>
          <w:iCs/>
          <w:sz w:val="24"/>
          <w:szCs w:val="24"/>
        </w:rPr>
      </w:pPr>
    </w:p>
    <w:p w:rsidR="00D61D7C" w:rsidRPr="00D61D7C" w:rsidRDefault="00D61D7C" w:rsidP="000924C8">
      <w:pPr>
        <w:spacing w:after="0" w:line="240" w:lineRule="auto"/>
        <w:jc w:val="both"/>
        <w:rPr>
          <w:rFonts w:ascii="Times New Roman" w:hAnsi="Times New Roman"/>
          <w:b/>
          <w:bCs/>
          <w:iCs/>
          <w:sz w:val="24"/>
          <w:szCs w:val="24"/>
        </w:rPr>
      </w:pPr>
      <w:r w:rsidRPr="00D61D7C">
        <w:rPr>
          <w:rFonts w:ascii="Times New Roman" w:hAnsi="Times New Roman"/>
          <w:b/>
          <w:bCs/>
          <w:iCs/>
          <w:sz w:val="24"/>
          <w:szCs w:val="24"/>
        </w:rPr>
        <w:t xml:space="preserve">K bodu </w:t>
      </w:r>
      <w:r w:rsidR="0012103C">
        <w:rPr>
          <w:rFonts w:ascii="Times New Roman" w:hAnsi="Times New Roman"/>
          <w:b/>
          <w:bCs/>
          <w:iCs/>
          <w:sz w:val="24"/>
          <w:szCs w:val="24"/>
        </w:rPr>
        <w:t>44</w:t>
      </w:r>
    </w:p>
    <w:p w:rsidR="00D61D7C" w:rsidRDefault="00D61D7C" w:rsidP="000924C8">
      <w:pPr>
        <w:spacing w:after="0" w:line="240" w:lineRule="auto"/>
        <w:jc w:val="both"/>
        <w:rPr>
          <w:rFonts w:ascii="Times New Roman" w:hAnsi="Times New Roman"/>
          <w:bCs/>
          <w:iCs/>
          <w:sz w:val="24"/>
          <w:szCs w:val="24"/>
        </w:rPr>
      </w:pPr>
      <w:r w:rsidRPr="00D61D7C">
        <w:rPr>
          <w:rFonts w:ascii="Times New Roman" w:hAnsi="Times New Roman"/>
          <w:bCs/>
          <w:iCs/>
          <w:sz w:val="24"/>
          <w:szCs w:val="24"/>
        </w:rPr>
        <w:t>Protokol, ktorý je výsledkom výkonu dohľadu obsahuje všetky podstatné informácie, ktoré úrad v procese výkonu dohľadu bral do úvahy. Dotknutá osoba, resp. jej zákonný zástupca tak má všetky relevantné informácie, ktoré sú potrebné pre riadne a efektívne obhajovanie svojich práv a záujmov.</w:t>
      </w:r>
    </w:p>
    <w:p w:rsidR="000B57E1" w:rsidRDefault="000B57E1" w:rsidP="000924C8">
      <w:pPr>
        <w:spacing w:after="0" w:line="240" w:lineRule="auto"/>
        <w:jc w:val="both"/>
        <w:rPr>
          <w:rFonts w:ascii="Times New Roman" w:hAnsi="Times New Roman"/>
          <w:bCs/>
          <w:iCs/>
          <w:sz w:val="24"/>
          <w:szCs w:val="24"/>
        </w:rPr>
      </w:pPr>
    </w:p>
    <w:p w:rsidR="000B57E1" w:rsidRPr="000B57E1" w:rsidRDefault="000B57E1" w:rsidP="000924C8">
      <w:pPr>
        <w:spacing w:after="0" w:line="240" w:lineRule="auto"/>
        <w:jc w:val="both"/>
        <w:rPr>
          <w:rFonts w:ascii="Times New Roman" w:hAnsi="Times New Roman"/>
          <w:b/>
          <w:bCs/>
          <w:iCs/>
          <w:sz w:val="24"/>
          <w:szCs w:val="24"/>
        </w:rPr>
      </w:pPr>
      <w:r w:rsidRPr="000B57E1">
        <w:rPr>
          <w:rFonts w:ascii="Times New Roman" w:hAnsi="Times New Roman"/>
          <w:b/>
          <w:bCs/>
          <w:iCs/>
          <w:sz w:val="24"/>
          <w:szCs w:val="24"/>
        </w:rPr>
        <w:t xml:space="preserve">K bodu </w:t>
      </w:r>
      <w:r w:rsidR="0012103C">
        <w:rPr>
          <w:rFonts w:ascii="Times New Roman" w:hAnsi="Times New Roman"/>
          <w:b/>
          <w:bCs/>
          <w:iCs/>
          <w:sz w:val="24"/>
          <w:szCs w:val="24"/>
        </w:rPr>
        <w:t>45</w:t>
      </w:r>
    </w:p>
    <w:p w:rsidR="000B57E1" w:rsidRDefault="000B57E1" w:rsidP="000924C8">
      <w:pPr>
        <w:spacing w:after="0" w:line="240" w:lineRule="auto"/>
        <w:jc w:val="both"/>
        <w:rPr>
          <w:rFonts w:ascii="Times New Roman" w:hAnsi="Times New Roman"/>
          <w:bCs/>
          <w:iCs/>
          <w:sz w:val="24"/>
          <w:szCs w:val="24"/>
        </w:rPr>
      </w:pPr>
      <w:r w:rsidRPr="000B57E1">
        <w:rPr>
          <w:rFonts w:ascii="Times New Roman" w:hAnsi="Times New Roman"/>
          <w:bCs/>
          <w:iCs/>
          <w:sz w:val="24"/>
          <w:szCs w:val="24"/>
        </w:rPr>
        <w:t xml:space="preserve">Za účelom ochrany práv a záujmov dohliadaných subjektov </w:t>
      </w:r>
      <w:r>
        <w:rPr>
          <w:rFonts w:ascii="Times New Roman" w:hAnsi="Times New Roman"/>
          <w:bCs/>
          <w:iCs/>
          <w:sz w:val="24"/>
          <w:szCs w:val="24"/>
        </w:rPr>
        <w:t xml:space="preserve">sa </w:t>
      </w:r>
      <w:r w:rsidRPr="000B57E1">
        <w:rPr>
          <w:rFonts w:ascii="Times New Roman" w:hAnsi="Times New Roman"/>
          <w:bCs/>
          <w:iCs/>
          <w:sz w:val="24"/>
          <w:szCs w:val="24"/>
        </w:rPr>
        <w:t xml:space="preserve">zároveň </w:t>
      </w:r>
      <w:r>
        <w:rPr>
          <w:rFonts w:ascii="Times New Roman" w:hAnsi="Times New Roman"/>
          <w:bCs/>
          <w:iCs/>
          <w:sz w:val="24"/>
          <w:szCs w:val="24"/>
        </w:rPr>
        <w:t xml:space="preserve">dopĺňa </w:t>
      </w:r>
      <w:r w:rsidRPr="000B57E1">
        <w:rPr>
          <w:rFonts w:ascii="Times New Roman" w:hAnsi="Times New Roman"/>
          <w:bCs/>
          <w:iCs/>
          <w:sz w:val="24"/>
          <w:szCs w:val="24"/>
        </w:rPr>
        <w:t>povinnosť úradu pre dohľad upovedomiť dohliadaný subjekt o dôvodoch začatia výkonu následného dohľadu.</w:t>
      </w:r>
    </w:p>
    <w:p w:rsidR="000B57E1" w:rsidRDefault="000B57E1" w:rsidP="000924C8">
      <w:pPr>
        <w:spacing w:after="0" w:line="240" w:lineRule="auto"/>
        <w:jc w:val="both"/>
        <w:rPr>
          <w:rFonts w:ascii="Times New Roman" w:hAnsi="Times New Roman"/>
          <w:bCs/>
          <w:iCs/>
          <w:sz w:val="24"/>
          <w:szCs w:val="24"/>
        </w:rPr>
      </w:pPr>
    </w:p>
    <w:p w:rsidR="000B57E1" w:rsidRPr="000B57E1" w:rsidRDefault="000B57E1" w:rsidP="000924C8">
      <w:pPr>
        <w:spacing w:after="0" w:line="240" w:lineRule="auto"/>
        <w:jc w:val="both"/>
        <w:rPr>
          <w:rFonts w:ascii="Times New Roman" w:hAnsi="Times New Roman"/>
          <w:b/>
          <w:bCs/>
          <w:iCs/>
          <w:sz w:val="24"/>
          <w:szCs w:val="24"/>
        </w:rPr>
      </w:pPr>
      <w:r w:rsidRPr="000B57E1">
        <w:rPr>
          <w:rFonts w:ascii="Times New Roman" w:hAnsi="Times New Roman"/>
          <w:b/>
          <w:bCs/>
          <w:iCs/>
          <w:sz w:val="24"/>
          <w:szCs w:val="24"/>
        </w:rPr>
        <w:t xml:space="preserve">K bodu </w:t>
      </w:r>
      <w:r w:rsidR="0012103C">
        <w:rPr>
          <w:rFonts w:ascii="Times New Roman" w:hAnsi="Times New Roman"/>
          <w:b/>
          <w:bCs/>
          <w:iCs/>
          <w:sz w:val="24"/>
          <w:szCs w:val="24"/>
        </w:rPr>
        <w:t>46</w:t>
      </w:r>
    </w:p>
    <w:p w:rsidR="000B57E1" w:rsidRPr="000924C8" w:rsidRDefault="000B57E1" w:rsidP="000924C8">
      <w:pPr>
        <w:spacing w:after="0" w:line="240" w:lineRule="auto"/>
        <w:jc w:val="both"/>
        <w:rPr>
          <w:rFonts w:ascii="Times New Roman" w:hAnsi="Times New Roman"/>
          <w:bCs/>
          <w:iCs/>
          <w:sz w:val="24"/>
          <w:szCs w:val="24"/>
        </w:rPr>
      </w:pPr>
      <w:r>
        <w:rPr>
          <w:rFonts w:ascii="Times New Roman" w:hAnsi="Times New Roman"/>
          <w:bCs/>
          <w:iCs/>
          <w:sz w:val="24"/>
          <w:szCs w:val="24"/>
        </w:rPr>
        <w:t>Pri vý</w:t>
      </w:r>
      <w:r w:rsidRPr="000B57E1">
        <w:rPr>
          <w:rFonts w:ascii="Times New Roman" w:hAnsi="Times New Roman"/>
          <w:bCs/>
          <w:iCs/>
          <w:sz w:val="24"/>
          <w:szCs w:val="24"/>
        </w:rPr>
        <w:t>kon</w:t>
      </w:r>
      <w:r>
        <w:rPr>
          <w:rFonts w:ascii="Times New Roman" w:hAnsi="Times New Roman"/>
          <w:bCs/>
          <w:iCs/>
          <w:sz w:val="24"/>
          <w:szCs w:val="24"/>
        </w:rPr>
        <w:t xml:space="preserve">e následného dohľadu súčasná úprava nerieši </w:t>
      </w:r>
      <w:r w:rsidRPr="000B57E1">
        <w:rPr>
          <w:rFonts w:ascii="Times New Roman" w:hAnsi="Times New Roman"/>
          <w:bCs/>
          <w:iCs/>
          <w:sz w:val="24"/>
          <w:szCs w:val="24"/>
        </w:rPr>
        <w:t xml:space="preserve">otázku toho, ako sa má úrad pre dohľad vysporiadať s protokolom, ktorý bol vydaný v rámci už ukončeného predchádzajúceho dohľadu vykonaného v tej istej veci. Po ukončení výkonu následného dohľadu totiž popri sebe existujú dva protokoly týkajúce sa tej istej veci, čo v aplikačnej praxi spôsobuje právnu neistotu a interpretačné problémy. Z uvedeného dôvodu </w:t>
      </w:r>
      <w:r>
        <w:rPr>
          <w:rFonts w:ascii="Times New Roman" w:hAnsi="Times New Roman"/>
          <w:bCs/>
          <w:iCs/>
          <w:sz w:val="24"/>
          <w:szCs w:val="24"/>
        </w:rPr>
        <w:t>sa navrhuje</w:t>
      </w:r>
      <w:r w:rsidRPr="000B57E1">
        <w:rPr>
          <w:rFonts w:ascii="Times New Roman" w:hAnsi="Times New Roman"/>
          <w:bCs/>
          <w:iCs/>
          <w:sz w:val="24"/>
          <w:szCs w:val="24"/>
        </w:rPr>
        <w:t xml:space="preserve"> explicitne zapracovať ustanovenie, v zmysle ktorého protokol vydaný v rámci následného dohľadu automaticky, ex </w:t>
      </w:r>
      <w:proofErr w:type="spellStart"/>
      <w:r w:rsidRPr="000B57E1">
        <w:rPr>
          <w:rFonts w:ascii="Times New Roman" w:hAnsi="Times New Roman"/>
          <w:bCs/>
          <w:iCs/>
          <w:sz w:val="24"/>
          <w:szCs w:val="24"/>
        </w:rPr>
        <w:t>lege</w:t>
      </w:r>
      <w:proofErr w:type="spellEnd"/>
      <w:r w:rsidRPr="000B57E1">
        <w:rPr>
          <w:rFonts w:ascii="Times New Roman" w:hAnsi="Times New Roman"/>
          <w:bCs/>
          <w:iCs/>
          <w:sz w:val="24"/>
          <w:szCs w:val="24"/>
        </w:rPr>
        <w:t>, dňom skončenia výkonu následného dohľadu v celom rozsahu nahradí protokol vydaný v rámci prechádzajúceho dohľadu vedeného v tej istej veci.</w:t>
      </w:r>
    </w:p>
    <w:p w:rsidR="000924C8" w:rsidRDefault="000924C8"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12103C">
        <w:rPr>
          <w:rFonts w:ascii="Times New Roman" w:hAnsi="Times New Roman"/>
          <w:b/>
          <w:bCs/>
          <w:iCs/>
          <w:sz w:val="24"/>
          <w:szCs w:val="24"/>
        </w:rPr>
        <w:t>47</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Spresnenie ustanovenia, keďže fyzické osoby a právnické osoby majú právo byť zastúpené. Nielen podávateľ podnetu, ale aj dohliadaný subjekt môže byť zastúpený splnomocneným zástupcom a s tým je potrebné aj v rozsahu splnomocnenia konať, vrátane doručovania písomností.</w:t>
      </w:r>
    </w:p>
    <w:p w:rsidR="00C131D0" w:rsidRPr="00D504B4" w:rsidRDefault="00C131D0" w:rsidP="00D504B4">
      <w:pPr>
        <w:spacing w:after="0" w:line="240" w:lineRule="auto"/>
        <w:rPr>
          <w:rFonts w:ascii="Times New Roman" w:eastAsia="Arial Unicode MS"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12103C">
        <w:rPr>
          <w:rFonts w:ascii="Times New Roman" w:hAnsi="Times New Roman"/>
          <w:b/>
          <w:bCs/>
          <w:iCs/>
          <w:sz w:val="24"/>
          <w:szCs w:val="24"/>
        </w:rPr>
        <w:t>48</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 xml:space="preserve">Zmena periodicity zasielania rozpisov prehliadajúcich lekárov. Za účelom zabezpečenia aktuálneho prehľadu o prehliadajúcich lekároch v ústavných zdravotníckych zariadeniach je potrebné, aby poskytovatelia ústavnej zdravotnej starostlivosti zasielali úradu pre dohľad rozpis prehliadajúcich lekárov v nemocniciach bezodkladne po jeho vyhotovení. Zasielanie rozpisu </w:t>
      </w:r>
      <w:r w:rsidRPr="00D504B4">
        <w:rPr>
          <w:rFonts w:ascii="Times New Roman" w:hAnsi="Times New Roman"/>
          <w:sz w:val="24"/>
          <w:szCs w:val="24"/>
        </w:rPr>
        <w:lastRenderedPageBreak/>
        <w:t xml:space="preserve">poskytovateľa na mesačnej báze spôsobuje problémy v aplikačnej praxi vzhľadom na organizáciu práce v ústavných zdravotníckych zariadeniach. </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12103C">
        <w:rPr>
          <w:rFonts w:ascii="Times New Roman" w:hAnsi="Times New Roman"/>
          <w:b/>
          <w:bCs/>
          <w:iCs/>
          <w:sz w:val="24"/>
          <w:szCs w:val="24"/>
        </w:rPr>
        <w:t>49</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 xml:space="preserve">Doplnenie ustanovenia o poskytovaných údajoch prehliadajúceho lekára. Za účelom jednoznačnej identifikácie prehliadajúceho lekára a možnosti jeho kontaktovania zo strany úradu pre dohľad sa dopĺňajú nevyhnutné údaje do rozpisu poskytovateľa.   </w:t>
      </w:r>
    </w:p>
    <w:p w:rsidR="00C131D0" w:rsidRPr="00D504B4" w:rsidRDefault="00C131D0" w:rsidP="00D504B4">
      <w:pPr>
        <w:spacing w:after="0" w:line="240" w:lineRule="auto"/>
        <w:rPr>
          <w:rFonts w:ascii="Times New Roman" w:eastAsia="Arial" w:hAnsi="Times New Roman"/>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K </w:t>
      </w:r>
      <w:r w:rsidRPr="00CE5699">
        <w:rPr>
          <w:rFonts w:ascii="Times New Roman" w:hAnsi="Times New Roman"/>
          <w:b/>
          <w:bCs/>
          <w:iCs/>
          <w:sz w:val="24"/>
          <w:szCs w:val="24"/>
        </w:rPr>
        <w:t xml:space="preserve">bodu </w:t>
      </w:r>
      <w:r w:rsidR="002E5B80">
        <w:rPr>
          <w:rFonts w:ascii="Times New Roman" w:hAnsi="Times New Roman"/>
          <w:b/>
          <w:bCs/>
          <w:iCs/>
          <w:sz w:val="24"/>
          <w:szCs w:val="24"/>
        </w:rPr>
        <w:t>5</w:t>
      </w:r>
      <w:r w:rsidR="0012103C">
        <w:rPr>
          <w:rFonts w:ascii="Times New Roman" w:hAnsi="Times New Roman"/>
          <w:b/>
          <w:bCs/>
          <w:iCs/>
          <w:sz w:val="24"/>
          <w:szCs w:val="24"/>
        </w:rPr>
        <w:t>3</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 xml:space="preserve">Rozšírenie sankčných opatrení úradu pre dohľad v prípade zistenia závažného alebo opakovaného porušenia povinnosti zo strany obhliadajúceho lekára.  </w:t>
      </w:r>
    </w:p>
    <w:p w:rsidR="00C131D0" w:rsidRPr="00D504B4" w:rsidRDefault="00C131D0" w:rsidP="00D504B4">
      <w:pPr>
        <w:spacing w:after="0" w:line="240" w:lineRule="auto"/>
        <w:rPr>
          <w:rFonts w:ascii="Times New Roman" w:hAnsi="Times New Roman"/>
          <w:b/>
          <w:bCs/>
          <w:iCs/>
          <w:sz w:val="24"/>
          <w:szCs w:val="24"/>
        </w:rPr>
      </w:pPr>
    </w:p>
    <w:p w:rsidR="00893A14" w:rsidRDefault="00893A14" w:rsidP="00D504B4">
      <w:pPr>
        <w:spacing w:after="0" w:line="240" w:lineRule="auto"/>
        <w:rPr>
          <w:rFonts w:ascii="Times New Roman" w:hAnsi="Times New Roman"/>
          <w:b/>
          <w:bCs/>
          <w:iCs/>
          <w:sz w:val="24"/>
          <w:szCs w:val="24"/>
        </w:rPr>
      </w:pPr>
      <w:r>
        <w:rPr>
          <w:rFonts w:ascii="Times New Roman" w:hAnsi="Times New Roman"/>
          <w:b/>
          <w:bCs/>
          <w:iCs/>
          <w:sz w:val="24"/>
          <w:szCs w:val="24"/>
        </w:rPr>
        <w:t xml:space="preserve">K bodu </w:t>
      </w:r>
      <w:r w:rsidR="0012103C">
        <w:rPr>
          <w:rFonts w:ascii="Times New Roman" w:hAnsi="Times New Roman"/>
          <w:b/>
          <w:bCs/>
          <w:iCs/>
          <w:sz w:val="24"/>
          <w:szCs w:val="24"/>
        </w:rPr>
        <w:t>54</w:t>
      </w:r>
    </w:p>
    <w:p w:rsidR="00893A14" w:rsidRDefault="00893A14" w:rsidP="00893A14">
      <w:pPr>
        <w:spacing w:after="0" w:line="240" w:lineRule="auto"/>
        <w:jc w:val="both"/>
        <w:rPr>
          <w:rFonts w:ascii="Times New Roman" w:hAnsi="Times New Roman"/>
          <w:bCs/>
          <w:iCs/>
          <w:sz w:val="24"/>
          <w:szCs w:val="24"/>
        </w:rPr>
      </w:pPr>
      <w:r>
        <w:rPr>
          <w:rFonts w:ascii="Times New Roman" w:hAnsi="Times New Roman"/>
          <w:bCs/>
          <w:iCs/>
          <w:sz w:val="24"/>
          <w:szCs w:val="24"/>
        </w:rPr>
        <w:t>Vypúšťa sa pre Úr</w:t>
      </w:r>
      <w:r w:rsidR="000C3CD2">
        <w:rPr>
          <w:rFonts w:ascii="Times New Roman" w:hAnsi="Times New Roman"/>
          <w:bCs/>
          <w:iCs/>
          <w:sz w:val="24"/>
          <w:szCs w:val="24"/>
        </w:rPr>
        <w:t>a</w:t>
      </w:r>
      <w:r>
        <w:rPr>
          <w:rFonts w:ascii="Times New Roman" w:hAnsi="Times New Roman"/>
          <w:bCs/>
          <w:iCs/>
          <w:sz w:val="24"/>
          <w:szCs w:val="24"/>
        </w:rPr>
        <w:t>d pre dohľad povinnosť vyhodnocovať mieru zavinenia, nakoľko z</w:t>
      </w:r>
      <w:r w:rsidRPr="00893A14">
        <w:rPr>
          <w:rFonts w:ascii="Times New Roman" w:hAnsi="Times New Roman"/>
          <w:bCs/>
          <w:iCs/>
          <w:sz w:val="24"/>
          <w:szCs w:val="24"/>
        </w:rPr>
        <w:t>avinenie je vo všeobecnosti definované ako vnútorný psychický vzťah páchateľa k objektívnym znakom trestného činu (resp. správneho deliktu). Predstavuje vzťah vedomosti a vôle k protiprávnemu konaniu ako celku, ako aj k jednotlivým znakom skutkovej podstaty. Ustanovenie § 50 ods. 1 zákona č. 581/2004 Z. z. upravuje podmienky ukladania sankcií zdravotným poisťovniam za spáchanie správneho deliktu. Zdravotné poisťovne sú právnickými osobami, v prípade ktorých nemožno posudzovať ich psychický vzťah k jednotlivým znakom správneho deliktu. Navyše zodpovednosť za spáchanie správneho deliktu je spravidla založená na objektívnom princípe (zodpovednosť za výsledok), čo znamená, že sa posudzuje bez ohľadu na zavinenie. Skúmanie zavinenia v prípade zdravotnej poisťovne v procese ukladania sankcií za správne delikty tak neprichádza do úvahy.</w:t>
      </w:r>
    </w:p>
    <w:p w:rsidR="00FD2AE8" w:rsidRDefault="00FD2AE8" w:rsidP="00893A14">
      <w:pPr>
        <w:spacing w:after="0" w:line="240" w:lineRule="auto"/>
        <w:jc w:val="both"/>
        <w:rPr>
          <w:rFonts w:ascii="Times New Roman" w:hAnsi="Times New Roman"/>
          <w:bCs/>
          <w:iCs/>
          <w:sz w:val="24"/>
          <w:szCs w:val="24"/>
        </w:rPr>
      </w:pPr>
    </w:p>
    <w:p w:rsidR="00FD2AE8" w:rsidRPr="00FD2AE8" w:rsidRDefault="00FD2AE8" w:rsidP="00893A14">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K bodu </w:t>
      </w:r>
      <w:r w:rsidR="0012103C">
        <w:rPr>
          <w:rFonts w:ascii="Times New Roman" w:hAnsi="Times New Roman"/>
          <w:b/>
          <w:bCs/>
          <w:iCs/>
          <w:sz w:val="24"/>
          <w:szCs w:val="24"/>
        </w:rPr>
        <w:t>55</w:t>
      </w:r>
    </w:p>
    <w:p w:rsidR="00FD2AE8" w:rsidRPr="00893A14" w:rsidRDefault="00FD2AE8" w:rsidP="00893A14">
      <w:pPr>
        <w:spacing w:after="0" w:line="240" w:lineRule="auto"/>
        <w:jc w:val="both"/>
        <w:rPr>
          <w:rFonts w:ascii="Times New Roman" w:hAnsi="Times New Roman"/>
          <w:bCs/>
          <w:iCs/>
          <w:sz w:val="24"/>
          <w:szCs w:val="24"/>
        </w:rPr>
      </w:pPr>
      <w:r w:rsidRPr="00FD2AE8">
        <w:rPr>
          <w:rFonts w:ascii="Times New Roman" w:hAnsi="Times New Roman"/>
          <w:bCs/>
          <w:iCs/>
          <w:sz w:val="24"/>
          <w:szCs w:val="24"/>
        </w:rPr>
        <w:t>Pri výkone dohľadu nad poskytovaním zdravotnej starostlivosti (vzhľadom na zložitosť niektorých prípadov) je mimoriadne náročné</w:t>
      </w:r>
      <w:r>
        <w:rPr>
          <w:rFonts w:ascii="Times New Roman" w:hAnsi="Times New Roman"/>
          <w:bCs/>
          <w:iCs/>
          <w:sz w:val="24"/>
          <w:szCs w:val="24"/>
        </w:rPr>
        <w:t xml:space="preserve"> až nemožné</w:t>
      </w:r>
      <w:r w:rsidRPr="00FD2AE8">
        <w:rPr>
          <w:rFonts w:ascii="Times New Roman" w:hAnsi="Times New Roman"/>
          <w:bCs/>
          <w:iCs/>
          <w:sz w:val="24"/>
          <w:szCs w:val="24"/>
        </w:rPr>
        <w:t xml:space="preserve"> posúdiť a vyhodnotiť následky porušenia povinností (dopad na poškodenie, resp. zhoršenie zdravia pacienta, prípadne na jeho život). V procese výkonu dohľadu nad poskytovaním zdravotnej starostlivosti sú často zistené pochybenia poskytovateľov zdravotnej starostlivosti, avšak nie vždy je možné jednoznačne a bez akýchkoľvek pochybností ustáliť záver o tom, čo bolo bezprostredným následkom sankcionovaného pochybenia poskytovateľa zdravotnej starostlivosti (z hľadiska dopadu na zdravie, resp. na život pacienta). Z uvedeného dôvodu </w:t>
      </w:r>
      <w:r>
        <w:rPr>
          <w:rFonts w:ascii="Times New Roman" w:hAnsi="Times New Roman"/>
          <w:bCs/>
          <w:iCs/>
          <w:sz w:val="24"/>
          <w:szCs w:val="24"/>
        </w:rPr>
        <w:t>sa</w:t>
      </w:r>
      <w:r w:rsidRPr="00FD2AE8">
        <w:rPr>
          <w:rFonts w:ascii="Times New Roman" w:hAnsi="Times New Roman"/>
          <w:bCs/>
          <w:iCs/>
          <w:sz w:val="24"/>
          <w:szCs w:val="24"/>
        </w:rPr>
        <w:t xml:space="preserve"> z vybraných ustanovení zákona upravujúcich ukladanie sankcií poskytovateľom zdravotnej starostlivosti, </w:t>
      </w:r>
      <w:r>
        <w:rPr>
          <w:rFonts w:ascii="Times New Roman" w:hAnsi="Times New Roman"/>
          <w:bCs/>
          <w:iCs/>
          <w:sz w:val="24"/>
          <w:szCs w:val="24"/>
        </w:rPr>
        <w:t>odstr</w:t>
      </w:r>
      <w:r w:rsidR="008D2C95">
        <w:rPr>
          <w:rFonts w:ascii="Times New Roman" w:hAnsi="Times New Roman"/>
          <w:bCs/>
          <w:iCs/>
          <w:sz w:val="24"/>
          <w:szCs w:val="24"/>
        </w:rPr>
        <w:t>a</w:t>
      </w:r>
      <w:r>
        <w:rPr>
          <w:rFonts w:ascii="Times New Roman" w:hAnsi="Times New Roman"/>
          <w:bCs/>
          <w:iCs/>
          <w:sz w:val="24"/>
          <w:szCs w:val="24"/>
        </w:rPr>
        <w:t>ňuje</w:t>
      </w:r>
      <w:r w:rsidRPr="00FD2AE8">
        <w:rPr>
          <w:rFonts w:ascii="Times New Roman" w:hAnsi="Times New Roman"/>
          <w:bCs/>
          <w:iCs/>
          <w:sz w:val="24"/>
          <w:szCs w:val="24"/>
        </w:rPr>
        <w:t xml:space="preserve"> následok zistených nedostatkov z výpočtu atribútov, ktoré je </w:t>
      </w:r>
      <w:r>
        <w:rPr>
          <w:rFonts w:ascii="Times New Roman" w:hAnsi="Times New Roman"/>
          <w:bCs/>
          <w:iCs/>
          <w:sz w:val="24"/>
          <w:szCs w:val="24"/>
        </w:rPr>
        <w:t>Ú</w:t>
      </w:r>
      <w:r w:rsidRPr="00FD2AE8">
        <w:rPr>
          <w:rFonts w:ascii="Times New Roman" w:hAnsi="Times New Roman"/>
          <w:bCs/>
          <w:iCs/>
          <w:sz w:val="24"/>
          <w:szCs w:val="24"/>
        </w:rPr>
        <w:t>rad pre dohľad povinný pri ukladaní sankcií poskytovateľom zdravotnej starostlivosti zohľadňovať.</w:t>
      </w:r>
    </w:p>
    <w:p w:rsidR="00893A14" w:rsidRDefault="00893A14"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12103C">
        <w:rPr>
          <w:rFonts w:ascii="Times New Roman" w:hAnsi="Times New Roman"/>
          <w:b/>
          <w:bCs/>
          <w:iCs/>
          <w:sz w:val="24"/>
          <w:szCs w:val="24"/>
        </w:rPr>
        <w:t>56</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 xml:space="preserve">Legislatívno-technická úprava, nakoľko aktuálne znenie § 50 ods. 2 už neobsahuje delenie na písmená. </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w:t>
      </w:r>
      <w:r w:rsidR="0012103C">
        <w:rPr>
          <w:rFonts w:ascii="Times New Roman" w:hAnsi="Times New Roman"/>
          <w:b/>
          <w:bCs/>
          <w:iCs/>
          <w:sz w:val="24"/>
          <w:szCs w:val="24"/>
        </w:rPr>
        <w:t>57</w:t>
      </w:r>
      <w:r w:rsidRPr="00D504B4">
        <w:rPr>
          <w:rFonts w:ascii="Times New Roman" w:hAnsi="Times New Roman"/>
          <w:b/>
          <w:bCs/>
          <w:iCs/>
          <w:sz w:val="24"/>
          <w:szCs w:val="24"/>
        </w:rPr>
        <w:t xml:space="preserve">, </w:t>
      </w:r>
      <w:r w:rsidR="0012103C">
        <w:rPr>
          <w:rFonts w:ascii="Times New Roman" w:hAnsi="Times New Roman"/>
          <w:b/>
          <w:bCs/>
          <w:iCs/>
          <w:sz w:val="24"/>
          <w:szCs w:val="24"/>
        </w:rPr>
        <w:t>58</w:t>
      </w:r>
      <w:r w:rsidRPr="00D504B4">
        <w:rPr>
          <w:rFonts w:ascii="Times New Roman" w:hAnsi="Times New Roman"/>
          <w:b/>
          <w:bCs/>
          <w:iCs/>
          <w:sz w:val="24"/>
          <w:szCs w:val="24"/>
        </w:rPr>
        <w:t xml:space="preserve">, </w:t>
      </w:r>
      <w:r w:rsidR="007C657A">
        <w:rPr>
          <w:rFonts w:ascii="Times New Roman" w:hAnsi="Times New Roman"/>
          <w:b/>
          <w:bCs/>
          <w:iCs/>
          <w:sz w:val="24"/>
          <w:szCs w:val="24"/>
        </w:rPr>
        <w:t xml:space="preserve"> </w:t>
      </w:r>
      <w:r w:rsidR="0012103C">
        <w:rPr>
          <w:rFonts w:ascii="Times New Roman" w:hAnsi="Times New Roman"/>
          <w:b/>
          <w:bCs/>
          <w:iCs/>
          <w:sz w:val="24"/>
          <w:szCs w:val="24"/>
        </w:rPr>
        <w:t>61</w:t>
      </w:r>
      <w:r w:rsidR="00F10186" w:rsidRPr="00D504B4">
        <w:rPr>
          <w:rFonts w:ascii="Times New Roman" w:hAnsi="Times New Roman"/>
          <w:b/>
          <w:bCs/>
          <w:iCs/>
          <w:sz w:val="24"/>
          <w:szCs w:val="24"/>
        </w:rPr>
        <w:t xml:space="preserve"> </w:t>
      </w:r>
      <w:r w:rsidRPr="00D504B4">
        <w:rPr>
          <w:rFonts w:ascii="Times New Roman" w:hAnsi="Times New Roman"/>
          <w:b/>
          <w:bCs/>
          <w:iCs/>
          <w:sz w:val="24"/>
          <w:szCs w:val="24"/>
        </w:rPr>
        <w:t xml:space="preserve">a </w:t>
      </w:r>
      <w:r w:rsidR="0012103C">
        <w:rPr>
          <w:rFonts w:ascii="Times New Roman" w:hAnsi="Times New Roman"/>
          <w:b/>
          <w:bCs/>
          <w:iCs/>
          <w:sz w:val="24"/>
          <w:szCs w:val="24"/>
        </w:rPr>
        <w:t>62</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 xml:space="preserve">Legislatívno-technická úprava odkazu na príslušné ustanovenie a odstránenie diskrepancie. </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12103C">
        <w:rPr>
          <w:rFonts w:ascii="Times New Roman" w:hAnsi="Times New Roman"/>
          <w:b/>
          <w:bCs/>
          <w:iCs/>
          <w:sz w:val="24"/>
          <w:szCs w:val="24"/>
        </w:rPr>
        <w:t>59</w:t>
      </w:r>
    </w:p>
    <w:p w:rsidR="00C131D0" w:rsidRPr="00D504B4" w:rsidRDefault="00C131D0" w:rsidP="00D504B4">
      <w:pPr>
        <w:spacing w:after="0" w:line="240" w:lineRule="auto"/>
        <w:jc w:val="both"/>
        <w:rPr>
          <w:rFonts w:ascii="Times New Roman" w:eastAsia="Arial" w:hAnsi="Times New Roman"/>
          <w:sz w:val="24"/>
          <w:szCs w:val="24"/>
        </w:rPr>
      </w:pPr>
      <w:r w:rsidRPr="00D504B4">
        <w:rPr>
          <w:rFonts w:ascii="Times New Roman" w:hAnsi="Times New Roman"/>
          <w:sz w:val="24"/>
          <w:szCs w:val="24"/>
        </w:rPr>
        <w:t>Legislatívno-technická úprava. Predchádzajúcou novelou zákona došlo k prečíslovaniu ustanovenia upravujúceho povinnosti dohliadaného subjektu, ktoré sú aktuálne upravené v § 43e ods. 2, preto je potrebné rovnako upraviť aj vnútorné odkazy v zákone.</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lastRenderedPageBreak/>
        <w:t xml:space="preserve">K bodu </w:t>
      </w:r>
      <w:r w:rsidR="0012103C">
        <w:rPr>
          <w:rFonts w:ascii="Times New Roman" w:hAnsi="Times New Roman"/>
          <w:b/>
          <w:bCs/>
          <w:iCs/>
          <w:sz w:val="24"/>
          <w:szCs w:val="24"/>
        </w:rPr>
        <w:t>60</w:t>
      </w:r>
    </w:p>
    <w:p w:rsidR="00C131D0" w:rsidRDefault="00C131D0" w:rsidP="00D504B4">
      <w:pPr>
        <w:spacing w:after="0" w:line="240" w:lineRule="auto"/>
        <w:jc w:val="both"/>
        <w:rPr>
          <w:rFonts w:ascii="Times New Roman" w:hAnsi="Times New Roman"/>
          <w:bCs/>
          <w:iCs/>
          <w:sz w:val="24"/>
          <w:szCs w:val="24"/>
        </w:rPr>
      </w:pPr>
      <w:r w:rsidRPr="00D504B4">
        <w:rPr>
          <w:rFonts w:ascii="Times New Roman" w:hAnsi="Times New Roman"/>
          <w:bCs/>
          <w:iCs/>
          <w:sz w:val="24"/>
          <w:szCs w:val="24"/>
        </w:rPr>
        <w:t>Zvyšuje sa kontrolná a </w:t>
      </w:r>
      <w:proofErr w:type="spellStart"/>
      <w:r w:rsidRPr="00D504B4">
        <w:rPr>
          <w:rFonts w:ascii="Times New Roman" w:hAnsi="Times New Roman"/>
          <w:bCs/>
          <w:iCs/>
          <w:sz w:val="24"/>
          <w:szCs w:val="24"/>
        </w:rPr>
        <w:t>dohľadová</w:t>
      </w:r>
      <w:proofErr w:type="spellEnd"/>
      <w:r w:rsidRPr="00D504B4">
        <w:rPr>
          <w:rFonts w:ascii="Times New Roman" w:hAnsi="Times New Roman"/>
          <w:bCs/>
          <w:iCs/>
          <w:sz w:val="24"/>
          <w:szCs w:val="24"/>
        </w:rPr>
        <w:t xml:space="preserve"> činnosť Úradu pre dohad nad zdravotnou starostlivosťou v prípade zdravotných poisťovní. Úrad bude môcť nariadiť zdravotnej poisťovni, aby predložila na schválenie ozdravný plán, ak vykazuje straty, v dôsledku ktorých výška vlastného imania zdravotnej poisťovne klesla pod minimálnu hodnotu základného imania podľa § 33 ods. 1 písm. a).</w:t>
      </w:r>
    </w:p>
    <w:p w:rsidR="00F10186" w:rsidRPr="00D504B4" w:rsidRDefault="00F10186" w:rsidP="00D504B4">
      <w:pPr>
        <w:spacing w:after="0" w:line="240" w:lineRule="auto"/>
        <w:jc w:val="both"/>
        <w:rPr>
          <w:rFonts w:ascii="Times New Roman" w:hAnsi="Times New Roman"/>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w:t>
      </w:r>
      <w:r w:rsidR="0012103C">
        <w:rPr>
          <w:rFonts w:ascii="Times New Roman" w:hAnsi="Times New Roman"/>
          <w:b/>
          <w:bCs/>
          <w:iCs/>
          <w:sz w:val="24"/>
          <w:szCs w:val="24"/>
        </w:rPr>
        <w:t>63</w:t>
      </w:r>
      <w:r w:rsidR="00F10186" w:rsidRPr="00D504B4">
        <w:rPr>
          <w:rFonts w:ascii="Times New Roman" w:hAnsi="Times New Roman"/>
          <w:b/>
          <w:bCs/>
          <w:iCs/>
          <w:sz w:val="24"/>
          <w:szCs w:val="24"/>
        </w:rPr>
        <w:t xml:space="preserve"> </w:t>
      </w:r>
      <w:r w:rsidRPr="00D504B4">
        <w:rPr>
          <w:rFonts w:ascii="Times New Roman" w:hAnsi="Times New Roman"/>
          <w:b/>
          <w:bCs/>
          <w:iCs/>
          <w:sz w:val="24"/>
          <w:szCs w:val="24"/>
        </w:rPr>
        <w:t xml:space="preserve">a </w:t>
      </w:r>
      <w:r w:rsidR="0012103C">
        <w:rPr>
          <w:rFonts w:ascii="Times New Roman" w:hAnsi="Times New Roman"/>
          <w:b/>
          <w:bCs/>
          <w:iCs/>
          <w:sz w:val="24"/>
          <w:szCs w:val="24"/>
        </w:rPr>
        <w:t>64</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 xml:space="preserve">Upresnenie znenia zákona s cieľom odstrániť možný odlišný gramatický výklad. </w:t>
      </w:r>
    </w:p>
    <w:p w:rsidR="00E43221" w:rsidRDefault="00E43221"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Riadiaci výbor pre úhradové mechanizmy a reguláciu cien pracuje už niekoľko rokov. Poslednou novelizáciou uvedených ustanovení sa rozdelil riadiaci výbor na riadiaci výbor pre ústavnú a ambulantnú zdravotnú starostlivosť. Novelizácia však spôsobila, že gramatickým výkladom novela rozdelila riadiace výbory na dve samostatné komisie samostatne pre úhradové mechanizmy a samostatne pre reguláciu cien. Zosúlaďuje sa gramatické znenie zákona a jednoznačne sa určuje jeden riadiaci výbor pre úhradové mechanizmy a reguláciu cien pre ústavnú zdravotnú starostlivosť a jeden riadiaci výbor pre úhradové mechanizmy a reguláciu cien pre ambulantnú zdravotnú starostlivosť.</w:t>
      </w:r>
    </w:p>
    <w:p w:rsidR="00E43221" w:rsidRDefault="00E43221" w:rsidP="00D504B4">
      <w:pPr>
        <w:spacing w:after="0" w:line="240" w:lineRule="auto"/>
        <w:jc w:val="both"/>
        <w:rPr>
          <w:rFonts w:ascii="Times New Roman" w:eastAsia="Arial Unicode MS" w:hAnsi="Times New Roman"/>
          <w:sz w:val="24"/>
          <w:szCs w:val="24"/>
        </w:rPr>
      </w:pPr>
    </w:p>
    <w:p w:rsidR="00C131D0" w:rsidRPr="00D504B4" w:rsidRDefault="00C131D0" w:rsidP="00D504B4">
      <w:pPr>
        <w:spacing w:after="0" w:line="240" w:lineRule="auto"/>
        <w:jc w:val="both"/>
        <w:rPr>
          <w:rFonts w:ascii="Times New Roman" w:eastAsia="Arial Unicode MS" w:hAnsi="Times New Roman"/>
          <w:sz w:val="24"/>
          <w:szCs w:val="24"/>
        </w:rPr>
      </w:pPr>
      <w:r w:rsidRPr="00D504B4">
        <w:rPr>
          <w:rFonts w:ascii="Times New Roman" w:eastAsia="Arial Unicode MS" w:hAnsi="Times New Roman"/>
          <w:sz w:val="24"/>
          <w:szCs w:val="24"/>
        </w:rPr>
        <w:t>V aplikačnej praxi dochádza k situáciám, kedy sa člen riadiaceho výboru na zasadnutie nemôže dostaviť, napr. zo zdravotných alebo súkromných dôvodov. Aby sa predišlo situáciám, kedy riadiace výbory nebudú môcť fungovať pre nedostatok členov, subjekty riadiaceho výboru by mali mať možnosť navrhnúť zástupcov členov riadiacich výborov, ktorí budú menovaní ministrom zdravotníctva a budú môcť fungovať v riadiacom výbore ako plnohodnotní členovia, v prípade ak sa riadni členovia nebudú môcť zasadnutí riadiacich výborov zúčastniť</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K bod</w:t>
      </w:r>
      <w:r w:rsidR="00112620">
        <w:rPr>
          <w:rFonts w:ascii="Times New Roman" w:hAnsi="Times New Roman"/>
          <w:b/>
          <w:bCs/>
          <w:iCs/>
          <w:sz w:val="24"/>
          <w:szCs w:val="24"/>
        </w:rPr>
        <w:t>om</w:t>
      </w:r>
      <w:r w:rsidRPr="00D504B4">
        <w:rPr>
          <w:rFonts w:ascii="Times New Roman" w:hAnsi="Times New Roman"/>
          <w:b/>
          <w:bCs/>
          <w:iCs/>
          <w:sz w:val="24"/>
          <w:szCs w:val="24"/>
        </w:rPr>
        <w:t xml:space="preserve"> </w:t>
      </w:r>
      <w:r w:rsidR="0012103C">
        <w:rPr>
          <w:rFonts w:ascii="Times New Roman" w:hAnsi="Times New Roman"/>
          <w:b/>
          <w:bCs/>
          <w:iCs/>
          <w:sz w:val="24"/>
          <w:szCs w:val="24"/>
        </w:rPr>
        <w:t>65</w:t>
      </w:r>
      <w:r w:rsidR="00F10186">
        <w:rPr>
          <w:rFonts w:ascii="Times New Roman" w:hAnsi="Times New Roman"/>
          <w:b/>
          <w:bCs/>
          <w:iCs/>
          <w:sz w:val="24"/>
          <w:szCs w:val="24"/>
        </w:rPr>
        <w:t xml:space="preserve"> </w:t>
      </w:r>
      <w:r w:rsidR="00BE2959">
        <w:rPr>
          <w:rFonts w:ascii="Times New Roman" w:hAnsi="Times New Roman"/>
          <w:b/>
          <w:bCs/>
          <w:iCs/>
          <w:sz w:val="24"/>
          <w:szCs w:val="24"/>
        </w:rPr>
        <w:t xml:space="preserve">a </w:t>
      </w:r>
      <w:r w:rsidR="0012103C">
        <w:rPr>
          <w:rFonts w:ascii="Times New Roman" w:hAnsi="Times New Roman"/>
          <w:b/>
          <w:bCs/>
          <w:iCs/>
          <w:sz w:val="24"/>
          <w:szCs w:val="24"/>
        </w:rPr>
        <w:t>66</w:t>
      </w:r>
    </w:p>
    <w:p w:rsidR="00C131D0" w:rsidRDefault="00C131D0"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color w:val="auto"/>
          <w:u w:color="FF0000"/>
        </w:rPr>
      </w:pPr>
      <w:r w:rsidRPr="00D504B4">
        <w:rPr>
          <w:rFonts w:ascii="Times New Roman" w:hAnsi="Times New Roman" w:cs="Times New Roman"/>
          <w:color w:val="auto"/>
          <w:u w:color="FF0000"/>
        </w:rPr>
        <w:t xml:space="preserve">Odstránenie duplicity. Zoznam ambulantných zdravotných výkonov upravuje § 3 zákona č. 576/2004 Z. z. </w:t>
      </w:r>
    </w:p>
    <w:p w:rsidR="00112620" w:rsidRPr="00D504B4" w:rsidRDefault="00112620"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eastAsia="Calibri" w:hAnsi="Times New Roman" w:cs="Times New Roman"/>
          <w:color w:val="auto"/>
          <w:u w:color="FF0000"/>
        </w:rPr>
      </w:pPr>
      <w:r>
        <w:rPr>
          <w:rFonts w:ascii="Times New Roman" w:hAnsi="Times New Roman" w:cs="Times New Roman"/>
          <w:color w:val="auto"/>
          <w:u w:color="FF0000"/>
        </w:rPr>
        <w:t>Zároveň sa z dôvodu právnej istoty jednoznačne určuje, že Správny poriadok sa na posudzovanie návrhov podľa odseku 5 neuplatňuje.</w:t>
      </w:r>
    </w:p>
    <w:p w:rsidR="00C131D0" w:rsidRPr="00D504B4" w:rsidRDefault="00C131D0" w:rsidP="00D504B4">
      <w:pPr>
        <w:spacing w:after="0" w:line="240" w:lineRule="auto"/>
        <w:rPr>
          <w:rFonts w:ascii="Times New Roman" w:eastAsia="Arial Unicode MS"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bodom </w:t>
      </w:r>
      <w:r w:rsidR="0012103C">
        <w:rPr>
          <w:rFonts w:ascii="Times New Roman" w:hAnsi="Times New Roman"/>
          <w:b/>
          <w:bCs/>
          <w:iCs/>
          <w:sz w:val="24"/>
          <w:szCs w:val="24"/>
        </w:rPr>
        <w:t>67</w:t>
      </w:r>
      <w:r w:rsidR="00BE2959" w:rsidRPr="00D504B4">
        <w:rPr>
          <w:rFonts w:ascii="Times New Roman" w:hAnsi="Times New Roman"/>
          <w:b/>
          <w:bCs/>
          <w:iCs/>
          <w:sz w:val="24"/>
          <w:szCs w:val="24"/>
        </w:rPr>
        <w:t xml:space="preserve"> </w:t>
      </w:r>
      <w:r w:rsidRPr="00D504B4">
        <w:rPr>
          <w:rFonts w:ascii="Times New Roman" w:hAnsi="Times New Roman"/>
          <w:b/>
          <w:bCs/>
          <w:iCs/>
          <w:sz w:val="24"/>
          <w:szCs w:val="24"/>
        </w:rPr>
        <w:t xml:space="preserve">a </w:t>
      </w:r>
      <w:r w:rsidR="0012103C">
        <w:rPr>
          <w:rFonts w:ascii="Times New Roman" w:hAnsi="Times New Roman"/>
          <w:b/>
          <w:bCs/>
          <w:iCs/>
          <w:sz w:val="24"/>
          <w:szCs w:val="24"/>
        </w:rPr>
        <w:t>68</w:t>
      </w:r>
    </w:p>
    <w:p w:rsidR="00C131D0" w:rsidRPr="00D504B4" w:rsidRDefault="00C131D0"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color w:val="auto"/>
          <w:u w:color="FF0000"/>
        </w:rPr>
      </w:pPr>
      <w:r w:rsidRPr="00D504B4">
        <w:rPr>
          <w:rFonts w:ascii="Times New Roman" w:hAnsi="Times New Roman" w:cs="Times New Roman"/>
          <w:color w:val="auto"/>
          <w:u w:color="FF0000"/>
        </w:rPr>
        <w:t>Umožňuje sa zverejňovanie údajov s cieľom čo najtransparentnejšieho procesu fungovania DRG systému. Ku prepočítaniu DRG systému disponuje Centrum pre klasifikačný systém aj metodikami, ktoré by pre transparentnosť a objektívnosť mali byť uverejnené, preto sa rozširuje zoznam metodík a pravidiel, ktoré sú uverejňované o tie, ktoré sú vedené a na základe nich sa prepočítava úhradový mechanizmus DRG.</w:t>
      </w:r>
    </w:p>
    <w:p w:rsidR="00C131D0" w:rsidRPr="00D504B4" w:rsidRDefault="00C131D0"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3B789B">
        <w:rPr>
          <w:rFonts w:ascii="Times New Roman" w:hAnsi="Times New Roman"/>
          <w:b/>
          <w:bCs/>
          <w:iCs/>
          <w:sz w:val="24"/>
          <w:szCs w:val="24"/>
        </w:rPr>
        <w:t>69</w:t>
      </w:r>
    </w:p>
    <w:p w:rsidR="00C131D0" w:rsidRDefault="00C131D0"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color w:val="auto"/>
          <w:u w:color="FF0000"/>
        </w:rPr>
      </w:pPr>
      <w:r w:rsidRPr="00D504B4">
        <w:rPr>
          <w:rFonts w:ascii="Times New Roman" w:hAnsi="Times New Roman" w:cs="Times New Roman"/>
          <w:color w:val="auto"/>
          <w:u w:color="FF0000"/>
        </w:rPr>
        <w:t>Rozšírenie okruhu oprávnených subjektov, pri ktorých poskytnutie informácie nepredstavuje porušenie mlčanlivosti a z dôvodu vylúčenia pochybností o oprávnenosti týchto subjektov žiadať údaje od zdravotných poisťovní. Obe inštitúcie plnia úlohy v oblasti verejného záujmu.</w:t>
      </w:r>
    </w:p>
    <w:p w:rsidR="002737EE" w:rsidRDefault="002737EE"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color w:val="auto"/>
          <w:u w:color="FF0000"/>
        </w:rPr>
      </w:pPr>
    </w:p>
    <w:p w:rsidR="002737EE" w:rsidRPr="002737EE" w:rsidRDefault="002737EE"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b/>
          <w:color w:val="auto"/>
          <w:u w:color="FF0000"/>
        </w:rPr>
      </w:pPr>
      <w:r w:rsidRPr="002737EE">
        <w:rPr>
          <w:rFonts w:ascii="Times New Roman" w:hAnsi="Times New Roman" w:cs="Times New Roman"/>
          <w:b/>
          <w:color w:val="auto"/>
          <w:u w:color="FF0000"/>
        </w:rPr>
        <w:t xml:space="preserve">K bodu </w:t>
      </w:r>
      <w:r w:rsidR="003B789B">
        <w:rPr>
          <w:rFonts w:ascii="Times New Roman" w:hAnsi="Times New Roman" w:cs="Times New Roman"/>
          <w:b/>
          <w:color w:val="auto"/>
          <w:u w:color="FF0000"/>
        </w:rPr>
        <w:t>70</w:t>
      </w:r>
    </w:p>
    <w:p w:rsidR="002737EE" w:rsidRDefault="002737EE"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color w:val="auto"/>
          <w:u w:color="FF0000"/>
        </w:rPr>
      </w:pPr>
      <w:r w:rsidRPr="002737EE">
        <w:rPr>
          <w:rFonts w:ascii="Times New Roman" w:hAnsi="Times New Roman" w:cs="Times New Roman"/>
          <w:color w:val="auto"/>
          <w:u w:color="FF0000"/>
        </w:rPr>
        <w:t xml:space="preserve">Sociálna poisťovňa ako príslušná inštitúcia určuje uplatniteľnú legislatívu v súlade s Nariadením Európskeho parlamentu a Rady (ES) č. 883/2004 z 29. apríla 2004 o koordinácii systémov sociálneho zabezpečenia (Mimoriadne vydanie </w:t>
      </w:r>
      <w:proofErr w:type="spellStart"/>
      <w:r w:rsidRPr="002737EE">
        <w:rPr>
          <w:rFonts w:ascii="Times New Roman" w:hAnsi="Times New Roman" w:cs="Times New Roman"/>
          <w:color w:val="auto"/>
          <w:u w:color="FF0000"/>
        </w:rPr>
        <w:t>Ú.v</w:t>
      </w:r>
      <w:proofErr w:type="spellEnd"/>
      <w:r w:rsidRPr="002737EE">
        <w:rPr>
          <w:rFonts w:ascii="Times New Roman" w:hAnsi="Times New Roman" w:cs="Times New Roman"/>
          <w:color w:val="auto"/>
          <w:u w:color="FF0000"/>
        </w:rPr>
        <w:t xml:space="preserve">. EÚ, kap. 5/zv. 5; </w:t>
      </w:r>
      <w:proofErr w:type="spellStart"/>
      <w:r w:rsidRPr="002737EE">
        <w:rPr>
          <w:rFonts w:ascii="Times New Roman" w:hAnsi="Times New Roman" w:cs="Times New Roman"/>
          <w:color w:val="auto"/>
          <w:u w:color="FF0000"/>
        </w:rPr>
        <w:t>Ú.v</w:t>
      </w:r>
      <w:proofErr w:type="spellEnd"/>
      <w:r w:rsidRPr="002737EE">
        <w:rPr>
          <w:rFonts w:ascii="Times New Roman" w:hAnsi="Times New Roman" w:cs="Times New Roman"/>
          <w:color w:val="auto"/>
          <w:u w:color="FF0000"/>
        </w:rPr>
        <w:t xml:space="preserve">. EÚ L 200, 7.6.2004) v platnom znení, pričom zdravotné poisťovne </w:t>
      </w:r>
      <w:r w:rsidR="005D3AFB">
        <w:rPr>
          <w:rFonts w:ascii="Times New Roman" w:hAnsi="Times New Roman" w:cs="Times New Roman"/>
          <w:color w:val="auto"/>
          <w:u w:color="FF0000"/>
        </w:rPr>
        <w:t>často z aplikačnej praxe</w:t>
      </w:r>
      <w:r w:rsidRPr="002737EE">
        <w:rPr>
          <w:rFonts w:ascii="Times New Roman" w:hAnsi="Times New Roman" w:cs="Times New Roman"/>
          <w:color w:val="auto"/>
          <w:u w:color="FF0000"/>
        </w:rPr>
        <w:t xml:space="preserve"> disponujú informáciami, ktoré sú </w:t>
      </w:r>
      <w:r w:rsidR="005D3AFB">
        <w:rPr>
          <w:rFonts w:ascii="Times New Roman" w:hAnsi="Times New Roman" w:cs="Times New Roman"/>
          <w:color w:val="auto"/>
          <w:u w:color="FF0000"/>
        </w:rPr>
        <w:t>významné</w:t>
      </w:r>
      <w:r w:rsidRPr="002737EE">
        <w:rPr>
          <w:rFonts w:ascii="Times New Roman" w:hAnsi="Times New Roman" w:cs="Times New Roman"/>
          <w:color w:val="auto"/>
          <w:u w:color="FF0000"/>
        </w:rPr>
        <w:t xml:space="preserve"> pri určení uplatniteľnej legislatívy. Navrhuje sa </w:t>
      </w:r>
      <w:r w:rsidR="005D3AFB">
        <w:rPr>
          <w:rFonts w:ascii="Times New Roman" w:hAnsi="Times New Roman" w:cs="Times New Roman"/>
          <w:color w:val="auto"/>
          <w:u w:color="FF0000"/>
        </w:rPr>
        <w:t xml:space="preserve">legislatívne </w:t>
      </w:r>
      <w:r w:rsidR="005D3AFB">
        <w:rPr>
          <w:rFonts w:ascii="Times New Roman" w:hAnsi="Times New Roman" w:cs="Times New Roman"/>
          <w:color w:val="auto"/>
          <w:u w:color="FF0000"/>
        </w:rPr>
        <w:lastRenderedPageBreak/>
        <w:t>ukotvenie možnosti výmeny</w:t>
      </w:r>
      <w:r w:rsidRPr="002737EE">
        <w:rPr>
          <w:rFonts w:ascii="Times New Roman" w:hAnsi="Times New Roman" w:cs="Times New Roman"/>
          <w:color w:val="auto"/>
          <w:u w:color="FF0000"/>
        </w:rPr>
        <w:t xml:space="preserve"> týchto informácií medzi zdravotnou poisťovňou a Sociálnou poisťovňou.</w:t>
      </w:r>
    </w:p>
    <w:p w:rsidR="005D3AFB" w:rsidRDefault="005D3AFB"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color w:val="auto"/>
          <w:u w:color="FF0000"/>
        </w:rPr>
      </w:pPr>
    </w:p>
    <w:p w:rsidR="005D3AFB" w:rsidRPr="005D3AFB" w:rsidRDefault="005D3AFB" w:rsidP="00D504B4">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b/>
          <w:color w:val="auto"/>
          <w:u w:color="FF0000"/>
        </w:rPr>
      </w:pPr>
      <w:r>
        <w:rPr>
          <w:rFonts w:ascii="Times New Roman" w:hAnsi="Times New Roman" w:cs="Times New Roman"/>
          <w:b/>
          <w:color w:val="auto"/>
          <w:u w:color="FF0000"/>
        </w:rPr>
        <w:t xml:space="preserve">K bodu </w:t>
      </w:r>
      <w:r w:rsidR="003B789B">
        <w:rPr>
          <w:rFonts w:ascii="Times New Roman" w:hAnsi="Times New Roman" w:cs="Times New Roman"/>
          <w:b/>
          <w:color w:val="auto"/>
          <w:u w:color="FF0000"/>
        </w:rPr>
        <w:t>71</w:t>
      </w:r>
    </w:p>
    <w:p w:rsidR="00C131D0" w:rsidRPr="005D3AFB" w:rsidRDefault="005D3AFB" w:rsidP="005D3AFB">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Times New Roman" w:hAnsi="Times New Roman" w:cs="Times New Roman"/>
          <w:color w:val="auto"/>
          <w:u w:color="FF0000"/>
        </w:rPr>
      </w:pPr>
      <w:r w:rsidRPr="005D3AFB">
        <w:rPr>
          <w:rFonts w:ascii="Times New Roman" w:hAnsi="Times New Roman" w:cs="Times New Roman"/>
          <w:color w:val="auto"/>
          <w:u w:color="FF0000"/>
        </w:rPr>
        <w:t>Spresnenie znenia v nadväznosti na zákon č. 453/2003 Z. z. o orgánoch štátnej správy v oblasti sociálnych vecí, rodiny a služieb zamestnanosti a o zmene a doplnení niektorých zákonov. Podľa uvedeného zákona sa za orgány štátnej správy v tejto oblasti považujú Ministerstvo práce, sociálnych vecí a rodiny Slovenskej</w:t>
      </w:r>
      <w:r>
        <w:rPr>
          <w:rFonts w:ascii="Times New Roman" w:hAnsi="Times New Roman" w:cs="Times New Roman"/>
          <w:color w:val="auto"/>
          <w:u w:color="FF0000"/>
        </w:rPr>
        <w:t xml:space="preserve"> republiky</w:t>
      </w:r>
      <w:r w:rsidRPr="005D3AFB">
        <w:rPr>
          <w:rFonts w:ascii="Times New Roman" w:hAnsi="Times New Roman" w:cs="Times New Roman"/>
          <w:color w:val="auto"/>
          <w:u w:color="FF0000"/>
        </w:rPr>
        <w:t>, Ústredie práce, sociálnych vecí a rodiny a úrady práce, sociálnych vecí a rodiny. Ak sa výmena informácií v súvislosti s vedením evidencie uchádzačov o zamestnanie a lekárskej posudkovej činnosti podľa osobitného zákona pri plnení povinností na úseku sociálnych vecí, sociálnych dávok a poskytovania pomoci v hmotnej núdzi vykonávaných podľa osobitných predpisov má realizovať s oprávneným subjektom tak tým subjektom nie je len Ústredie práce, sociálny vecí a rodiny, ale aj ostatné orgány štátnej správy v zmysle č. 453/2003 Z. z., ktoré činnosti v tejto oblasti vykonávajú.</w:t>
      </w:r>
    </w:p>
    <w:p w:rsidR="005D3AFB" w:rsidRPr="00D504B4" w:rsidRDefault="005D3AFB" w:rsidP="00D504B4">
      <w:pPr>
        <w:spacing w:after="0" w:line="240" w:lineRule="auto"/>
        <w:rPr>
          <w:rFonts w:ascii="Times New Roman" w:hAnsi="Times New Roman"/>
          <w:b/>
          <w:bCs/>
          <w:iCs/>
          <w:sz w:val="24"/>
          <w:szCs w:val="24"/>
        </w:rPr>
      </w:pPr>
    </w:p>
    <w:p w:rsidR="00C131D0" w:rsidRPr="00D504B4" w:rsidRDefault="00C131D0" w:rsidP="00D504B4">
      <w:pPr>
        <w:spacing w:after="0" w:line="240" w:lineRule="auto"/>
        <w:rPr>
          <w:rFonts w:ascii="Times New Roman" w:hAnsi="Times New Roman"/>
          <w:b/>
          <w:bCs/>
          <w:iCs/>
          <w:sz w:val="24"/>
          <w:szCs w:val="24"/>
        </w:rPr>
      </w:pPr>
      <w:r w:rsidRPr="00D504B4">
        <w:rPr>
          <w:rFonts w:ascii="Times New Roman" w:hAnsi="Times New Roman"/>
          <w:b/>
          <w:bCs/>
          <w:iCs/>
          <w:sz w:val="24"/>
          <w:szCs w:val="24"/>
        </w:rPr>
        <w:t xml:space="preserve">K bodu </w:t>
      </w:r>
      <w:r w:rsidR="003B789B">
        <w:rPr>
          <w:rFonts w:ascii="Times New Roman" w:hAnsi="Times New Roman"/>
          <w:b/>
          <w:bCs/>
          <w:iCs/>
          <w:sz w:val="24"/>
          <w:szCs w:val="24"/>
        </w:rPr>
        <w:t>72</w:t>
      </w:r>
    </w:p>
    <w:p w:rsidR="00C131D0" w:rsidRPr="00D504B4" w:rsidRDefault="00C131D0" w:rsidP="00D504B4">
      <w:pPr>
        <w:spacing w:after="0" w:line="240" w:lineRule="auto"/>
        <w:jc w:val="both"/>
        <w:rPr>
          <w:rFonts w:ascii="Times New Roman" w:hAnsi="Times New Roman"/>
          <w:bCs/>
          <w:iCs/>
          <w:sz w:val="24"/>
          <w:szCs w:val="24"/>
        </w:rPr>
      </w:pPr>
      <w:r w:rsidRPr="00D504B4">
        <w:rPr>
          <w:rFonts w:ascii="Times New Roman" w:hAnsi="Times New Roman"/>
          <w:bCs/>
          <w:iCs/>
          <w:sz w:val="24"/>
          <w:szCs w:val="24"/>
        </w:rPr>
        <w:t xml:space="preserve">Prechodné ustanovenie, súvisiace s bodom </w:t>
      </w:r>
      <w:r w:rsidR="003B789B">
        <w:rPr>
          <w:rFonts w:ascii="Times New Roman" w:hAnsi="Times New Roman"/>
          <w:bCs/>
          <w:iCs/>
          <w:sz w:val="24"/>
          <w:szCs w:val="24"/>
        </w:rPr>
        <w:t>51</w:t>
      </w:r>
      <w:r w:rsidR="00281BC5" w:rsidRPr="00D504B4">
        <w:rPr>
          <w:rFonts w:ascii="Times New Roman" w:hAnsi="Times New Roman"/>
          <w:bCs/>
          <w:iCs/>
          <w:sz w:val="24"/>
          <w:szCs w:val="24"/>
        </w:rPr>
        <w:t xml:space="preserve"> </w:t>
      </w:r>
      <w:r w:rsidRPr="00D504B4">
        <w:rPr>
          <w:rFonts w:ascii="Times New Roman" w:hAnsi="Times New Roman"/>
          <w:bCs/>
          <w:iCs/>
          <w:sz w:val="24"/>
          <w:szCs w:val="24"/>
        </w:rPr>
        <w:t>(</w:t>
      </w:r>
      <w:r w:rsidRPr="00D504B4">
        <w:rPr>
          <w:rFonts w:ascii="Times New Roman" w:hAnsi="Times New Roman"/>
          <w:sz w:val="24"/>
          <w:szCs w:val="24"/>
        </w:rPr>
        <w:t>Oprávnenia na vykonávanie prehliadok mŕtvych tiel)</w:t>
      </w:r>
      <w:r w:rsidRPr="00D504B4">
        <w:rPr>
          <w:rFonts w:ascii="Times New Roman" w:hAnsi="Times New Roman"/>
          <w:bCs/>
          <w:iCs/>
          <w:sz w:val="24"/>
          <w:szCs w:val="24"/>
        </w:rPr>
        <w:t>.</w:t>
      </w:r>
    </w:p>
    <w:p w:rsidR="00C131D0" w:rsidRPr="00D504B4" w:rsidRDefault="00C131D0" w:rsidP="00D504B4">
      <w:pPr>
        <w:spacing w:after="0" w:line="240" w:lineRule="auto"/>
        <w:rPr>
          <w:rFonts w:ascii="Times New Roman" w:hAnsi="Times New Roman"/>
          <w:bCs/>
          <w:iCs/>
          <w:sz w:val="24"/>
          <w:szCs w:val="24"/>
        </w:rPr>
      </w:pPr>
    </w:p>
    <w:p w:rsidR="00C131D0" w:rsidRDefault="00C131D0" w:rsidP="00D504B4">
      <w:pPr>
        <w:spacing w:after="0" w:line="240" w:lineRule="auto"/>
        <w:jc w:val="both"/>
        <w:rPr>
          <w:rFonts w:ascii="Times New Roman" w:hAnsi="Times New Roman"/>
          <w:sz w:val="24"/>
          <w:szCs w:val="24"/>
        </w:rPr>
      </w:pPr>
      <w:r w:rsidRPr="00D504B4">
        <w:rPr>
          <w:rFonts w:ascii="Times New Roman" w:hAnsi="Times New Roman"/>
          <w:b/>
          <w:sz w:val="24"/>
          <w:szCs w:val="24"/>
        </w:rPr>
        <w:t xml:space="preserve">Článok V </w:t>
      </w:r>
      <w:r w:rsidRPr="00D504B4">
        <w:rPr>
          <w:rFonts w:ascii="Times New Roman" w:hAnsi="Times New Roman"/>
          <w:sz w:val="24"/>
          <w:szCs w:val="24"/>
        </w:rPr>
        <w:t>(zákon č. 153/2013 Z. z.)</w:t>
      </w:r>
    </w:p>
    <w:p w:rsidR="003B789B" w:rsidRPr="00D504B4" w:rsidRDefault="003B789B"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b/>
          <w:sz w:val="24"/>
          <w:szCs w:val="24"/>
        </w:rPr>
      </w:pPr>
      <w:r w:rsidRPr="00D504B4">
        <w:rPr>
          <w:rFonts w:ascii="Times New Roman" w:hAnsi="Times New Roman"/>
          <w:b/>
          <w:sz w:val="24"/>
          <w:szCs w:val="24"/>
        </w:rPr>
        <w:t>K bodom 1 a 6</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V aplikačnej praxi sa používa pojem „identifikátor fyzickej osoby“. Vzhľadom na uvedenú skutočnosť, a tiež s prihliadnutím na to, že v budúcnosti bude jedným z podstatných identifikátorov používaným v procese vzájomnej  výmeny údajov medzi NCZI a externými subjektami práve identifikátor fyzickej osoby, a tiež s cieľom zjednocovania terminológie používanej v jednotlivých právnych predpisoch na označovanie totožných inštitútov, sa navrhuje rozšírenie rozsahu poskytovaných údajov o tento údaj.</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b/>
          <w:sz w:val="24"/>
          <w:szCs w:val="24"/>
        </w:rPr>
      </w:pPr>
      <w:r w:rsidRPr="00D504B4">
        <w:rPr>
          <w:rFonts w:ascii="Times New Roman" w:hAnsi="Times New Roman"/>
          <w:b/>
          <w:sz w:val="24"/>
          <w:szCs w:val="24"/>
        </w:rPr>
        <w:t>K bodom 2, 4 a 5</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Upravuje sa definícia rozsahu poskytovaných údajov s dôvodu potreby zosúladenia popisu týchto údajov v zákone č. 153/2013 Z. z. a v súvisiacich právnych predpisoch a s cieľom jednoznačne určiť potrebný rozsah poskytovaných údajov.</w:t>
      </w:r>
    </w:p>
    <w:p w:rsidR="00C131D0" w:rsidRPr="00D504B4" w:rsidRDefault="00C131D0" w:rsidP="00D504B4">
      <w:pPr>
        <w:spacing w:after="0" w:line="240" w:lineRule="auto"/>
        <w:jc w:val="both"/>
        <w:rPr>
          <w:rFonts w:ascii="Times New Roman" w:hAnsi="Times New Roman"/>
          <w:sz w:val="24"/>
          <w:szCs w:val="24"/>
        </w:rPr>
      </w:pPr>
    </w:p>
    <w:p w:rsidR="00C131D0" w:rsidRPr="00D504B4" w:rsidRDefault="00C131D0" w:rsidP="00D504B4">
      <w:pPr>
        <w:spacing w:after="0" w:line="240" w:lineRule="auto"/>
        <w:jc w:val="both"/>
        <w:rPr>
          <w:rFonts w:ascii="Times New Roman" w:hAnsi="Times New Roman"/>
          <w:b/>
          <w:sz w:val="24"/>
          <w:szCs w:val="24"/>
        </w:rPr>
      </w:pPr>
      <w:r w:rsidRPr="00D504B4">
        <w:rPr>
          <w:rFonts w:ascii="Times New Roman" w:hAnsi="Times New Roman"/>
          <w:b/>
          <w:sz w:val="24"/>
          <w:szCs w:val="24"/>
        </w:rPr>
        <w:t>K bodom 3 a 7</w:t>
      </w:r>
    </w:p>
    <w:p w:rsidR="00C131D0" w:rsidRPr="00D504B4" w:rsidRDefault="00C131D0" w:rsidP="00D504B4">
      <w:pPr>
        <w:spacing w:after="0" w:line="240" w:lineRule="auto"/>
        <w:jc w:val="both"/>
        <w:rPr>
          <w:rFonts w:ascii="Times New Roman" w:hAnsi="Times New Roman"/>
          <w:sz w:val="24"/>
          <w:szCs w:val="24"/>
        </w:rPr>
      </w:pPr>
      <w:r w:rsidRPr="00D504B4">
        <w:rPr>
          <w:rFonts w:ascii="Times New Roman" w:hAnsi="Times New Roman"/>
          <w:sz w:val="24"/>
          <w:szCs w:val="24"/>
        </w:rPr>
        <w:t xml:space="preserve">Upravuje sa poskytovanie údajov o </w:t>
      </w:r>
      <w:proofErr w:type="spellStart"/>
      <w:r w:rsidRPr="00D504B4">
        <w:rPr>
          <w:rFonts w:ascii="Times New Roman" w:hAnsi="Times New Roman"/>
          <w:sz w:val="24"/>
          <w:szCs w:val="24"/>
        </w:rPr>
        <w:t>ePN</w:t>
      </w:r>
      <w:proofErr w:type="spellEnd"/>
      <w:r w:rsidRPr="00D504B4">
        <w:rPr>
          <w:rFonts w:ascii="Times New Roman" w:hAnsi="Times New Roman"/>
          <w:sz w:val="24"/>
          <w:szCs w:val="24"/>
        </w:rPr>
        <w:t xml:space="preserve"> v súvislosti so zmenou v čl. I bode </w:t>
      </w:r>
      <w:r w:rsidR="003B789B">
        <w:rPr>
          <w:rFonts w:ascii="Times New Roman" w:hAnsi="Times New Roman"/>
          <w:sz w:val="24"/>
          <w:szCs w:val="24"/>
        </w:rPr>
        <w:t>100</w:t>
      </w:r>
      <w:r w:rsidRPr="00D504B4">
        <w:rPr>
          <w:rFonts w:ascii="Times New Roman" w:hAnsi="Times New Roman"/>
          <w:sz w:val="24"/>
          <w:szCs w:val="24"/>
        </w:rPr>
        <w:t>.</w:t>
      </w:r>
    </w:p>
    <w:p w:rsidR="00C131D0" w:rsidRPr="00D504B4" w:rsidRDefault="00C131D0" w:rsidP="00D504B4">
      <w:pPr>
        <w:spacing w:after="0" w:line="240" w:lineRule="auto"/>
        <w:rPr>
          <w:rFonts w:ascii="Times New Roman" w:hAnsi="Times New Roman"/>
          <w:bCs/>
          <w:iCs/>
          <w:sz w:val="24"/>
          <w:szCs w:val="24"/>
        </w:rPr>
      </w:pPr>
    </w:p>
    <w:p w:rsidR="00C131D0" w:rsidRPr="00D504B4" w:rsidRDefault="00C131D0" w:rsidP="00D504B4">
      <w:pPr>
        <w:spacing w:after="0" w:line="240" w:lineRule="auto"/>
        <w:rPr>
          <w:rFonts w:ascii="Times New Roman" w:hAnsi="Times New Roman"/>
          <w:bCs/>
          <w:sz w:val="24"/>
          <w:szCs w:val="24"/>
        </w:rPr>
      </w:pPr>
      <w:r w:rsidRPr="00D504B4">
        <w:rPr>
          <w:rFonts w:ascii="Times New Roman" w:hAnsi="Times New Roman"/>
          <w:b/>
          <w:bCs/>
          <w:sz w:val="24"/>
          <w:szCs w:val="24"/>
        </w:rPr>
        <w:t>Článok VI</w:t>
      </w:r>
      <w:r w:rsidRPr="00D504B4">
        <w:rPr>
          <w:rFonts w:ascii="Times New Roman" w:hAnsi="Times New Roman"/>
          <w:bCs/>
          <w:sz w:val="24"/>
          <w:szCs w:val="24"/>
        </w:rPr>
        <w:t xml:space="preserve"> (účinnosť)</w:t>
      </w:r>
    </w:p>
    <w:p w:rsidR="00913B76" w:rsidRDefault="00913B76" w:rsidP="00D504B4">
      <w:pPr>
        <w:spacing w:after="0" w:line="240" w:lineRule="auto"/>
        <w:rPr>
          <w:rFonts w:ascii="Times New Roman" w:hAnsi="Times New Roman"/>
          <w:bCs/>
          <w:sz w:val="24"/>
          <w:szCs w:val="24"/>
        </w:rPr>
      </w:pPr>
    </w:p>
    <w:p w:rsidR="00C131D0" w:rsidRDefault="00C131D0" w:rsidP="00D504B4">
      <w:pPr>
        <w:spacing w:after="0" w:line="240" w:lineRule="auto"/>
        <w:rPr>
          <w:rFonts w:ascii="Times New Roman" w:hAnsi="Times New Roman"/>
          <w:bCs/>
          <w:sz w:val="24"/>
          <w:szCs w:val="24"/>
        </w:rPr>
      </w:pPr>
      <w:r w:rsidRPr="00D504B4">
        <w:rPr>
          <w:rFonts w:ascii="Times New Roman" w:hAnsi="Times New Roman"/>
          <w:bCs/>
          <w:sz w:val="24"/>
          <w:szCs w:val="24"/>
        </w:rPr>
        <w:t>Navrhuje sa účinnosť zákona vzhľadom na predpokladanú dĺžku legislatívneho procesu.</w:t>
      </w:r>
    </w:p>
    <w:p w:rsidR="00767B0C" w:rsidRDefault="00767B0C" w:rsidP="00D504B4">
      <w:pPr>
        <w:spacing w:after="0" w:line="240" w:lineRule="auto"/>
        <w:rPr>
          <w:rFonts w:ascii="Times New Roman" w:hAnsi="Times New Roman"/>
          <w:bCs/>
          <w:sz w:val="24"/>
          <w:szCs w:val="24"/>
        </w:rPr>
      </w:pPr>
    </w:p>
    <w:p w:rsidR="00767B0C" w:rsidRPr="00D504B4" w:rsidRDefault="00767B0C" w:rsidP="00767B0C">
      <w:pPr>
        <w:spacing w:after="0" w:line="240" w:lineRule="auto"/>
        <w:jc w:val="both"/>
        <w:rPr>
          <w:rFonts w:ascii="Times New Roman" w:hAnsi="Times New Roman"/>
          <w:bCs/>
          <w:sz w:val="24"/>
          <w:szCs w:val="24"/>
        </w:rPr>
      </w:pPr>
      <w:r>
        <w:rPr>
          <w:rFonts w:ascii="Times New Roman" w:hAnsi="Times New Roman"/>
          <w:bCs/>
          <w:sz w:val="24"/>
          <w:szCs w:val="24"/>
        </w:rPr>
        <w:t xml:space="preserve">Účinnosť zmien, týkajúcich sa zjednotenia </w:t>
      </w:r>
      <w:r w:rsidRPr="00767B0C">
        <w:rPr>
          <w:rFonts w:ascii="Times New Roman" w:hAnsi="Times New Roman"/>
          <w:bCs/>
          <w:sz w:val="24"/>
          <w:szCs w:val="24"/>
        </w:rPr>
        <w:t>použitej terminológie s Opatrením MF SR č. MF/22933/2005-74, ktorým sa ustanovujú podrobnosti o usporiadaní a označovaní položiek individuálnej účtovnej závierky</w:t>
      </w:r>
      <w:r>
        <w:rPr>
          <w:rFonts w:ascii="Times New Roman" w:hAnsi="Times New Roman"/>
          <w:bCs/>
          <w:sz w:val="24"/>
          <w:szCs w:val="24"/>
        </w:rPr>
        <w:t xml:space="preserve"> sa navrhuje tak, aby mohla byť použitá už na účtovné obdobie kalendárneho roka 2024.</w:t>
      </w:r>
    </w:p>
    <w:p w:rsidR="007B1483" w:rsidRDefault="007B1483" w:rsidP="00D504B4">
      <w:pPr>
        <w:spacing w:after="0" w:line="240" w:lineRule="auto"/>
        <w:jc w:val="both"/>
        <w:rPr>
          <w:rFonts w:ascii="Times New Roman" w:hAnsi="Times New Roman"/>
          <w:bCs/>
          <w:sz w:val="24"/>
          <w:szCs w:val="24"/>
        </w:rPr>
      </w:pPr>
    </w:p>
    <w:p w:rsidR="00C131D0" w:rsidRPr="00D504B4" w:rsidRDefault="00C131D0" w:rsidP="00D504B4">
      <w:pPr>
        <w:spacing w:after="0" w:line="240" w:lineRule="auto"/>
        <w:jc w:val="both"/>
        <w:rPr>
          <w:rFonts w:ascii="Times New Roman" w:hAnsi="Times New Roman"/>
          <w:bCs/>
          <w:sz w:val="24"/>
          <w:szCs w:val="24"/>
        </w:rPr>
      </w:pPr>
      <w:r w:rsidRPr="00D504B4">
        <w:rPr>
          <w:rFonts w:ascii="Times New Roman" w:hAnsi="Times New Roman"/>
          <w:bCs/>
          <w:sz w:val="24"/>
          <w:szCs w:val="24"/>
        </w:rPr>
        <w:t>Účinnosť zmien, týkajúcich sa poskytovania údajov o </w:t>
      </w:r>
      <w:proofErr w:type="spellStart"/>
      <w:r w:rsidRPr="00D504B4">
        <w:rPr>
          <w:rFonts w:ascii="Times New Roman" w:hAnsi="Times New Roman"/>
          <w:bCs/>
          <w:sz w:val="24"/>
          <w:szCs w:val="24"/>
        </w:rPr>
        <w:t>ePN</w:t>
      </w:r>
      <w:proofErr w:type="spellEnd"/>
      <w:r w:rsidRPr="00D504B4">
        <w:rPr>
          <w:rFonts w:ascii="Times New Roman" w:hAnsi="Times New Roman"/>
          <w:bCs/>
          <w:sz w:val="24"/>
          <w:szCs w:val="24"/>
        </w:rPr>
        <w:t xml:space="preserve"> z NCZI zdravotným poisťovniam (čl. I bod 78 a čl. V body 3 a 7) sa navrhuje od 1. januára 2026, predovšetkým z dôvodov potreby budovania integrácie rozhraní informačných systémov NCZI a zdravotných poisťovní už na nový systém </w:t>
      </w:r>
      <w:proofErr w:type="spellStart"/>
      <w:r w:rsidRPr="00D504B4">
        <w:rPr>
          <w:rFonts w:ascii="Times New Roman" w:hAnsi="Times New Roman"/>
          <w:bCs/>
          <w:sz w:val="24"/>
          <w:szCs w:val="24"/>
        </w:rPr>
        <w:t>eZdravie</w:t>
      </w:r>
      <w:proofErr w:type="spellEnd"/>
      <w:r w:rsidRPr="00D504B4">
        <w:rPr>
          <w:rFonts w:ascii="Times New Roman" w:hAnsi="Times New Roman"/>
          <w:bCs/>
          <w:sz w:val="24"/>
          <w:szCs w:val="24"/>
        </w:rPr>
        <w:t xml:space="preserve">, ktorý má byť odovzdaný do užívania v septembri 2025. Z tohto </w:t>
      </w:r>
      <w:r w:rsidRPr="00D504B4">
        <w:rPr>
          <w:rFonts w:ascii="Times New Roman" w:hAnsi="Times New Roman"/>
          <w:bCs/>
          <w:sz w:val="24"/>
          <w:szCs w:val="24"/>
        </w:rPr>
        <w:lastRenderedPageBreak/>
        <w:t xml:space="preserve">dôvodu sa budovanie nových rozhraní na súčasný systém </w:t>
      </w:r>
      <w:proofErr w:type="spellStart"/>
      <w:r w:rsidRPr="00D504B4">
        <w:rPr>
          <w:rFonts w:ascii="Times New Roman" w:hAnsi="Times New Roman"/>
          <w:bCs/>
          <w:sz w:val="24"/>
          <w:szCs w:val="24"/>
        </w:rPr>
        <w:t>eZdravia</w:t>
      </w:r>
      <w:proofErr w:type="spellEnd"/>
      <w:r w:rsidRPr="00D504B4">
        <w:rPr>
          <w:rFonts w:ascii="Times New Roman" w:hAnsi="Times New Roman"/>
          <w:bCs/>
          <w:sz w:val="24"/>
          <w:szCs w:val="24"/>
        </w:rPr>
        <w:t xml:space="preserve"> a následné opätovné budovanie na nový systém javí ako neefektívne a náročné na verejné zdroje. Rovnako personálne kapacity na NCZI sú plne vyťažené rozvojovými aktivitami pre projekty budovania projektu Životné situácie, Rozšírenie portfólia služieb a inovácia služieb elektronického zdravotníctva a Online procesy </w:t>
      </w:r>
      <w:proofErr w:type="spellStart"/>
      <w:r w:rsidRPr="00D504B4">
        <w:rPr>
          <w:rFonts w:ascii="Times New Roman" w:hAnsi="Times New Roman"/>
          <w:bCs/>
          <w:sz w:val="24"/>
          <w:szCs w:val="24"/>
        </w:rPr>
        <w:t>eZdravia</w:t>
      </w:r>
      <w:proofErr w:type="spellEnd"/>
      <w:r w:rsidRPr="00D504B4">
        <w:rPr>
          <w:rFonts w:ascii="Times New Roman" w:hAnsi="Times New Roman"/>
          <w:bCs/>
          <w:sz w:val="24"/>
          <w:szCs w:val="24"/>
        </w:rPr>
        <w:t>, pričom každá aktivita nad tieto projekty znamená vyťažovanie tých istých kapacít a ohrozuje už naplánované aktivity.</w:t>
      </w:r>
    </w:p>
    <w:p w:rsidR="002062D5" w:rsidRPr="00D504B4" w:rsidRDefault="002062D5" w:rsidP="00D504B4">
      <w:pPr>
        <w:spacing w:after="0" w:line="240" w:lineRule="auto"/>
        <w:rPr>
          <w:rFonts w:ascii="Times New Roman" w:hAnsi="Times New Roman"/>
          <w:sz w:val="24"/>
          <w:szCs w:val="24"/>
        </w:rPr>
      </w:pPr>
    </w:p>
    <w:sectPr w:rsidR="002062D5" w:rsidRPr="00D504B4" w:rsidSect="00E75D15">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0A" w:rsidRDefault="0074300A" w:rsidP="00D504B4">
      <w:pPr>
        <w:spacing w:after="0" w:line="240" w:lineRule="auto"/>
      </w:pPr>
      <w:r>
        <w:separator/>
      </w:r>
    </w:p>
  </w:endnote>
  <w:endnote w:type="continuationSeparator" w:id="0">
    <w:p w:rsidR="0074300A" w:rsidRDefault="0074300A" w:rsidP="00D5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roman"/>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428126"/>
      <w:docPartObj>
        <w:docPartGallery w:val="Page Numbers (Bottom of Page)"/>
        <w:docPartUnique/>
      </w:docPartObj>
    </w:sdtPr>
    <w:sdtEndPr/>
    <w:sdtContent>
      <w:p w:rsidR="00E75D15" w:rsidRDefault="00E75D15">
        <w:pPr>
          <w:pStyle w:val="Pta"/>
          <w:jc w:val="right"/>
        </w:pPr>
        <w:r>
          <w:fldChar w:fldCharType="begin"/>
        </w:r>
        <w:r>
          <w:instrText>PAGE   \* MERGEFORMAT</w:instrText>
        </w:r>
        <w:r>
          <w:fldChar w:fldCharType="separate"/>
        </w:r>
        <w:r w:rsidR="008F33ED">
          <w:rPr>
            <w:noProof/>
          </w:rPr>
          <w:t>12</w:t>
        </w:r>
        <w:r>
          <w:fldChar w:fldCharType="end"/>
        </w:r>
      </w:p>
    </w:sdtContent>
  </w:sdt>
  <w:p w:rsidR="00D504B4" w:rsidRDefault="00D504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0A" w:rsidRDefault="0074300A" w:rsidP="00D504B4">
      <w:pPr>
        <w:spacing w:after="0" w:line="240" w:lineRule="auto"/>
      </w:pPr>
      <w:r>
        <w:separator/>
      </w:r>
    </w:p>
  </w:footnote>
  <w:footnote w:type="continuationSeparator" w:id="0">
    <w:p w:rsidR="0074300A" w:rsidRDefault="0074300A" w:rsidP="00D50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7906"/>
    <w:multiLevelType w:val="hybridMultilevel"/>
    <w:tmpl w:val="9B7689B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0D383C"/>
    <w:multiLevelType w:val="hybridMultilevel"/>
    <w:tmpl w:val="2A44BB92"/>
    <w:styleLink w:val="Importovantl1"/>
    <w:lvl w:ilvl="0" w:tplc="5FE8D3E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9820534">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1FE813E">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5F65FC6">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3CC6834">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5E7DA8">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80C8F0">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9EB748">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401356">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2DF594D"/>
    <w:multiLevelType w:val="hybridMultilevel"/>
    <w:tmpl w:val="272E5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52ED0F2D"/>
    <w:multiLevelType w:val="hybridMultilevel"/>
    <w:tmpl w:val="30F6BB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6A66327"/>
    <w:multiLevelType w:val="hybridMultilevel"/>
    <w:tmpl w:val="8F540838"/>
    <w:lvl w:ilvl="0" w:tplc="5ABA13E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5EA80CB7"/>
    <w:multiLevelType w:val="hybridMultilevel"/>
    <w:tmpl w:val="3C1C5E3C"/>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7DA57D3"/>
    <w:multiLevelType w:val="hybridMultilevel"/>
    <w:tmpl w:val="E1202C66"/>
    <w:lvl w:ilvl="0" w:tplc="15DE34D8">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tplc="8FBEF5A0">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D4CF28">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526C9E">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77C43B0">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2ABEBA">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CCB946">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0CBA7C">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444EA4">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D051C6D"/>
    <w:multiLevelType w:val="hybridMultilevel"/>
    <w:tmpl w:val="2A44BB92"/>
    <w:numStyleLink w:val="Importovantl1"/>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10"/>
    <w:rsid w:val="00025D1A"/>
    <w:rsid w:val="00052A41"/>
    <w:rsid w:val="000653DB"/>
    <w:rsid w:val="00090FB7"/>
    <w:rsid w:val="000924C8"/>
    <w:rsid w:val="000B57E1"/>
    <w:rsid w:val="000C3CD2"/>
    <w:rsid w:val="000E240E"/>
    <w:rsid w:val="00103466"/>
    <w:rsid w:val="00112620"/>
    <w:rsid w:val="0012103C"/>
    <w:rsid w:val="00127439"/>
    <w:rsid w:val="001519D9"/>
    <w:rsid w:val="00187B52"/>
    <w:rsid w:val="001B0EAF"/>
    <w:rsid w:val="001D3A9E"/>
    <w:rsid w:val="001F1DAD"/>
    <w:rsid w:val="002062D5"/>
    <w:rsid w:val="00231E9E"/>
    <w:rsid w:val="002539AF"/>
    <w:rsid w:val="002737EE"/>
    <w:rsid w:val="00281BC5"/>
    <w:rsid w:val="00284931"/>
    <w:rsid w:val="002A0B1F"/>
    <w:rsid w:val="002E5B80"/>
    <w:rsid w:val="002F56A8"/>
    <w:rsid w:val="00322D96"/>
    <w:rsid w:val="00350773"/>
    <w:rsid w:val="00386774"/>
    <w:rsid w:val="00390F2A"/>
    <w:rsid w:val="00391FEE"/>
    <w:rsid w:val="003A6A17"/>
    <w:rsid w:val="003B789B"/>
    <w:rsid w:val="003D76E7"/>
    <w:rsid w:val="0043508B"/>
    <w:rsid w:val="00452579"/>
    <w:rsid w:val="00480B67"/>
    <w:rsid w:val="004814FB"/>
    <w:rsid w:val="005328DC"/>
    <w:rsid w:val="00542086"/>
    <w:rsid w:val="00543D9B"/>
    <w:rsid w:val="00566926"/>
    <w:rsid w:val="005802A5"/>
    <w:rsid w:val="005943B0"/>
    <w:rsid w:val="005A3359"/>
    <w:rsid w:val="005C0431"/>
    <w:rsid w:val="005C5FE3"/>
    <w:rsid w:val="005C774D"/>
    <w:rsid w:val="005D3AFB"/>
    <w:rsid w:val="005F6A58"/>
    <w:rsid w:val="00614779"/>
    <w:rsid w:val="00644BA5"/>
    <w:rsid w:val="00667EE5"/>
    <w:rsid w:val="00674990"/>
    <w:rsid w:val="006D0A9E"/>
    <w:rsid w:val="0074300A"/>
    <w:rsid w:val="00750802"/>
    <w:rsid w:val="00767B0C"/>
    <w:rsid w:val="007A5F92"/>
    <w:rsid w:val="007B1483"/>
    <w:rsid w:val="007B6CED"/>
    <w:rsid w:val="007C657A"/>
    <w:rsid w:val="007C7DF9"/>
    <w:rsid w:val="00805426"/>
    <w:rsid w:val="00813A94"/>
    <w:rsid w:val="00854F18"/>
    <w:rsid w:val="008558F4"/>
    <w:rsid w:val="0087359B"/>
    <w:rsid w:val="00893A14"/>
    <w:rsid w:val="008D2C95"/>
    <w:rsid w:val="008F33ED"/>
    <w:rsid w:val="00913B76"/>
    <w:rsid w:val="009517A2"/>
    <w:rsid w:val="009A03C0"/>
    <w:rsid w:val="009C5A0D"/>
    <w:rsid w:val="009D02A4"/>
    <w:rsid w:val="009F00D5"/>
    <w:rsid w:val="00A07D5D"/>
    <w:rsid w:val="00A16242"/>
    <w:rsid w:val="00A22C30"/>
    <w:rsid w:val="00A4150F"/>
    <w:rsid w:val="00AA0D0C"/>
    <w:rsid w:val="00AA7A10"/>
    <w:rsid w:val="00B03EF4"/>
    <w:rsid w:val="00B12E38"/>
    <w:rsid w:val="00B21A92"/>
    <w:rsid w:val="00B71D62"/>
    <w:rsid w:val="00B749F7"/>
    <w:rsid w:val="00B92962"/>
    <w:rsid w:val="00BA4EF9"/>
    <w:rsid w:val="00BD161B"/>
    <w:rsid w:val="00BE2959"/>
    <w:rsid w:val="00BF2C76"/>
    <w:rsid w:val="00C06BF9"/>
    <w:rsid w:val="00C131D0"/>
    <w:rsid w:val="00C3023E"/>
    <w:rsid w:val="00C37B64"/>
    <w:rsid w:val="00C458D2"/>
    <w:rsid w:val="00CB0864"/>
    <w:rsid w:val="00CC26C1"/>
    <w:rsid w:val="00CE5699"/>
    <w:rsid w:val="00D21B0E"/>
    <w:rsid w:val="00D26BC5"/>
    <w:rsid w:val="00D504B4"/>
    <w:rsid w:val="00D61D7C"/>
    <w:rsid w:val="00D63CA2"/>
    <w:rsid w:val="00D75FF8"/>
    <w:rsid w:val="00DB4AFD"/>
    <w:rsid w:val="00E43221"/>
    <w:rsid w:val="00E55815"/>
    <w:rsid w:val="00E75D15"/>
    <w:rsid w:val="00EB51DA"/>
    <w:rsid w:val="00ED3B56"/>
    <w:rsid w:val="00EE64D5"/>
    <w:rsid w:val="00F10186"/>
    <w:rsid w:val="00F27310"/>
    <w:rsid w:val="00F573ED"/>
    <w:rsid w:val="00F6727A"/>
    <w:rsid w:val="00FB293F"/>
    <w:rsid w:val="00FB2CA5"/>
    <w:rsid w:val="00FC521A"/>
    <w:rsid w:val="00FD2AE8"/>
    <w:rsid w:val="00FD3ABF"/>
    <w:rsid w:val="00FE1F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658D"/>
  <w15:chartTrackingRefBased/>
  <w15:docId w15:val="{9FD44951-ADA3-4849-9481-76E22E2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F10"/>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9"/>
    <w:qFormat/>
    <w:rsid w:val="00FE1F10"/>
    <w:pPr>
      <w:keepNext/>
      <w:numPr>
        <w:numId w:val="1"/>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9"/>
    <w:rsid w:val="00FE1F10"/>
    <w:rPr>
      <w:rFonts w:ascii="Calibri" w:eastAsia="MS Gothic" w:hAnsi="Calibri" w:cs="Times New Roman"/>
      <w:b/>
      <w:bCs/>
      <w:kern w:val="32"/>
      <w:sz w:val="32"/>
      <w:szCs w:val="32"/>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FE1F10"/>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FE1F10"/>
    <w:rPr>
      <w:rFonts w:ascii="Times New Roman" w:eastAsia="Times New Roman" w:hAnsi="Times New Roman" w:cs="Times New Roman"/>
      <w:sz w:val="24"/>
      <w:szCs w:val="24"/>
      <w:lang w:eastAsia="cs-CZ"/>
    </w:rPr>
  </w:style>
  <w:style w:type="character" w:styleId="Zstupntext">
    <w:name w:val="Placeholder Text"/>
    <w:uiPriority w:val="99"/>
    <w:qFormat/>
    <w:rsid w:val="00FE1F10"/>
    <w:rPr>
      <w:rFonts w:ascii="Times New Roman" w:hAnsi="Times New Roman" w:cs="Times New Roman"/>
      <w:color w:val="808080"/>
    </w:rPr>
  </w:style>
  <w:style w:type="paragraph" w:styleId="Hlavika">
    <w:name w:val="header"/>
    <w:basedOn w:val="Normlny"/>
    <w:link w:val="HlavikaChar"/>
    <w:uiPriority w:val="99"/>
    <w:unhideWhenUsed/>
    <w:rsid w:val="00B92962"/>
    <w:pPr>
      <w:tabs>
        <w:tab w:val="center" w:pos="4536"/>
        <w:tab w:val="right" w:pos="9072"/>
      </w:tabs>
    </w:pPr>
  </w:style>
  <w:style w:type="character" w:customStyle="1" w:styleId="HlavikaChar">
    <w:name w:val="Hlavička Char"/>
    <w:basedOn w:val="Predvolenpsmoodseku"/>
    <w:link w:val="Hlavika"/>
    <w:uiPriority w:val="99"/>
    <w:rsid w:val="00B92962"/>
    <w:rPr>
      <w:rFonts w:ascii="Calibri" w:eastAsia="Calibri" w:hAnsi="Calibri" w:cs="Times New Roman"/>
    </w:rPr>
  </w:style>
  <w:style w:type="paragraph" w:styleId="Bezriadkovania">
    <w:name w:val="No Spacing"/>
    <w:link w:val="BezriadkovaniaChar"/>
    <w:qFormat/>
    <w:rsid w:val="00103466"/>
    <w:pPr>
      <w:spacing w:after="0" w:line="240" w:lineRule="auto"/>
    </w:pPr>
    <w:rPr>
      <w:rFonts w:ascii="Calibri" w:eastAsia="Times New Roman" w:hAnsi="Calibri" w:cs="Times New Roman"/>
    </w:rPr>
  </w:style>
  <w:style w:type="character" w:customStyle="1" w:styleId="BezriadkovaniaChar">
    <w:name w:val="Bez riadkovania Char"/>
    <w:link w:val="Bezriadkovania"/>
    <w:locked/>
    <w:rsid w:val="00103466"/>
    <w:rPr>
      <w:rFonts w:ascii="Calibri" w:eastAsia="Times New Roman" w:hAnsi="Calibri" w:cs="Times New Roman"/>
    </w:rPr>
  </w:style>
  <w:style w:type="character" w:customStyle="1" w:styleId="Hyperlink0">
    <w:name w:val="Hyperlink.0"/>
    <w:basedOn w:val="Predvolenpsmoodseku"/>
    <w:rsid w:val="00103466"/>
    <w:rPr>
      <w:rFonts w:ascii="Times New Roman" w:eastAsia="Times New Roman" w:hAnsi="Times New Roman" w:cs="Times New Roman"/>
      <w:outline w:val="0"/>
      <w:color w:val="000000"/>
      <w:sz w:val="24"/>
      <w:szCs w:val="24"/>
      <w:u w:val="none" w:color="000000"/>
      <w:shd w:val="clear" w:color="auto" w:fill="FFFFFF"/>
    </w:rPr>
  </w:style>
  <w:style w:type="numbering" w:customStyle="1" w:styleId="Importovantl1">
    <w:name w:val="Importovaný štýl 1"/>
    <w:rsid w:val="00103466"/>
    <w:pPr>
      <w:numPr>
        <w:numId w:val="4"/>
      </w:numPr>
    </w:pPr>
  </w:style>
  <w:style w:type="paragraph" w:customStyle="1" w:styleId="Predvolen">
    <w:name w:val="Predvolené"/>
    <w:rsid w:val="00103466"/>
    <w:pPr>
      <w:pBdr>
        <w:top w:val="nil"/>
        <w:left w:val="nil"/>
        <w:bottom w:val="nil"/>
        <w:right w:val="nil"/>
        <w:between w:val="nil"/>
        <w:bar w:val="nil"/>
      </w:pBdr>
      <w:spacing w:before="160" w:after="0" w:line="288" w:lineRule="auto"/>
      <w:jc w:val="left"/>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iadne">
    <w:name w:val="Žiadne"/>
    <w:rsid w:val="00103466"/>
  </w:style>
  <w:style w:type="character" w:customStyle="1" w:styleId="Hyperlink1">
    <w:name w:val="Hyperlink.1"/>
    <w:basedOn w:val="iadne"/>
    <w:rsid w:val="00103466"/>
    <w:rPr>
      <w:rFonts w:ascii="Times New Roman" w:eastAsia="Times New Roman" w:hAnsi="Times New Roman" w:cs="Times New Roman"/>
      <w:sz w:val="24"/>
      <w:szCs w:val="24"/>
    </w:rPr>
  </w:style>
  <w:style w:type="paragraph" w:styleId="Podtitul">
    <w:name w:val="Subtitle"/>
    <w:basedOn w:val="Normlny"/>
    <w:link w:val="PodtitulChar"/>
    <w:qFormat/>
    <w:rsid w:val="004814FB"/>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4814FB"/>
    <w:rPr>
      <w:rFonts w:ascii="Times New Roman" w:eastAsia="Times New Roman" w:hAnsi="Times New Roman" w:cs="Times New Roman"/>
      <w:i/>
      <w:iCs/>
      <w:sz w:val="24"/>
      <w:szCs w:val="20"/>
      <w:lang w:eastAsia="sk-SK"/>
    </w:rPr>
  </w:style>
  <w:style w:type="paragraph" w:styleId="Normlnywebov">
    <w:name w:val="Normal (Web)"/>
    <w:aliases w:val="webb"/>
    <w:basedOn w:val="Normlny"/>
    <w:unhideWhenUsed/>
    <w:qFormat/>
    <w:rsid w:val="00C131D0"/>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C131D0"/>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paragraph" w:customStyle="1" w:styleId="elementtoproof">
    <w:name w:val="elementtoproof"/>
    <w:rsid w:val="00C131D0"/>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eastAsia="sk-SK"/>
    </w:rPr>
  </w:style>
  <w:style w:type="paragraph" w:styleId="Pta">
    <w:name w:val="footer"/>
    <w:basedOn w:val="Normlny"/>
    <w:link w:val="PtaChar"/>
    <w:uiPriority w:val="99"/>
    <w:unhideWhenUsed/>
    <w:rsid w:val="00D504B4"/>
    <w:pPr>
      <w:tabs>
        <w:tab w:val="center" w:pos="4536"/>
        <w:tab w:val="right" w:pos="9072"/>
      </w:tabs>
      <w:spacing w:after="0" w:line="240" w:lineRule="auto"/>
    </w:pPr>
  </w:style>
  <w:style w:type="character" w:customStyle="1" w:styleId="PtaChar">
    <w:name w:val="Päta Char"/>
    <w:basedOn w:val="Predvolenpsmoodseku"/>
    <w:link w:val="Pta"/>
    <w:uiPriority w:val="99"/>
    <w:rsid w:val="00D504B4"/>
    <w:rPr>
      <w:rFonts w:ascii="Calibri" w:eastAsia="Calibri" w:hAnsi="Calibri" w:cs="Times New Roman"/>
    </w:rPr>
  </w:style>
  <w:style w:type="paragraph" w:styleId="Textbubliny">
    <w:name w:val="Balloon Text"/>
    <w:basedOn w:val="Normlny"/>
    <w:link w:val="TextbublinyChar"/>
    <w:uiPriority w:val="99"/>
    <w:semiHidden/>
    <w:unhideWhenUsed/>
    <w:rsid w:val="00B12E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2E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_Dôvodová-správa---osobitná"/>
    <f:field ref="objsubject" par="" edit="true" text=""/>
    <f:field ref="objcreatedby" par="" text="Ďurejová, Barbora, Mgr."/>
    <f:field ref="objcreatedat" par="" text="6.6.2024 6:31:44"/>
    <f:field ref="objchangedby" par="" text="Administrator, System"/>
    <f:field ref="objmodifiedat" par="" text="6.6.2024 6:31: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A735446-50F9-4EC3-98BC-B26F1608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7872</Words>
  <Characters>44876</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Ďurejová Barbora</cp:lastModifiedBy>
  <cp:revision>6</cp:revision>
  <dcterms:created xsi:type="dcterms:W3CDTF">2024-08-07T07:30:00Z</dcterms:created>
  <dcterms:modified xsi:type="dcterms:W3CDTF">2024-08-07T08:08:00Z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Dominika Juck, PhD.</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6. 2024, 13:37</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Juck, Dominika, Mgr., PhD.</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03.06.2024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*COO.2289.100.3.2396230*</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COO.2145.1000.3.6198678</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Vyhodnotenie medzirezortného pripomienkového konania</vt:lpwstr>
  </property>
  <property fmtid="{D5CDD505-2E9C-101B-9397-08002B2CF9AE}" pid="403" name="FSC#SKEDITIONSLOVLEX@103.510:povodpredpis">
    <vt:lpwstr>Slovlex (eLeg)</vt:lpwstr>
  </property>
  <property fmtid="{D5CDD505-2E9C-101B-9397-08002B2CF9AE}" pid="404" name="FSC#SKEDITIONSLOVLEX@103.510:legoblast">
    <vt:lpwstr>Správne právo_x000d_
Zdravotníctvo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Mgr. Barbora Ďurejová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Plán legislatívnych úloh vlády na rok 2024 _x000d_
</vt:lpwstr>
  </property>
  <property fmtid="{D5CDD505-2E9C-101B-9397-08002B2CF9AE}" pid="419" name="FSC#SKEDITIONSLOVLEX@103.510:plnynazovpredpis">
    <vt:lpwstr> Zákon,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S17515-2024-OL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LP/2024/273</vt:lpwstr>
  </property>
  <property fmtid="{D5CDD505-2E9C-101B-9397-08002B2CF9AE}" pid="433" name="FSC#SKEDITIONSLOVLEX@103.510:typsprievdok">
    <vt:lpwstr>Dôvodová správa</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
  </property>
  <property fmtid="{D5CDD505-2E9C-101B-9397-08002B2CF9AE}" pid="535" name="FSC#SKEDITIONSLOVLEX@103.510:funkciaPredAkuzativ">
    <vt:lpwstr/>
  </property>
  <property fmtid="{D5CDD505-2E9C-101B-9397-08002B2CF9AE}" pid="536" name="FSC#SKEDITIONSLOVLEX@103.510:funkciaPredDativ">
    <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6. 6. 2024</vt:lpwstr>
  </property>
</Properties>
</file>