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9FC9" w14:textId="77777777" w:rsidR="00113AE4" w:rsidRPr="007B51A0" w:rsidRDefault="00A340BB" w:rsidP="001B23B7">
      <w:pPr>
        <w:spacing w:after="0" w:line="240" w:lineRule="auto"/>
        <w:jc w:val="center"/>
        <w:rPr>
          <w:rFonts w:ascii="Times New Roman" w:eastAsia="Times New Roman" w:hAnsi="Times New Roman" w:cs="Times New Roman"/>
          <w:b/>
          <w:caps/>
          <w:sz w:val="24"/>
          <w:szCs w:val="24"/>
          <w:lang w:eastAsia="sk-SK"/>
        </w:rPr>
      </w:pPr>
      <w:r w:rsidRPr="007B51A0">
        <w:rPr>
          <w:rFonts w:ascii="Times New Roman" w:eastAsia="Times New Roman" w:hAnsi="Times New Roman" w:cs="Times New Roman"/>
          <w:b/>
          <w:caps/>
          <w:sz w:val="24"/>
          <w:szCs w:val="24"/>
          <w:lang w:eastAsia="sk-SK"/>
        </w:rPr>
        <w:t>D</w:t>
      </w:r>
      <w:r w:rsidR="001B23B7" w:rsidRPr="007B51A0">
        <w:rPr>
          <w:rFonts w:ascii="Times New Roman" w:eastAsia="Times New Roman" w:hAnsi="Times New Roman" w:cs="Times New Roman"/>
          <w:b/>
          <w:caps/>
          <w:sz w:val="24"/>
          <w:szCs w:val="24"/>
          <w:lang w:eastAsia="sk-SK"/>
        </w:rPr>
        <w:t>oložka vybraných vplyvov</w:t>
      </w:r>
    </w:p>
    <w:p w14:paraId="5E84C6CC" w14:textId="77777777" w:rsidR="001B23B7" w:rsidRPr="00043FF9" w:rsidRDefault="001B23B7" w:rsidP="001B23B7">
      <w:pPr>
        <w:spacing w:after="0" w:line="240" w:lineRule="auto"/>
        <w:jc w:val="center"/>
        <w:rPr>
          <w:rFonts w:ascii="Times New Roman" w:eastAsia="Times New Roman" w:hAnsi="Times New Roman" w:cs="Times New Roman"/>
          <w:b/>
          <w:sz w:val="20"/>
          <w:szCs w:val="20"/>
          <w:lang w:eastAsia="sk-SK"/>
        </w:rPr>
      </w:pPr>
    </w:p>
    <w:p w14:paraId="26CB65B7" w14:textId="77777777" w:rsidR="001B23B7" w:rsidRPr="00043FF9" w:rsidRDefault="001B23B7" w:rsidP="001B23B7">
      <w:pPr>
        <w:spacing w:after="200" w:line="276" w:lineRule="auto"/>
        <w:ind w:left="426"/>
        <w:contextualSpacing/>
        <w:rPr>
          <w:rFonts w:ascii="Times New Roman" w:eastAsia="Calibri" w:hAnsi="Times New Roman" w:cs="Times New Roman"/>
          <w:b/>
          <w:sz w:val="20"/>
          <w:szCs w:val="20"/>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043FF9" w14:paraId="69628480" w14:textId="77777777" w:rsidTr="000800FC">
        <w:tc>
          <w:tcPr>
            <w:tcW w:w="9180" w:type="dxa"/>
            <w:gridSpan w:val="11"/>
            <w:tcBorders>
              <w:bottom w:val="single" w:sz="4" w:space="0" w:color="FFFFFF"/>
            </w:tcBorders>
            <w:shd w:val="clear" w:color="auto" w:fill="E2E2E2"/>
          </w:tcPr>
          <w:p w14:paraId="6409DCA5"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Základné údaje</w:t>
            </w:r>
          </w:p>
        </w:tc>
      </w:tr>
      <w:tr w:rsidR="00612E08" w:rsidRPr="00043FF9" w14:paraId="2E0D9805" w14:textId="77777777" w:rsidTr="000800FC">
        <w:tc>
          <w:tcPr>
            <w:tcW w:w="9180" w:type="dxa"/>
            <w:gridSpan w:val="11"/>
            <w:tcBorders>
              <w:bottom w:val="single" w:sz="4" w:space="0" w:color="FFFFFF"/>
            </w:tcBorders>
            <w:shd w:val="clear" w:color="auto" w:fill="E2E2E2"/>
          </w:tcPr>
          <w:p w14:paraId="0382052F" w14:textId="77777777" w:rsidR="001B23B7" w:rsidRPr="00043FF9" w:rsidRDefault="001B23B7" w:rsidP="000800FC">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Názov materiálu</w:t>
            </w:r>
          </w:p>
        </w:tc>
      </w:tr>
      <w:tr w:rsidR="00612E08" w:rsidRPr="00043FF9" w14:paraId="367D9844" w14:textId="77777777" w:rsidTr="000800FC">
        <w:tc>
          <w:tcPr>
            <w:tcW w:w="9180" w:type="dxa"/>
            <w:gridSpan w:val="11"/>
            <w:tcBorders>
              <w:top w:val="single" w:sz="4" w:space="0" w:color="FFFFFF"/>
              <w:bottom w:val="single" w:sz="4" w:space="0" w:color="auto"/>
            </w:tcBorders>
          </w:tcPr>
          <w:p w14:paraId="5A8DB748" w14:textId="7EAAF95E" w:rsidR="001B23B7" w:rsidRPr="00043FF9" w:rsidRDefault="007B51A0" w:rsidP="007B51A0">
            <w:pPr>
              <w:jc w:val="both"/>
              <w:rPr>
                <w:rFonts w:ascii="Times New Roman" w:eastAsia="Times New Roman" w:hAnsi="Times New Roman" w:cs="Times New Roman"/>
                <w:sz w:val="20"/>
                <w:szCs w:val="20"/>
                <w:lang w:eastAsia="sk-SK"/>
              </w:rPr>
            </w:pPr>
            <w:r w:rsidRPr="007B51A0">
              <w:rPr>
                <w:rFonts w:ascii="Times New Roman" w:eastAsia="Times New Roman" w:hAnsi="Times New Roman" w:cs="Times New Roman"/>
                <w:sz w:val="20"/>
                <w:szCs w:val="20"/>
                <w:lang w:eastAsia="sk-SK"/>
              </w:rPr>
              <w:t xml:space="preserve">Návrh zákona, </w:t>
            </w:r>
            <w:r w:rsidR="00023118" w:rsidRPr="00023118">
              <w:rPr>
                <w:rFonts w:ascii="Times New Roman" w:eastAsia="Times New Roman" w:hAnsi="Times New Roman" w:cs="Times New Roman"/>
                <w:sz w:val="20"/>
                <w:szCs w:val="20"/>
                <w:lang w:eastAsia="sk-SK"/>
              </w:rPr>
              <w:t>ktorým sa mení a dopĺňa zákon Národnej rady Slovenskej republiky č. 171/1993 Z. z. o Policajnom zbore v znení neskorších predpisov a ktorým sa menia a dopĺňajú niektoré zákony</w:t>
            </w:r>
          </w:p>
          <w:p w14:paraId="09BD193B" w14:textId="77777777" w:rsidR="001B23B7" w:rsidRPr="00043FF9" w:rsidRDefault="001B23B7" w:rsidP="000800FC">
            <w:pPr>
              <w:rPr>
                <w:rFonts w:ascii="Times New Roman" w:eastAsia="Times New Roman" w:hAnsi="Times New Roman" w:cs="Times New Roman"/>
                <w:sz w:val="20"/>
                <w:szCs w:val="20"/>
                <w:lang w:eastAsia="sk-SK"/>
              </w:rPr>
            </w:pPr>
          </w:p>
        </w:tc>
      </w:tr>
      <w:tr w:rsidR="00612E08" w:rsidRPr="00043FF9" w14:paraId="494EEEF8"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0B474C83" w14:textId="77777777" w:rsidR="001B23B7" w:rsidRPr="00043FF9" w:rsidRDefault="001B23B7" w:rsidP="000800FC">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Predkladateľ (a spolupredkladateľ)</w:t>
            </w:r>
          </w:p>
        </w:tc>
      </w:tr>
      <w:tr w:rsidR="00612E08" w:rsidRPr="00043FF9" w14:paraId="11B77355"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74326E77" w14:textId="6BFD753B" w:rsidR="001B23B7" w:rsidRPr="00043FF9" w:rsidRDefault="007B51A0"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w:t>
            </w:r>
            <w:r w:rsidR="0011481C">
              <w:rPr>
                <w:rFonts w:ascii="Times New Roman" w:eastAsia="Times New Roman" w:hAnsi="Times New Roman" w:cs="Times New Roman"/>
                <w:sz w:val="20"/>
                <w:szCs w:val="20"/>
                <w:lang w:eastAsia="sk-SK"/>
              </w:rPr>
              <w:t xml:space="preserve">lovenskej republiky </w:t>
            </w:r>
            <w:bookmarkStart w:id="0" w:name="_GoBack"/>
            <w:bookmarkEnd w:id="0"/>
          </w:p>
          <w:p w14:paraId="4DC4CB48" w14:textId="77777777" w:rsidR="001B23B7" w:rsidRPr="00043FF9" w:rsidRDefault="001B23B7" w:rsidP="000800FC">
            <w:pPr>
              <w:rPr>
                <w:rFonts w:ascii="Times New Roman" w:eastAsia="Times New Roman" w:hAnsi="Times New Roman" w:cs="Times New Roman"/>
                <w:sz w:val="20"/>
                <w:szCs w:val="20"/>
                <w:lang w:eastAsia="sk-SK"/>
              </w:rPr>
            </w:pPr>
          </w:p>
        </w:tc>
      </w:tr>
      <w:tr w:rsidR="00612E08" w:rsidRPr="00043FF9" w14:paraId="4C382052"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5D0461E" w14:textId="77777777" w:rsidR="001B23B7" w:rsidRPr="00043FF9" w:rsidRDefault="001B23B7" w:rsidP="000800FC">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21EB640" w14:textId="77777777" w:rsidR="001B23B7" w:rsidRPr="00043FF9" w:rsidRDefault="000013C3" w:rsidP="000800FC">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F42AEC8" w14:textId="77777777" w:rsidR="001B23B7" w:rsidRPr="00043FF9" w:rsidRDefault="001B23B7" w:rsidP="000800FC">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Materiál nelegislatívnej povahy</w:t>
            </w:r>
          </w:p>
        </w:tc>
      </w:tr>
      <w:tr w:rsidR="00612E08" w:rsidRPr="00043FF9" w14:paraId="58A9DEB9" w14:textId="77777777" w:rsidTr="000800FC">
        <w:tc>
          <w:tcPr>
            <w:tcW w:w="4212" w:type="dxa"/>
            <w:gridSpan w:val="2"/>
            <w:vMerge/>
            <w:tcBorders>
              <w:top w:val="nil"/>
              <w:left w:val="single" w:sz="4" w:space="0" w:color="auto"/>
              <w:bottom w:val="single" w:sz="4" w:space="0" w:color="FFFFFF"/>
            </w:tcBorders>
            <w:shd w:val="clear" w:color="auto" w:fill="E2E2E2"/>
          </w:tcPr>
          <w:p w14:paraId="203CD8AF" w14:textId="77777777" w:rsidR="001B23B7" w:rsidRPr="00043FF9"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95184D1" w14:textId="77777777" w:rsidR="001B23B7" w:rsidRPr="00043FF9" w:rsidRDefault="006C6ED6" w:rsidP="00203EE3">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7613E90" w14:textId="77777777" w:rsidR="001B23B7" w:rsidRPr="00043FF9" w:rsidRDefault="001B23B7" w:rsidP="000800FC">
            <w:pPr>
              <w:ind w:left="175" w:hanging="175"/>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Materiál legislatívnej povahy</w:t>
            </w:r>
          </w:p>
        </w:tc>
      </w:tr>
      <w:tr w:rsidR="00612E08" w:rsidRPr="00043FF9" w14:paraId="3CFFB801" w14:textId="77777777" w:rsidTr="000800FC">
        <w:tc>
          <w:tcPr>
            <w:tcW w:w="4212" w:type="dxa"/>
            <w:gridSpan w:val="2"/>
            <w:vMerge/>
            <w:tcBorders>
              <w:top w:val="nil"/>
              <w:left w:val="single" w:sz="4" w:space="0" w:color="auto"/>
              <w:bottom w:val="single" w:sz="4" w:space="0" w:color="auto"/>
            </w:tcBorders>
            <w:shd w:val="clear" w:color="auto" w:fill="E2E2E2"/>
          </w:tcPr>
          <w:p w14:paraId="07D232D5" w14:textId="77777777" w:rsidR="001B23B7" w:rsidRPr="00043FF9"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5F4BDC4" w14:textId="77777777" w:rsidR="001B23B7" w:rsidRPr="00043FF9" w:rsidRDefault="006C6ED6" w:rsidP="000800FC">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920DE5F" w14:textId="77777777" w:rsidR="001B23B7" w:rsidRPr="00043FF9" w:rsidRDefault="001B23B7" w:rsidP="00ED165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Transpozícia</w:t>
            </w:r>
            <w:r w:rsidR="00ED165A" w:rsidRPr="00043FF9">
              <w:rPr>
                <w:rFonts w:ascii="Times New Roman" w:eastAsia="Times New Roman" w:hAnsi="Times New Roman" w:cs="Times New Roman"/>
                <w:sz w:val="20"/>
                <w:szCs w:val="20"/>
                <w:lang w:eastAsia="sk-SK"/>
              </w:rPr>
              <w:t>/ implementácia</w:t>
            </w:r>
            <w:r w:rsidRPr="00043FF9">
              <w:rPr>
                <w:rFonts w:ascii="Times New Roman" w:eastAsia="Times New Roman" w:hAnsi="Times New Roman" w:cs="Times New Roman"/>
                <w:sz w:val="20"/>
                <w:szCs w:val="20"/>
                <w:lang w:eastAsia="sk-SK"/>
              </w:rPr>
              <w:t xml:space="preserve"> práva EÚ</w:t>
            </w:r>
          </w:p>
        </w:tc>
      </w:tr>
      <w:tr w:rsidR="00612E08" w:rsidRPr="00043FF9" w14:paraId="79B47EC5"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3942E1DE"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V prípade transpozície</w:t>
            </w:r>
            <w:r w:rsidR="00156064" w:rsidRPr="00043FF9">
              <w:rPr>
                <w:rFonts w:ascii="Times New Roman" w:eastAsia="Times New Roman" w:hAnsi="Times New Roman" w:cs="Times New Roman"/>
                <w:i/>
                <w:sz w:val="20"/>
                <w:szCs w:val="20"/>
                <w:lang w:eastAsia="sk-SK"/>
              </w:rPr>
              <w:t>/implementácie</w:t>
            </w:r>
            <w:r w:rsidRPr="00043FF9">
              <w:rPr>
                <w:rFonts w:ascii="Times New Roman" w:eastAsia="Times New Roman" w:hAnsi="Times New Roman" w:cs="Times New Roman"/>
                <w:i/>
                <w:sz w:val="20"/>
                <w:szCs w:val="20"/>
                <w:lang w:eastAsia="sk-SK"/>
              </w:rPr>
              <w:t xml:space="preserve"> uveďte zoznam transponovaných</w:t>
            </w:r>
            <w:r w:rsidR="00156064" w:rsidRPr="00043FF9">
              <w:rPr>
                <w:rFonts w:ascii="Times New Roman" w:eastAsia="Times New Roman" w:hAnsi="Times New Roman" w:cs="Times New Roman"/>
                <w:i/>
                <w:sz w:val="20"/>
                <w:szCs w:val="20"/>
                <w:lang w:eastAsia="sk-SK"/>
              </w:rPr>
              <w:t>/implementovaných</w:t>
            </w:r>
            <w:r w:rsidRPr="00043FF9">
              <w:rPr>
                <w:rFonts w:ascii="Times New Roman" w:eastAsia="Times New Roman" w:hAnsi="Times New Roman" w:cs="Times New Roman"/>
                <w:i/>
                <w:sz w:val="20"/>
                <w:szCs w:val="20"/>
                <w:lang w:eastAsia="sk-SK"/>
              </w:rPr>
              <w:t xml:space="preserve"> predpisov:</w:t>
            </w:r>
          </w:p>
          <w:p w14:paraId="01119CE0" w14:textId="77777777" w:rsidR="001B23B7" w:rsidRDefault="001B23B7" w:rsidP="000800FC">
            <w:pPr>
              <w:rPr>
                <w:rFonts w:ascii="Times New Roman" w:eastAsia="Times New Roman" w:hAnsi="Times New Roman" w:cs="Times New Roman"/>
                <w:sz w:val="20"/>
                <w:szCs w:val="20"/>
                <w:lang w:eastAsia="sk-SK"/>
              </w:rPr>
            </w:pPr>
          </w:p>
          <w:p w14:paraId="5771564C" w14:textId="77777777" w:rsidR="00023118" w:rsidRPr="002C34CA" w:rsidRDefault="00023118" w:rsidP="00023118">
            <w:pPr>
              <w:pStyle w:val="Odsekzoznamu"/>
              <w:ind w:left="29"/>
              <w:jc w:val="both"/>
              <w:rPr>
                <w:rFonts w:ascii="Times New Roman" w:hAnsi="Times New Roman" w:cs="Times New Roman"/>
                <w:sz w:val="20"/>
                <w:szCs w:val="20"/>
              </w:rPr>
            </w:pPr>
            <w:r w:rsidRPr="002C34CA">
              <w:rPr>
                <w:rFonts w:ascii="Times New Roman" w:hAnsi="Times New Roman" w:cs="Times New Roman"/>
                <w:sz w:val="20"/>
                <w:szCs w:val="20"/>
              </w:rPr>
              <w:t>Smernica Európskeho parlamentu a Rady (EÚ) 2023/977 z 10. mája 2023 o výmene informácií medzi orgánmi presadzovania práva členských štátov a zrušení rámcového rozhodnutia Rady 2006/960/SVV (Ú. v. EÚ L 134, 22. 5. 2023).</w:t>
            </w:r>
          </w:p>
          <w:p w14:paraId="09360D9A" w14:textId="51DC0751" w:rsidR="00023118" w:rsidRPr="00043FF9" w:rsidRDefault="00023118" w:rsidP="000800FC">
            <w:pPr>
              <w:rPr>
                <w:rFonts w:ascii="Times New Roman" w:eastAsia="Times New Roman" w:hAnsi="Times New Roman" w:cs="Times New Roman"/>
                <w:sz w:val="20"/>
                <w:szCs w:val="20"/>
                <w:lang w:eastAsia="sk-SK"/>
              </w:rPr>
            </w:pPr>
          </w:p>
        </w:tc>
      </w:tr>
      <w:tr w:rsidR="00612E08" w:rsidRPr="00043FF9" w14:paraId="5B7D393F"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C7043C1" w14:textId="77777777" w:rsidR="001B23B7" w:rsidRPr="00043FF9" w:rsidRDefault="001B23B7" w:rsidP="000800FC">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9E40414" w14:textId="32DAD671" w:rsidR="001B23B7" w:rsidRPr="00043FF9" w:rsidRDefault="00DC6AAF" w:rsidP="00DC6AA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9</w:t>
            </w:r>
            <w:r w:rsidR="00131C99">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i/>
                <w:sz w:val="20"/>
                <w:szCs w:val="20"/>
                <w:lang w:eastAsia="sk-SK"/>
              </w:rPr>
              <w:t>7</w:t>
            </w:r>
            <w:r w:rsidR="00131C99">
              <w:rPr>
                <w:rFonts w:ascii="Times New Roman" w:eastAsia="Times New Roman" w:hAnsi="Times New Roman" w:cs="Times New Roman"/>
                <w:i/>
                <w:sz w:val="20"/>
                <w:szCs w:val="20"/>
                <w:lang w:eastAsia="sk-SK"/>
              </w:rPr>
              <w:t xml:space="preserve">. 2024 – </w:t>
            </w:r>
            <w:r>
              <w:rPr>
                <w:rFonts w:ascii="Times New Roman" w:eastAsia="Times New Roman" w:hAnsi="Times New Roman" w:cs="Times New Roman"/>
                <w:i/>
                <w:sz w:val="20"/>
                <w:szCs w:val="20"/>
                <w:lang w:eastAsia="sk-SK"/>
              </w:rPr>
              <w:t>17</w:t>
            </w:r>
            <w:r w:rsidR="00131C99">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i/>
                <w:sz w:val="20"/>
                <w:szCs w:val="20"/>
                <w:lang w:eastAsia="sk-SK"/>
              </w:rPr>
              <w:t>7</w:t>
            </w:r>
            <w:r w:rsidR="00131C99">
              <w:rPr>
                <w:rFonts w:ascii="Times New Roman" w:eastAsia="Times New Roman" w:hAnsi="Times New Roman" w:cs="Times New Roman"/>
                <w:i/>
                <w:sz w:val="20"/>
                <w:szCs w:val="20"/>
                <w:lang w:eastAsia="sk-SK"/>
              </w:rPr>
              <w:t>. 2024</w:t>
            </w:r>
          </w:p>
        </w:tc>
      </w:tr>
      <w:tr w:rsidR="00612E08" w:rsidRPr="00043FF9" w14:paraId="6B1ECF64"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E0A18C0" w14:textId="77777777" w:rsidR="001B23B7" w:rsidRPr="00043FF9" w:rsidRDefault="001B23B7" w:rsidP="00A340BB">
            <w:pPr>
              <w:spacing w:after="200"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Predpokladaný termín predloženia na </w:t>
            </w:r>
            <w:r w:rsidR="00A340BB" w:rsidRPr="00043FF9">
              <w:rPr>
                <w:rFonts w:ascii="Times New Roman" w:eastAsia="Calibri" w:hAnsi="Times New Roman" w:cs="Times New Roman"/>
                <w:b/>
                <w:sz w:val="20"/>
                <w:szCs w:val="20"/>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464690D" w14:textId="7AF589D7" w:rsidR="001B23B7" w:rsidRPr="00043FF9" w:rsidRDefault="00DC6AAF" w:rsidP="00254AA3">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júl</w:t>
            </w:r>
            <w:r w:rsidR="007B51A0">
              <w:rPr>
                <w:rFonts w:ascii="Times New Roman" w:eastAsia="Times New Roman" w:hAnsi="Times New Roman" w:cs="Times New Roman"/>
                <w:i/>
                <w:sz w:val="20"/>
                <w:szCs w:val="20"/>
                <w:lang w:eastAsia="sk-SK"/>
              </w:rPr>
              <w:t xml:space="preserve"> 2024</w:t>
            </w:r>
          </w:p>
        </w:tc>
      </w:tr>
      <w:tr w:rsidR="00612E08" w:rsidRPr="00043FF9" w14:paraId="144756B2"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8072DF6" w14:textId="77777777" w:rsidR="001B23B7" w:rsidRPr="00043FF9" w:rsidRDefault="001B23B7" w:rsidP="00D2313B">
            <w:pPr>
              <w:spacing w:line="276" w:lineRule="auto"/>
              <w:ind w:left="142"/>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667AE8F1" w14:textId="77777777" w:rsidR="001B23B7" w:rsidRPr="00043FF9" w:rsidRDefault="001B23B7">
            <w:pPr>
              <w:rPr>
                <w:rFonts w:ascii="Times New Roman" w:eastAsia="Times New Roman" w:hAnsi="Times New Roman" w:cs="Times New Roman"/>
                <w:i/>
                <w:sz w:val="20"/>
                <w:szCs w:val="20"/>
                <w:lang w:eastAsia="sk-SK"/>
              </w:rPr>
            </w:pPr>
          </w:p>
        </w:tc>
      </w:tr>
      <w:tr w:rsidR="00612E08" w:rsidRPr="00043FF9" w14:paraId="5639079D"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FD5A8C8" w14:textId="77777777" w:rsidR="001B23B7" w:rsidRPr="00043FF9" w:rsidRDefault="001B23B7" w:rsidP="000800FC">
            <w:pPr>
              <w:spacing w:after="200" w:line="276" w:lineRule="auto"/>
              <w:ind w:left="142"/>
              <w:contextualSpacing/>
              <w:jc w:val="both"/>
              <w:rPr>
                <w:rFonts w:ascii="Times New Roman" w:eastAsia="Calibri" w:hAnsi="Times New Roman" w:cs="Times New Roman"/>
                <w:b/>
                <w:sz w:val="20"/>
                <w:szCs w:val="20"/>
              </w:rPr>
            </w:pPr>
            <w:r w:rsidRPr="00043FF9">
              <w:rPr>
                <w:rFonts w:ascii="Times New Roman" w:eastAsia="Calibri" w:hAnsi="Times New Roman" w:cs="Times New Roman"/>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2B8CA64" w14:textId="350BC9D3" w:rsidR="001B23B7" w:rsidRPr="00043FF9" w:rsidRDefault="00DC6AAF" w:rsidP="00DC6AA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august</w:t>
            </w:r>
            <w:r w:rsidR="007B51A0">
              <w:rPr>
                <w:rFonts w:ascii="Times New Roman" w:eastAsia="Times New Roman" w:hAnsi="Times New Roman" w:cs="Times New Roman"/>
                <w:i/>
                <w:sz w:val="20"/>
                <w:szCs w:val="20"/>
                <w:lang w:eastAsia="sk-SK"/>
              </w:rPr>
              <w:t xml:space="preserve"> 2024</w:t>
            </w:r>
          </w:p>
        </w:tc>
      </w:tr>
      <w:tr w:rsidR="00612E08" w:rsidRPr="00043FF9" w14:paraId="64125C7C" w14:textId="77777777" w:rsidTr="000800FC">
        <w:tc>
          <w:tcPr>
            <w:tcW w:w="9180" w:type="dxa"/>
            <w:gridSpan w:val="11"/>
            <w:tcBorders>
              <w:top w:val="single" w:sz="4" w:space="0" w:color="auto"/>
              <w:left w:val="nil"/>
              <w:bottom w:val="single" w:sz="4" w:space="0" w:color="auto"/>
              <w:right w:val="nil"/>
            </w:tcBorders>
            <w:shd w:val="clear" w:color="auto" w:fill="FFFFFF"/>
          </w:tcPr>
          <w:p w14:paraId="64E5EF18" w14:textId="77777777" w:rsidR="001B23B7" w:rsidRPr="00043FF9" w:rsidRDefault="001B23B7" w:rsidP="000800FC">
            <w:pPr>
              <w:rPr>
                <w:rFonts w:ascii="Times New Roman" w:eastAsia="Times New Roman" w:hAnsi="Times New Roman" w:cs="Times New Roman"/>
                <w:sz w:val="20"/>
                <w:szCs w:val="20"/>
                <w:lang w:eastAsia="sk-SK"/>
              </w:rPr>
            </w:pPr>
          </w:p>
        </w:tc>
      </w:tr>
      <w:tr w:rsidR="00612E08" w:rsidRPr="00043FF9" w14:paraId="66634FB1"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F72E90C"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Definovanie problému</w:t>
            </w:r>
          </w:p>
        </w:tc>
      </w:tr>
      <w:tr w:rsidR="00612E08" w:rsidRPr="00043FF9" w14:paraId="3A86DE4B"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AF52D71" w14:textId="77777777" w:rsidR="001B23B7" w:rsidRPr="00043FF9" w:rsidRDefault="001B23B7" w:rsidP="000800FC">
            <w:pPr>
              <w:jc w:val="both"/>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7ADD105A" w14:textId="77777777" w:rsidR="006C6ED6" w:rsidRPr="00043FF9" w:rsidRDefault="006C6ED6" w:rsidP="000800FC">
            <w:pPr>
              <w:jc w:val="both"/>
              <w:rPr>
                <w:rFonts w:ascii="Times New Roman" w:eastAsia="Times New Roman" w:hAnsi="Times New Roman" w:cs="Times New Roman"/>
                <w:i/>
                <w:sz w:val="20"/>
                <w:szCs w:val="20"/>
                <w:lang w:eastAsia="sk-SK"/>
              </w:rPr>
            </w:pPr>
          </w:p>
          <w:p w14:paraId="2C4E7472" w14:textId="77777777"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V záujme účinného boja proti cezhraničnej trestnej činnosti je mimoriadne dôležité, aby si príslušné orgány presadzovania práva rýchlo vymieňali informácie a navzájom operačne spolupracovali. Hoci sa cezhraničná spolupráca medzi príslušnými orgánmi presadzovania práva v posledných rokoch zlepšila, určité praktické a právne prekážky pretrvávajú.</w:t>
            </w:r>
          </w:p>
          <w:p w14:paraId="58D60A1D" w14:textId="77777777"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Výmena informácií medzi členskými štátmi na účely predchádzania trestným činom a ich odhaľovania je upravená Dohovorom, ktorým sa vykonáva Schengenská dohoda zo 14. júna 1985, prijatým 19. júna 1990, najmä jeho článkami 39 a 46. Rámcové rozhodnutie Rady 2006/960/SVV čiastočne nahradilo uvedené ustanovenia a zaviedlo nové pravidlá výmeny informácií a spravodajských informácií medzi príslušnými orgánmi presadzovania práva.</w:t>
            </w:r>
          </w:p>
          <w:p w14:paraId="264ED473" w14:textId="50D59469"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V hodnoteniach vrátane hodnotení vykonaných podľa nariadenia Rady (EÚ) č. 1053/2013 sa uvádza, že rámcové rozhodnutie 2006/960/SVV nie je dostatočne jednoznačné a nezabezpečuje primeranú a rýchlu výmenu relevantných informácií medzi členskými štátmi. Z hodnotení zároveň vyplynulo, že uvedené rámcové rozhodnutie sa v praxi málo používa, čiastočne z dôvodu nejednoznačnosti, ktorá sa v praxi vyskytuje vo vzťahu k rozsahu pôsobnosti Dohovoru, ktorým sa vykonáva Schengenská dohoda, a rozsahu pôsobnosti uvedeného rámcového rozhodnutia. Aktuálne znenie zákonov, ktoré majú byť návrhom zákona novelizované</w:t>
            </w:r>
            <w:r w:rsidR="00435D8B">
              <w:rPr>
                <w:rFonts w:ascii="Times New Roman" w:eastAsia="Times New Roman" w:hAnsi="Times New Roman" w:cs="Times New Roman"/>
                <w:sz w:val="20"/>
                <w:szCs w:val="20"/>
                <w:lang w:eastAsia="sk-SK"/>
              </w:rPr>
              <w:t>,</w:t>
            </w:r>
            <w:r w:rsidRPr="00DC6AAF">
              <w:rPr>
                <w:rFonts w:ascii="Times New Roman" w:eastAsia="Times New Roman" w:hAnsi="Times New Roman" w:cs="Times New Roman"/>
                <w:sz w:val="20"/>
                <w:szCs w:val="20"/>
                <w:lang w:eastAsia="sk-SK"/>
              </w:rPr>
              <w:t xml:space="preserve"> sú transpozíciou ustanovení rámcového rozhodnutia 2006/960/SVV, ktoré sa prijatím </w:t>
            </w:r>
            <w:r>
              <w:rPr>
                <w:rFonts w:ascii="Times New Roman" w:eastAsia="Times New Roman" w:hAnsi="Times New Roman" w:cs="Times New Roman"/>
                <w:sz w:val="20"/>
                <w:szCs w:val="20"/>
                <w:lang w:eastAsia="sk-SK"/>
              </w:rPr>
              <w:t>s</w:t>
            </w:r>
            <w:r w:rsidRPr="00DC6AAF">
              <w:rPr>
                <w:rFonts w:ascii="Times New Roman" w:eastAsia="Times New Roman" w:hAnsi="Times New Roman" w:cs="Times New Roman"/>
                <w:sz w:val="20"/>
                <w:szCs w:val="20"/>
                <w:lang w:eastAsia="sk-SK"/>
              </w:rPr>
              <w:t>mernic</w:t>
            </w:r>
            <w:r>
              <w:rPr>
                <w:rFonts w:ascii="Times New Roman" w:eastAsia="Times New Roman" w:hAnsi="Times New Roman" w:cs="Times New Roman"/>
                <w:sz w:val="20"/>
                <w:szCs w:val="20"/>
                <w:lang w:eastAsia="sk-SK"/>
              </w:rPr>
              <w:t>e</w:t>
            </w:r>
            <w:r w:rsidRPr="00DC6A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(EÚ) 2023/977 </w:t>
            </w:r>
            <w:r w:rsidRPr="00DC6AAF">
              <w:rPr>
                <w:rFonts w:ascii="Times New Roman" w:eastAsia="Times New Roman" w:hAnsi="Times New Roman" w:cs="Times New Roman"/>
                <w:sz w:val="20"/>
                <w:szCs w:val="20"/>
                <w:lang w:eastAsia="sk-SK"/>
              </w:rPr>
              <w:t>ruší.</w:t>
            </w:r>
          </w:p>
          <w:p w14:paraId="3939186B" w14:textId="4E129038"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Smernica (EÚ) 2023/977 zahŕňa výmenu informácií na účely predchádzania trestným činom, ich odhaľovania alebo vyšetrovania, čím v plnej miere nahradila čl</w:t>
            </w:r>
            <w:r>
              <w:rPr>
                <w:rFonts w:ascii="Times New Roman" w:eastAsia="Times New Roman" w:hAnsi="Times New Roman" w:cs="Times New Roman"/>
                <w:sz w:val="20"/>
                <w:szCs w:val="20"/>
                <w:lang w:eastAsia="sk-SK"/>
              </w:rPr>
              <w:t>.</w:t>
            </w:r>
            <w:r w:rsidRPr="00DC6AAF">
              <w:rPr>
                <w:rFonts w:ascii="Times New Roman" w:eastAsia="Times New Roman" w:hAnsi="Times New Roman" w:cs="Times New Roman"/>
                <w:sz w:val="20"/>
                <w:szCs w:val="20"/>
                <w:lang w:eastAsia="sk-SK"/>
              </w:rPr>
              <w:t xml:space="preserve"> 39 a 46 Dohovoru, ktorým sa vykonáva Schengenská dohoda, pokiaľ ide o takéto výmeny, a zabezpečila sa potrebná právna istota. Okrem toho sa zjednodušili a objasnili príslušné pravidlá, aby sa uľahčilo ich účinné vykonávanie v praxi.</w:t>
            </w:r>
          </w:p>
          <w:p w14:paraId="7C89CE2A" w14:textId="084631D3" w:rsidR="001B23B7"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Transpozičná lehota pre členské štáty je 12.</w:t>
            </w:r>
            <w:r>
              <w:rPr>
                <w:rFonts w:ascii="Times New Roman" w:eastAsia="Times New Roman" w:hAnsi="Times New Roman" w:cs="Times New Roman"/>
                <w:sz w:val="20"/>
                <w:szCs w:val="20"/>
                <w:lang w:eastAsia="sk-SK"/>
              </w:rPr>
              <w:t xml:space="preserve"> december </w:t>
            </w:r>
            <w:r w:rsidRPr="00DC6AAF">
              <w:rPr>
                <w:rFonts w:ascii="Times New Roman" w:eastAsia="Times New Roman" w:hAnsi="Times New Roman" w:cs="Times New Roman"/>
                <w:sz w:val="20"/>
                <w:szCs w:val="20"/>
                <w:lang w:eastAsia="sk-SK"/>
              </w:rPr>
              <w:t>2024 s odkladom transpozície čl. 13 do 12.</w:t>
            </w:r>
            <w:r>
              <w:rPr>
                <w:rFonts w:ascii="Times New Roman" w:eastAsia="Times New Roman" w:hAnsi="Times New Roman" w:cs="Times New Roman"/>
                <w:sz w:val="20"/>
                <w:szCs w:val="20"/>
                <w:lang w:eastAsia="sk-SK"/>
              </w:rPr>
              <w:t xml:space="preserve"> júna </w:t>
            </w:r>
            <w:r w:rsidRPr="00DC6AAF">
              <w:rPr>
                <w:rFonts w:ascii="Times New Roman" w:eastAsia="Times New Roman" w:hAnsi="Times New Roman" w:cs="Times New Roman"/>
                <w:sz w:val="20"/>
                <w:szCs w:val="20"/>
                <w:lang w:eastAsia="sk-SK"/>
              </w:rPr>
              <w:t>2027.</w:t>
            </w:r>
          </w:p>
          <w:p w14:paraId="0E039564" w14:textId="6B7B8427" w:rsidR="00DC6AAF" w:rsidRPr="00043FF9" w:rsidRDefault="00DC6AAF" w:rsidP="00DC6AAF">
            <w:pPr>
              <w:jc w:val="both"/>
              <w:rPr>
                <w:rFonts w:ascii="Times New Roman" w:eastAsia="Times New Roman" w:hAnsi="Times New Roman" w:cs="Times New Roman"/>
                <w:b/>
                <w:sz w:val="20"/>
                <w:szCs w:val="20"/>
                <w:lang w:eastAsia="sk-SK"/>
              </w:rPr>
            </w:pPr>
          </w:p>
        </w:tc>
      </w:tr>
      <w:tr w:rsidR="00612E08" w:rsidRPr="00043FF9" w14:paraId="2B0B08F0"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630AA93A"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Ciele a výsledný stav</w:t>
            </w:r>
          </w:p>
        </w:tc>
      </w:tr>
      <w:tr w:rsidR="00612E08" w:rsidRPr="00043FF9" w14:paraId="228FEE4F"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162A41F"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203F174D" w14:textId="77777777" w:rsidR="006C6ED6" w:rsidRPr="00043FF9" w:rsidRDefault="006C6ED6" w:rsidP="000800FC">
            <w:pPr>
              <w:rPr>
                <w:rFonts w:ascii="Times New Roman" w:eastAsia="Times New Roman" w:hAnsi="Times New Roman" w:cs="Times New Roman"/>
                <w:i/>
                <w:sz w:val="20"/>
                <w:szCs w:val="20"/>
                <w:lang w:eastAsia="sk-SK"/>
              </w:rPr>
            </w:pPr>
          </w:p>
          <w:p w14:paraId="307D2CB6" w14:textId="4E2745DB"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 xml:space="preserve">Cieľom návrhu zákona </w:t>
            </w:r>
            <w:r>
              <w:rPr>
                <w:rFonts w:ascii="Times New Roman" w:eastAsia="Times New Roman" w:hAnsi="Times New Roman" w:cs="Times New Roman"/>
                <w:sz w:val="20"/>
                <w:szCs w:val="20"/>
                <w:lang w:eastAsia="sk-SK"/>
              </w:rPr>
              <w:t>(</w:t>
            </w:r>
            <w:r w:rsidRPr="00DC6AAF">
              <w:rPr>
                <w:rFonts w:ascii="Times New Roman" w:eastAsia="Times New Roman" w:hAnsi="Times New Roman" w:cs="Times New Roman"/>
                <w:sz w:val="20"/>
                <w:szCs w:val="20"/>
                <w:lang w:eastAsia="sk-SK"/>
              </w:rPr>
              <w:t xml:space="preserve">a </w:t>
            </w:r>
            <w:r>
              <w:rPr>
                <w:rFonts w:ascii="Times New Roman" w:eastAsia="Times New Roman" w:hAnsi="Times New Roman" w:cs="Times New Roman"/>
                <w:sz w:val="20"/>
                <w:szCs w:val="20"/>
                <w:lang w:eastAsia="sk-SK"/>
              </w:rPr>
              <w:t>s</w:t>
            </w:r>
            <w:r w:rsidRPr="00DC6AAF">
              <w:rPr>
                <w:rFonts w:ascii="Times New Roman" w:eastAsia="Times New Roman" w:hAnsi="Times New Roman" w:cs="Times New Roman"/>
                <w:sz w:val="20"/>
                <w:szCs w:val="20"/>
                <w:lang w:eastAsia="sk-SK"/>
              </w:rPr>
              <w:t>mernice ako takej</w:t>
            </w:r>
            <w:r>
              <w:rPr>
                <w:rFonts w:ascii="Times New Roman" w:eastAsia="Times New Roman" w:hAnsi="Times New Roman" w:cs="Times New Roman"/>
                <w:sz w:val="20"/>
                <w:szCs w:val="20"/>
                <w:lang w:eastAsia="sk-SK"/>
              </w:rPr>
              <w:t>)</w:t>
            </w:r>
            <w:r w:rsidRPr="00DC6AAF">
              <w:rPr>
                <w:rFonts w:ascii="Times New Roman" w:eastAsia="Times New Roman" w:hAnsi="Times New Roman" w:cs="Times New Roman"/>
                <w:sz w:val="20"/>
                <w:szCs w:val="20"/>
                <w:lang w:eastAsia="sk-SK"/>
              </w:rPr>
              <w:t xml:space="preserve"> je zaviesť rýchly a efektívny nástroj pre výmenu informácií v rámci medzinárodnej policajnej spolupráce jednotný pre všetky členské štáty Európskej únie, ktorý nie je </w:t>
            </w:r>
            <w:r w:rsidRPr="00DC6AAF">
              <w:rPr>
                <w:rFonts w:ascii="Times New Roman" w:eastAsia="Times New Roman" w:hAnsi="Times New Roman" w:cs="Times New Roman"/>
                <w:sz w:val="20"/>
                <w:szCs w:val="20"/>
                <w:lang w:eastAsia="sk-SK"/>
              </w:rPr>
              <w:lastRenderedPageBreak/>
              <w:t xml:space="preserve">obsiahnutý v iných právnych predpisoch. Uvedené by malo byť dosiahnuté najmä zjednotením pojmového aparátu, postupov, definovaním príslušných útvarov, jednotných kontaktných bodov vrátane ich organizácie a požiadaviek na personálne a technické zabezpečenie. </w:t>
            </w:r>
          </w:p>
          <w:p w14:paraId="4D291390" w14:textId="77777777"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Navrhovaná právna úprava obsahuje pravidlá výmeny relevantných informácii medzi orgánmi presadzovania práva členských štátov Európskej únie, definuje jednotné kontaktné miesto pre výmenu informácii, príslušné útvary, ktoré sú oprávnené informácie žiadať a definuje zabezpečený komunikačný kanál SIENA. Novela zákona definuje úrad medzinárodnej policajnej spolupráce Prezídia Policajného zboru ako jednotné kontaktné miesto pre Slovenskú republiku. Tento útvar ďalej na základe analýzy hrozieb posúva informácie určeným postupom príslušným bezpečnostným orgánom presne definovanými v návrhu zákona, iným členským štátom a Europolu.</w:t>
            </w:r>
          </w:p>
          <w:p w14:paraId="5C1D4B14" w14:textId="1AD04054" w:rsidR="00942A36" w:rsidRDefault="00DC6AAF" w:rsidP="0010080E">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 xml:space="preserve">V súvislosti s transpozíciou smernice sa okrem novelizácie zákona o Policajnom zbore </w:t>
            </w:r>
            <w:r>
              <w:rPr>
                <w:rFonts w:ascii="Times New Roman" w:eastAsia="Times New Roman" w:hAnsi="Times New Roman" w:cs="Times New Roman"/>
                <w:sz w:val="20"/>
                <w:szCs w:val="20"/>
                <w:lang w:eastAsia="sk-SK"/>
              </w:rPr>
              <w:t>novelizuje aj</w:t>
            </w:r>
            <w:r w:rsidRPr="00DC6AAF">
              <w:rPr>
                <w:rFonts w:ascii="Times New Roman" w:eastAsia="Times New Roman" w:hAnsi="Times New Roman" w:cs="Times New Roman"/>
                <w:sz w:val="20"/>
                <w:szCs w:val="20"/>
                <w:lang w:eastAsia="sk-SK"/>
              </w:rPr>
              <w:t xml:space="preserve"> zákon č. 124/1992 Zb. o Vojenskej polícii</w:t>
            </w:r>
            <w:r>
              <w:rPr>
                <w:rFonts w:ascii="Times New Roman" w:eastAsia="Times New Roman" w:hAnsi="Times New Roman" w:cs="Times New Roman"/>
                <w:sz w:val="20"/>
                <w:szCs w:val="20"/>
                <w:lang w:eastAsia="sk-SK"/>
              </w:rPr>
              <w:t>, zákon</w:t>
            </w:r>
            <w:r w:rsidRPr="00DC6AAF">
              <w:rPr>
                <w:rFonts w:ascii="Times New Roman" w:eastAsia="Times New Roman" w:hAnsi="Times New Roman" w:cs="Times New Roman"/>
                <w:sz w:val="20"/>
                <w:szCs w:val="20"/>
                <w:lang w:eastAsia="sk-SK"/>
              </w:rPr>
              <w:t xml:space="preserve"> č. 4/2001 Z. z. o Zbore väzenskej a justičnej a</w:t>
            </w:r>
            <w:r>
              <w:rPr>
                <w:rFonts w:ascii="Times New Roman" w:eastAsia="Times New Roman" w:hAnsi="Times New Roman" w:cs="Times New Roman"/>
                <w:sz w:val="20"/>
                <w:szCs w:val="20"/>
                <w:lang w:eastAsia="sk-SK"/>
              </w:rPr>
              <w:t> </w:t>
            </w:r>
            <w:r w:rsidRPr="00DC6AAF">
              <w:rPr>
                <w:rFonts w:ascii="Times New Roman" w:eastAsia="Times New Roman" w:hAnsi="Times New Roman" w:cs="Times New Roman"/>
                <w:sz w:val="20"/>
                <w:szCs w:val="20"/>
                <w:lang w:eastAsia="sk-SK"/>
              </w:rPr>
              <w:t>zákon</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č. 35/2019 Z. z. o finančnej správe. Novelizácia uvedených zákonov umožní orgánom presadzovania práva v pôsobnosti Ministerstva financií</w:t>
            </w:r>
            <w:r w:rsidR="008112DD">
              <w:rPr>
                <w:rFonts w:ascii="Times New Roman" w:eastAsia="Times New Roman" w:hAnsi="Times New Roman" w:cs="Times New Roman"/>
                <w:sz w:val="20"/>
                <w:szCs w:val="20"/>
                <w:lang w:eastAsia="sk-SK"/>
              </w:rPr>
              <w:t xml:space="preserve"> SR</w:t>
            </w:r>
            <w:r w:rsidRPr="00DC6AAF">
              <w:rPr>
                <w:rFonts w:ascii="Times New Roman" w:eastAsia="Times New Roman" w:hAnsi="Times New Roman" w:cs="Times New Roman"/>
                <w:sz w:val="20"/>
                <w:szCs w:val="20"/>
                <w:lang w:eastAsia="sk-SK"/>
              </w:rPr>
              <w:t xml:space="preserve">, Ministerstva obrany </w:t>
            </w:r>
            <w:r w:rsidR="008112DD">
              <w:rPr>
                <w:rFonts w:ascii="Times New Roman" w:eastAsia="Times New Roman" w:hAnsi="Times New Roman" w:cs="Times New Roman"/>
                <w:sz w:val="20"/>
                <w:szCs w:val="20"/>
                <w:lang w:eastAsia="sk-SK"/>
              </w:rPr>
              <w:t xml:space="preserve">SR </w:t>
            </w:r>
            <w:r w:rsidRPr="00DC6AAF">
              <w:rPr>
                <w:rFonts w:ascii="Times New Roman" w:eastAsia="Times New Roman" w:hAnsi="Times New Roman" w:cs="Times New Roman"/>
                <w:sz w:val="20"/>
                <w:szCs w:val="20"/>
                <w:lang w:eastAsia="sk-SK"/>
              </w:rPr>
              <w:t xml:space="preserve">a Ministerstva spravodlivosti </w:t>
            </w:r>
            <w:r w:rsidR="008112DD">
              <w:rPr>
                <w:rFonts w:ascii="Times New Roman" w:eastAsia="Times New Roman" w:hAnsi="Times New Roman" w:cs="Times New Roman"/>
                <w:sz w:val="20"/>
                <w:szCs w:val="20"/>
                <w:lang w:eastAsia="sk-SK"/>
              </w:rPr>
              <w:t xml:space="preserve">SR </w:t>
            </w:r>
            <w:r w:rsidRPr="00DC6AAF">
              <w:rPr>
                <w:rFonts w:ascii="Times New Roman" w:eastAsia="Times New Roman" w:hAnsi="Times New Roman" w:cs="Times New Roman"/>
                <w:sz w:val="20"/>
                <w:szCs w:val="20"/>
                <w:lang w:eastAsia="sk-SK"/>
              </w:rPr>
              <w:t>pri plnení ich úloh na účely predchádzania a odhaľovania trestných činov, zisťovania páchateľov trestných činov a vyšetrovania trestných činov žiadať a poskytovať informácie od iného členského štátu Európskej únie prostredníctvom Úradu medzinárodnej policajnej spolupráce Prezídia Policajného zboru.</w:t>
            </w:r>
          </w:p>
          <w:p w14:paraId="75D25EE8" w14:textId="77777777" w:rsidR="001B23B7" w:rsidRPr="00043FF9" w:rsidRDefault="001B23B7" w:rsidP="00DC6AAF">
            <w:pPr>
              <w:jc w:val="both"/>
              <w:rPr>
                <w:rFonts w:ascii="Times New Roman" w:eastAsia="Times New Roman" w:hAnsi="Times New Roman" w:cs="Times New Roman"/>
                <w:sz w:val="20"/>
                <w:szCs w:val="20"/>
                <w:lang w:eastAsia="sk-SK"/>
              </w:rPr>
            </w:pPr>
          </w:p>
        </w:tc>
      </w:tr>
      <w:tr w:rsidR="00612E08" w:rsidRPr="00043FF9" w14:paraId="0F820C67"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06B60247"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lastRenderedPageBreak/>
              <w:t>Dotknuté subjekty</w:t>
            </w:r>
          </w:p>
        </w:tc>
      </w:tr>
      <w:tr w:rsidR="00612E08" w:rsidRPr="00043FF9" w14:paraId="6EC9D077"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0B227E26"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454E2A28" w14:textId="77777777" w:rsidR="00FC2FBB" w:rsidRPr="00043FF9" w:rsidRDefault="00FC2FBB" w:rsidP="000800FC">
            <w:pPr>
              <w:rPr>
                <w:rFonts w:ascii="Times New Roman" w:eastAsia="Times New Roman" w:hAnsi="Times New Roman" w:cs="Times New Roman"/>
                <w:i/>
                <w:sz w:val="20"/>
                <w:szCs w:val="20"/>
                <w:lang w:eastAsia="sk-SK"/>
              </w:rPr>
            </w:pPr>
          </w:p>
          <w:p w14:paraId="4AEB2A31" w14:textId="77777777" w:rsidR="001B23B7" w:rsidRDefault="00DC6AAF" w:rsidP="00942A36">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Policajný zbor, Kriminálny úrad finančnej správy, Vojenská polícia, Zbor väzenskej a justičnej stráže</w:t>
            </w:r>
          </w:p>
          <w:p w14:paraId="19D07FF6" w14:textId="749D2040" w:rsidR="00DC6AAF" w:rsidRPr="00043FF9" w:rsidRDefault="00DC6AAF" w:rsidP="00942A36">
            <w:pPr>
              <w:jc w:val="both"/>
              <w:rPr>
                <w:rFonts w:ascii="Times New Roman" w:eastAsia="Times New Roman" w:hAnsi="Times New Roman" w:cs="Times New Roman"/>
                <w:i/>
                <w:sz w:val="20"/>
                <w:szCs w:val="20"/>
                <w:lang w:eastAsia="sk-SK"/>
              </w:rPr>
            </w:pPr>
          </w:p>
        </w:tc>
      </w:tr>
      <w:tr w:rsidR="00612E08" w:rsidRPr="00043FF9" w14:paraId="2F333BB4"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F4F45BD"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Alternatívne riešenia</w:t>
            </w:r>
          </w:p>
        </w:tc>
      </w:tr>
      <w:tr w:rsidR="00612E08" w:rsidRPr="00043FF9" w14:paraId="3FA682C0"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B862C46" w14:textId="77777777" w:rsidR="001B23B7" w:rsidRPr="00043FF9" w:rsidRDefault="001B23B7" w:rsidP="000800FC">
            <w:pPr>
              <w:jc w:val="both"/>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455D68FF" w14:textId="77777777" w:rsidR="00FC2FBB" w:rsidRPr="00043FF9" w:rsidRDefault="00FC2FBB" w:rsidP="000800FC">
            <w:pPr>
              <w:jc w:val="both"/>
              <w:rPr>
                <w:rFonts w:ascii="Times New Roman" w:eastAsia="Times New Roman" w:hAnsi="Times New Roman" w:cs="Times New Roman"/>
                <w:i/>
                <w:sz w:val="20"/>
                <w:szCs w:val="20"/>
                <w:lang w:eastAsia="sk-SK"/>
              </w:rPr>
            </w:pPr>
          </w:p>
          <w:p w14:paraId="17D3D358" w14:textId="23B4A400" w:rsidR="001B23B7" w:rsidRDefault="00DC6AAF" w:rsidP="00DC6AA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Keďže</w:t>
            </w:r>
            <w:r w:rsidRPr="00DC6A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s</w:t>
            </w:r>
            <w:r w:rsidRPr="00DC6AAF">
              <w:rPr>
                <w:rFonts w:ascii="Times New Roman" w:eastAsia="Times New Roman" w:hAnsi="Times New Roman" w:cs="Times New Roman"/>
                <w:sz w:val="20"/>
                <w:szCs w:val="20"/>
                <w:lang w:eastAsia="sk-SK"/>
              </w:rPr>
              <w:t xml:space="preserve">mernica ukladá povinnosť transponovať ustanovenia, ktoré v aktuálnej právnej úprave nie </w:t>
            </w:r>
            <w:r>
              <w:rPr>
                <w:rFonts w:ascii="Times New Roman" w:eastAsia="Times New Roman" w:hAnsi="Times New Roman" w:cs="Times New Roman"/>
                <w:sz w:val="20"/>
                <w:szCs w:val="20"/>
                <w:lang w:eastAsia="sk-SK"/>
              </w:rPr>
              <w:t xml:space="preserve">sú </w:t>
            </w:r>
            <w:r w:rsidRPr="00DC6AAF">
              <w:rPr>
                <w:rFonts w:ascii="Times New Roman" w:eastAsia="Times New Roman" w:hAnsi="Times New Roman" w:cs="Times New Roman"/>
                <w:sz w:val="20"/>
                <w:szCs w:val="20"/>
                <w:lang w:eastAsia="sk-SK"/>
              </w:rPr>
              <w:t>obsiahnuté, neexistuje k transpozícii smernice iné – alternatívne riešenie</w:t>
            </w:r>
            <w:r>
              <w:rPr>
                <w:rFonts w:ascii="Times New Roman" w:eastAsia="Times New Roman" w:hAnsi="Times New Roman" w:cs="Times New Roman"/>
                <w:sz w:val="20"/>
                <w:szCs w:val="20"/>
                <w:lang w:eastAsia="sk-SK"/>
              </w:rPr>
              <w:t>.</w:t>
            </w:r>
          </w:p>
          <w:p w14:paraId="45FB0BFB" w14:textId="77777777" w:rsidR="00DC6AAF" w:rsidRPr="00043FF9" w:rsidRDefault="00DC6AAF" w:rsidP="000800FC">
            <w:pPr>
              <w:rPr>
                <w:rFonts w:ascii="Times New Roman" w:eastAsia="Times New Roman" w:hAnsi="Times New Roman" w:cs="Times New Roman"/>
                <w:i/>
                <w:sz w:val="20"/>
                <w:szCs w:val="20"/>
                <w:lang w:eastAsia="sk-SK"/>
              </w:rPr>
            </w:pPr>
          </w:p>
          <w:p w14:paraId="345F9EC0" w14:textId="77777777" w:rsidR="001B23B7" w:rsidRPr="00043FF9" w:rsidRDefault="001B23B7" w:rsidP="000800FC">
            <w:pPr>
              <w:jc w:val="both"/>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3F900BCA" w14:textId="77777777" w:rsidR="00942A36" w:rsidRDefault="00942A36" w:rsidP="000800FC">
            <w:pPr>
              <w:jc w:val="both"/>
              <w:rPr>
                <w:rFonts w:ascii="Times New Roman" w:eastAsia="Times New Roman" w:hAnsi="Times New Roman" w:cs="Times New Roman"/>
                <w:sz w:val="20"/>
                <w:szCs w:val="20"/>
                <w:lang w:eastAsia="sk-SK"/>
              </w:rPr>
            </w:pPr>
          </w:p>
          <w:p w14:paraId="08D7ACFE" w14:textId="27E0E55C" w:rsidR="00942A36" w:rsidRDefault="00DC6AAF" w:rsidP="000800F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Nulový variant je netransponovanie smernice, čoho d</w:t>
            </w:r>
            <w:r w:rsidRPr="00DC6AAF">
              <w:rPr>
                <w:rFonts w:ascii="Times New Roman" w:eastAsia="Times New Roman" w:hAnsi="Times New Roman" w:cs="Times New Roman"/>
                <w:sz w:val="20"/>
                <w:szCs w:val="20"/>
                <w:lang w:eastAsia="sk-SK"/>
              </w:rPr>
              <w:t>ôsledkom by bolo porušenie čl. 22 smernice, t.</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j. neuvedenie národnej legislatívy do súladu so smernicou v transpozičnej lehote.</w:t>
            </w:r>
          </w:p>
          <w:p w14:paraId="535A060A" w14:textId="34ADC126" w:rsidR="00DC6AAF" w:rsidRPr="00043FF9" w:rsidRDefault="00DC6AAF" w:rsidP="000800FC">
            <w:pPr>
              <w:jc w:val="both"/>
              <w:rPr>
                <w:rFonts w:ascii="Times New Roman" w:eastAsia="Times New Roman" w:hAnsi="Times New Roman" w:cs="Times New Roman"/>
                <w:sz w:val="20"/>
                <w:szCs w:val="20"/>
                <w:lang w:eastAsia="sk-SK"/>
              </w:rPr>
            </w:pPr>
          </w:p>
        </w:tc>
      </w:tr>
      <w:tr w:rsidR="00612E08" w:rsidRPr="00043FF9" w14:paraId="0E8C30C5"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1F2E6C6"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Vykonávacie predpisy</w:t>
            </w:r>
          </w:p>
        </w:tc>
      </w:tr>
      <w:tr w:rsidR="00612E08" w:rsidRPr="00043FF9" w14:paraId="3B82E9D0" w14:textId="77777777" w:rsidTr="000800FC">
        <w:tc>
          <w:tcPr>
            <w:tcW w:w="6203" w:type="dxa"/>
            <w:gridSpan w:val="7"/>
            <w:tcBorders>
              <w:top w:val="single" w:sz="4" w:space="0" w:color="FFFFFF"/>
              <w:left w:val="single" w:sz="4" w:space="0" w:color="auto"/>
              <w:bottom w:val="nil"/>
              <w:right w:val="nil"/>
            </w:tcBorders>
            <w:shd w:val="clear" w:color="auto" w:fill="FFFFFF"/>
          </w:tcPr>
          <w:p w14:paraId="3337AC57"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9DB56F9" w14:textId="08F614DF" w:rsidR="001B23B7" w:rsidRPr="00043FF9" w:rsidRDefault="00037594"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DC6AAF">
                  <w:rPr>
                    <w:rFonts w:ascii="MS Gothic" w:eastAsia="MS Gothic" w:hAnsi="MS Gothic" w:cs="Times New Roman" w:hint="eastAsia"/>
                    <w:b/>
                    <w:sz w:val="20"/>
                    <w:szCs w:val="20"/>
                    <w:lang w:eastAsia="sk-SK"/>
                  </w:rPr>
                  <w:t>☐</w:t>
                </w:r>
              </w:sdtContent>
            </w:sdt>
            <w:r w:rsidR="001B23B7" w:rsidRPr="00043FF9">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EA498B2" w14:textId="162CB51A" w:rsidR="001B23B7" w:rsidRPr="00043FF9" w:rsidRDefault="00037594"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DC6AAF">
                  <w:rPr>
                    <w:rFonts w:ascii="MS Gothic" w:eastAsia="MS Gothic" w:hAnsi="MS Gothic" w:cs="Times New Roman" w:hint="eastAsia"/>
                    <w:b/>
                    <w:sz w:val="20"/>
                    <w:szCs w:val="20"/>
                    <w:lang w:eastAsia="sk-SK"/>
                  </w:rPr>
                  <w:t>☒</w:t>
                </w:r>
              </w:sdtContent>
            </w:sdt>
            <w:r w:rsidR="001B23B7" w:rsidRPr="00043FF9">
              <w:rPr>
                <w:rFonts w:ascii="Times New Roman" w:eastAsia="Times New Roman" w:hAnsi="Times New Roman" w:cs="Times New Roman"/>
                <w:b/>
                <w:sz w:val="20"/>
                <w:szCs w:val="20"/>
                <w:lang w:eastAsia="sk-SK"/>
              </w:rPr>
              <w:t xml:space="preserve">  Nie</w:t>
            </w:r>
          </w:p>
        </w:tc>
      </w:tr>
      <w:tr w:rsidR="00612E08" w:rsidRPr="00043FF9" w14:paraId="337EF5B9"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2850A1DD" w14:textId="26FABA78" w:rsidR="001B23B7"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3CA507E" w14:textId="3582A3ED" w:rsidR="009E13F8" w:rsidRPr="00043FF9" w:rsidRDefault="009E13F8" w:rsidP="00AD6BF6">
            <w:pPr>
              <w:rPr>
                <w:rFonts w:ascii="Times New Roman" w:eastAsia="Times New Roman" w:hAnsi="Times New Roman" w:cs="Times New Roman"/>
                <w:sz w:val="20"/>
                <w:szCs w:val="20"/>
                <w:lang w:eastAsia="sk-SK"/>
              </w:rPr>
            </w:pPr>
          </w:p>
        </w:tc>
      </w:tr>
      <w:tr w:rsidR="00612E08" w:rsidRPr="00043FF9" w14:paraId="726FAA9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8A58F1A" w14:textId="77777777" w:rsidR="001B23B7" w:rsidRPr="00043FF9" w:rsidRDefault="001B23B7" w:rsidP="007C5312">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Transpozícia</w:t>
            </w:r>
            <w:r w:rsidR="007C5312" w:rsidRPr="00043FF9">
              <w:rPr>
                <w:rFonts w:ascii="Times New Roman" w:eastAsia="Calibri" w:hAnsi="Times New Roman" w:cs="Times New Roman"/>
                <w:b/>
                <w:sz w:val="20"/>
                <w:szCs w:val="20"/>
              </w:rPr>
              <w:t>/</w:t>
            </w:r>
            <w:r w:rsidR="00C94E4E" w:rsidRPr="00043FF9">
              <w:rPr>
                <w:rFonts w:ascii="Times New Roman" w:eastAsia="Calibri" w:hAnsi="Times New Roman" w:cs="Times New Roman"/>
                <w:b/>
                <w:sz w:val="20"/>
                <w:szCs w:val="20"/>
              </w:rPr>
              <w:t xml:space="preserve">implementácia </w:t>
            </w:r>
            <w:r w:rsidRPr="00043FF9">
              <w:rPr>
                <w:rFonts w:ascii="Times New Roman" w:eastAsia="Calibri" w:hAnsi="Times New Roman" w:cs="Times New Roman"/>
                <w:b/>
                <w:sz w:val="20"/>
                <w:szCs w:val="20"/>
              </w:rPr>
              <w:t xml:space="preserve">práva EÚ </w:t>
            </w:r>
          </w:p>
        </w:tc>
      </w:tr>
      <w:tr w:rsidR="00612E08" w:rsidRPr="00043FF9" w14:paraId="33071C26"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043FF9" w14:paraId="3949D287" w14:textId="77777777">
              <w:trPr>
                <w:trHeight w:val="90"/>
              </w:trPr>
              <w:tc>
                <w:tcPr>
                  <w:tcW w:w="8643" w:type="dxa"/>
                </w:tcPr>
                <w:p w14:paraId="40EF5983" w14:textId="77777777" w:rsidR="00A7788F" w:rsidRPr="00043FF9" w:rsidRDefault="00A7788F" w:rsidP="007C5312">
                  <w:pPr>
                    <w:pStyle w:val="Default"/>
                    <w:rPr>
                      <w:color w:val="auto"/>
                      <w:sz w:val="20"/>
                      <w:szCs w:val="20"/>
                    </w:rPr>
                  </w:pPr>
                  <w:r w:rsidRPr="00043FF9">
                    <w:rPr>
                      <w:i/>
                      <w:iCs/>
                      <w:color w:val="auto"/>
                      <w:sz w:val="20"/>
                      <w:szCs w:val="20"/>
                    </w:rPr>
                    <w:t>Uveďte, či v predkladanom návrhu právneho predpisu dochádza ku goldplatingu</w:t>
                  </w:r>
                  <w:r w:rsidR="007C5312" w:rsidRPr="00043FF9">
                    <w:rPr>
                      <w:i/>
                      <w:iCs/>
                      <w:color w:val="auto"/>
                      <w:sz w:val="20"/>
                      <w:szCs w:val="20"/>
                    </w:rPr>
                    <w:t xml:space="preserve"> podľa tabuľky zhody</w:t>
                  </w:r>
                  <w:r w:rsidR="00C86714" w:rsidRPr="00043FF9">
                    <w:rPr>
                      <w:i/>
                      <w:iCs/>
                      <w:color w:val="auto"/>
                      <w:sz w:val="20"/>
                      <w:szCs w:val="20"/>
                    </w:rPr>
                    <w:t>, resp. či ku goldplatingu dochádza pri implementácii práva EÚ</w:t>
                  </w:r>
                  <w:r w:rsidRPr="00043FF9">
                    <w:rPr>
                      <w:i/>
                      <w:iCs/>
                      <w:color w:val="auto"/>
                      <w:sz w:val="20"/>
                      <w:szCs w:val="20"/>
                    </w:rPr>
                    <w:t xml:space="preserve">. </w:t>
                  </w:r>
                </w:p>
              </w:tc>
            </w:tr>
            <w:tr w:rsidR="00612E08" w:rsidRPr="00043FF9" w14:paraId="66CB48D5" w14:textId="77777777">
              <w:trPr>
                <w:trHeight w:val="296"/>
              </w:trPr>
              <w:tc>
                <w:tcPr>
                  <w:tcW w:w="8643" w:type="dxa"/>
                </w:tcPr>
                <w:p w14:paraId="601E5A03" w14:textId="77777777" w:rsidR="00A7788F" w:rsidRPr="00043FF9" w:rsidRDefault="00A7788F" w:rsidP="00A7788F">
                  <w:pPr>
                    <w:pStyle w:val="Default"/>
                    <w:rPr>
                      <w:b/>
                      <w:iCs/>
                      <w:color w:val="auto"/>
                      <w:sz w:val="20"/>
                      <w:szCs w:val="20"/>
                    </w:rPr>
                  </w:pPr>
                  <w:r w:rsidRPr="00043FF9">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043FF9">
                        <w:rPr>
                          <w:rFonts w:ascii="Segoe UI Symbol" w:eastAsia="MS Gothic" w:hAnsi="Segoe UI Symbol" w:cs="Segoe UI Symbol"/>
                          <w:b/>
                          <w:iCs/>
                          <w:color w:val="auto"/>
                          <w:sz w:val="20"/>
                          <w:szCs w:val="20"/>
                        </w:rPr>
                        <w:t>☐</w:t>
                      </w:r>
                    </w:sdtContent>
                  </w:sdt>
                  <w:r w:rsidRPr="00043FF9">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FC2FBB" w:rsidRPr="00043FF9">
                        <w:rPr>
                          <w:rFonts w:ascii="Segoe UI Symbol" w:eastAsia="MS Gothic" w:hAnsi="Segoe UI Symbol" w:cs="Segoe UI Symbol"/>
                          <w:b/>
                          <w:iCs/>
                          <w:color w:val="auto"/>
                          <w:sz w:val="20"/>
                          <w:szCs w:val="20"/>
                        </w:rPr>
                        <w:t>☒</w:t>
                      </w:r>
                    </w:sdtContent>
                  </w:sdt>
                  <w:r w:rsidRPr="00043FF9">
                    <w:rPr>
                      <w:b/>
                      <w:iCs/>
                      <w:color w:val="auto"/>
                      <w:sz w:val="20"/>
                      <w:szCs w:val="20"/>
                    </w:rPr>
                    <w:t xml:space="preserve"> Nie</w:t>
                  </w:r>
                </w:p>
                <w:p w14:paraId="076FFE2F" w14:textId="77777777" w:rsidR="00A7788F" w:rsidRPr="00043FF9" w:rsidRDefault="00A7788F" w:rsidP="00A7788F">
                  <w:pPr>
                    <w:pStyle w:val="Default"/>
                    <w:rPr>
                      <w:i/>
                      <w:iCs/>
                      <w:color w:val="auto"/>
                      <w:sz w:val="20"/>
                      <w:szCs w:val="20"/>
                    </w:rPr>
                  </w:pPr>
                </w:p>
                <w:p w14:paraId="6E77036C" w14:textId="77777777" w:rsidR="00A7788F" w:rsidRPr="00043FF9" w:rsidRDefault="00A7788F" w:rsidP="00A7788F">
                  <w:pPr>
                    <w:pStyle w:val="Default"/>
                    <w:rPr>
                      <w:color w:val="auto"/>
                      <w:sz w:val="20"/>
                      <w:szCs w:val="20"/>
                    </w:rPr>
                  </w:pPr>
                  <w:r w:rsidRPr="00043FF9">
                    <w:rPr>
                      <w:i/>
                      <w:iCs/>
                      <w:color w:val="auto"/>
                      <w:sz w:val="20"/>
                      <w:szCs w:val="20"/>
                    </w:rPr>
                    <w:t xml:space="preserve">Ak áno, uveďte, ktorých vplyvov podľa bodu 9 sa goldplating týka: </w:t>
                  </w:r>
                </w:p>
              </w:tc>
            </w:tr>
          </w:tbl>
          <w:p w14:paraId="4D4D8C2B" w14:textId="77777777" w:rsidR="001B23B7" w:rsidRPr="00043FF9" w:rsidRDefault="001B23B7" w:rsidP="000800FC">
            <w:pPr>
              <w:jc w:val="both"/>
              <w:rPr>
                <w:rFonts w:ascii="Times New Roman" w:eastAsia="Times New Roman" w:hAnsi="Times New Roman" w:cs="Times New Roman"/>
                <w:i/>
                <w:sz w:val="20"/>
                <w:szCs w:val="20"/>
                <w:lang w:eastAsia="sk-SK"/>
              </w:rPr>
            </w:pPr>
          </w:p>
        </w:tc>
      </w:tr>
      <w:tr w:rsidR="00612E08" w:rsidRPr="00043FF9" w14:paraId="62163108"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2CF9F12" w14:textId="77777777" w:rsidR="001B23B7" w:rsidRPr="00043FF9" w:rsidRDefault="001B23B7" w:rsidP="0010080E">
            <w:pPr>
              <w:rPr>
                <w:rFonts w:ascii="Times New Roman" w:eastAsia="Times New Roman" w:hAnsi="Times New Roman" w:cs="Times New Roman"/>
                <w:sz w:val="20"/>
                <w:szCs w:val="20"/>
                <w:lang w:eastAsia="sk-SK"/>
              </w:rPr>
            </w:pPr>
          </w:p>
        </w:tc>
      </w:tr>
      <w:tr w:rsidR="00612E08" w:rsidRPr="00043FF9" w14:paraId="7AECF75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863E24A"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Preskúmanie účelnosti</w:t>
            </w:r>
          </w:p>
        </w:tc>
      </w:tr>
      <w:tr w:rsidR="00612E08" w:rsidRPr="00043FF9" w14:paraId="47BB23E1"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FD8AE5F"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66A66B85"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kritériá, na základe ktorých bude preskúmanie vykonané.</w:t>
            </w:r>
          </w:p>
          <w:p w14:paraId="1977B4A5" w14:textId="77777777" w:rsidR="00FC2FBB" w:rsidRPr="00043FF9" w:rsidRDefault="00FC2FBB" w:rsidP="000800FC">
            <w:pPr>
              <w:rPr>
                <w:rFonts w:ascii="Times New Roman" w:eastAsia="Times New Roman" w:hAnsi="Times New Roman" w:cs="Times New Roman"/>
                <w:i/>
                <w:sz w:val="20"/>
                <w:szCs w:val="20"/>
                <w:lang w:eastAsia="sk-SK"/>
              </w:rPr>
            </w:pPr>
          </w:p>
          <w:p w14:paraId="2F005748" w14:textId="77777777"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Podľa čl. 18 smernice Slovenská republika každoročne do 1. marca poskytne Európskej komisii (ďalej iba „Komisia“) štatistické údaje o výmenách informácií s inými členskými štátmi podľa tejto smernice uskutočnených počas prechádzajúceho kalendárneho roka. Týmito sú:</w:t>
            </w:r>
          </w:p>
          <w:p w14:paraId="05B40BBA" w14:textId="4C3C056E"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počet žiadostí o informácie, ktoré odoslal úrad medzinárodnej policajnej spolupráce PPZ (ďalej iba „Úrad“) členským štátom;</w:t>
            </w:r>
          </w:p>
          <w:p w14:paraId="67328BE6" w14:textId="6B49370D"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počet žiadostí o informácie, ktoré Úrad prijal a počet žiadostí o informácie, na ktoré Úrad odpovedal, rozčlenený podľa naliehavých a nenaliehavých žiadostí a podľa žiadajúcich členských štátov;</w:t>
            </w:r>
          </w:p>
          <w:p w14:paraId="192DF2A3" w14:textId="7FD2B695"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počet žiadostí o informácie, ktoré boli Úradom zamietnuté, rozdelených podľa žiadajúceho členského štátu a podľa dôvodov zamietnutia;</w:t>
            </w:r>
          </w:p>
          <w:p w14:paraId="12C22944" w14:textId="43ECC220"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lastRenderedPageBreak/>
              <w:t>•</w:t>
            </w:r>
            <w:r>
              <w:rPr>
                <w:rFonts w:ascii="Times New Roman" w:eastAsia="Times New Roman" w:hAnsi="Times New Roman" w:cs="Times New Roman"/>
                <w:sz w:val="20"/>
                <w:szCs w:val="20"/>
                <w:lang w:eastAsia="sk-SK"/>
              </w:rPr>
              <w:t xml:space="preserve"> </w:t>
            </w:r>
            <w:r w:rsidRPr="00DC6AAF">
              <w:rPr>
                <w:rFonts w:ascii="Times New Roman" w:eastAsia="Times New Roman" w:hAnsi="Times New Roman" w:cs="Times New Roman"/>
                <w:sz w:val="20"/>
                <w:szCs w:val="20"/>
                <w:lang w:eastAsia="sk-SK"/>
              </w:rPr>
              <w:t>počet prípadov, v ktorých došlo k odchýleniu sa od lehôt, rozdelených podľa členských štátov, ktoré predložili príslušné žiadosti o informácie.</w:t>
            </w:r>
          </w:p>
          <w:p w14:paraId="3DB5C535" w14:textId="77777777" w:rsidR="00DC6AAF" w:rsidRPr="00DC6AAF" w:rsidRDefault="00DC6AAF" w:rsidP="00DC6AAF">
            <w:pPr>
              <w:jc w:val="both"/>
              <w:rPr>
                <w:rFonts w:ascii="Times New Roman" w:eastAsia="Times New Roman" w:hAnsi="Times New Roman" w:cs="Times New Roman"/>
                <w:sz w:val="20"/>
                <w:szCs w:val="20"/>
                <w:lang w:eastAsia="sk-SK"/>
              </w:rPr>
            </w:pPr>
          </w:p>
          <w:p w14:paraId="015B623E" w14:textId="77777777" w:rsidR="00DC6AAF" w:rsidRPr="00DC6AAF"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Podľa čl. 19 ods. 1 smernice Komisia do 12. júna 2026 a potom každých päť rokov po 12. júni 2027 predloží Európskemu parlamentu a Rade správu, v ktorej posúdi vykonávanie tejto smernice a ktorá bude obsahovať podrobné informácie o tom, ako túto smernicu vykonal každý členský štát. Pri zostavovaní tejto správy Komisia venuje osobitnú pozornosť tomu, ako účinne si príslušné orgány presadzovania práva vymieňali informácie, dôvodom, pre ktoré boli žiadosti o informácie zamietnuté, najmä ak žiadosti nepatria do rozsahu cieľov tejto smernice, a dodržiavaniu ustanovení o ochrane údajov a poskytovaní informácií Europolu.</w:t>
            </w:r>
          </w:p>
          <w:p w14:paraId="6313E712" w14:textId="77777777" w:rsidR="001B23B7" w:rsidRDefault="00DC6AAF" w:rsidP="00DC6AAF">
            <w:pPr>
              <w:jc w:val="both"/>
              <w:rPr>
                <w:rFonts w:ascii="Times New Roman" w:eastAsia="Times New Roman" w:hAnsi="Times New Roman" w:cs="Times New Roman"/>
                <w:sz w:val="20"/>
                <w:szCs w:val="20"/>
                <w:lang w:eastAsia="sk-SK"/>
              </w:rPr>
            </w:pPr>
            <w:r w:rsidRPr="00DC6AAF">
              <w:rPr>
                <w:rFonts w:ascii="Times New Roman" w:eastAsia="Times New Roman" w:hAnsi="Times New Roman" w:cs="Times New Roman"/>
                <w:sz w:val="20"/>
                <w:szCs w:val="20"/>
                <w:lang w:eastAsia="sk-SK"/>
              </w:rPr>
              <w:t xml:space="preserve">Podľa čl. 19 ods. 2 </w:t>
            </w:r>
            <w:r>
              <w:rPr>
                <w:rFonts w:ascii="Times New Roman" w:eastAsia="Times New Roman" w:hAnsi="Times New Roman" w:cs="Times New Roman"/>
                <w:sz w:val="20"/>
                <w:szCs w:val="20"/>
                <w:lang w:eastAsia="sk-SK"/>
              </w:rPr>
              <w:t>s</w:t>
            </w:r>
            <w:r w:rsidRPr="00DC6AAF">
              <w:rPr>
                <w:rFonts w:ascii="Times New Roman" w:eastAsia="Times New Roman" w:hAnsi="Times New Roman" w:cs="Times New Roman"/>
                <w:sz w:val="20"/>
                <w:szCs w:val="20"/>
                <w:lang w:eastAsia="sk-SK"/>
              </w:rPr>
              <w:t>mernice Komisia do 12. júna 2027 a potom každých päť rokov predloží Európskemu parlamentu a Rade správu, v ktorej posúdi účinnosť tejto smernice, najmä jej vplyv na spoluprácu v oblasti presadzovania práva, povinnosti stanovené v článku 14 ods. 3 písm. a) bod iii) a ochranu osobných údajov. Komisia zohľadní informácie poskytnuté členskými štátmi a všetky ďalšie relevantné informácie súvisiace s transpozíciou a vykonávaním tejto smernice, a to v náležitých prípadoch aj praktické prekážky, ktoré bránia jej účinnému vykonávaniu. Komisia na základe uvedeného hodnotenia rozhodne o vhodných následných opatreniach vrátane, ak je to vhodné, legislatívneho návrhu.</w:t>
            </w:r>
          </w:p>
          <w:p w14:paraId="3389C79A" w14:textId="65C21E5E" w:rsidR="00DC6AAF" w:rsidRPr="00043FF9" w:rsidRDefault="00DC6AAF" w:rsidP="00DC6AAF">
            <w:pPr>
              <w:jc w:val="both"/>
              <w:rPr>
                <w:rFonts w:ascii="Times New Roman" w:eastAsia="Times New Roman" w:hAnsi="Times New Roman" w:cs="Times New Roman"/>
                <w:i/>
                <w:sz w:val="20"/>
                <w:szCs w:val="20"/>
                <w:lang w:eastAsia="sk-SK"/>
              </w:rPr>
            </w:pPr>
          </w:p>
        </w:tc>
      </w:tr>
      <w:tr w:rsidR="00612E08" w:rsidRPr="00043FF9" w14:paraId="21C2FE6D" w14:textId="77777777" w:rsidTr="000800FC">
        <w:tc>
          <w:tcPr>
            <w:tcW w:w="9180" w:type="dxa"/>
            <w:gridSpan w:val="11"/>
            <w:tcBorders>
              <w:top w:val="nil"/>
              <w:left w:val="nil"/>
              <w:bottom w:val="single" w:sz="4" w:space="0" w:color="auto"/>
              <w:right w:val="nil"/>
            </w:tcBorders>
            <w:shd w:val="clear" w:color="auto" w:fill="FFFFFF"/>
          </w:tcPr>
          <w:p w14:paraId="7CFA2031" w14:textId="77777777" w:rsidR="001B23B7" w:rsidRPr="00043FF9" w:rsidRDefault="001B23B7" w:rsidP="00A7788F">
            <w:pPr>
              <w:jc w:val="both"/>
              <w:rPr>
                <w:rFonts w:ascii="Times New Roman" w:eastAsia="Times New Roman" w:hAnsi="Times New Roman" w:cs="Times New Roman"/>
                <w:b/>
                <w:sz w:val="20"/>
                <w:szCs w:val="20"/>
                <w:lang w:eastAsia="sk-SK"/>
              </w:rPr>
            </w:pPr>
          </w:p>
          <w:p w14:paraId="22B1F71B" w14:textId="77777777" w:rsidR="001B23B7" w:rsidRPr="00043FF9" w:rsidRDefault="001B23B7" w:rsidP="00A7788F">
            <w:pPr>
              <w:ind w:left="142" w:hanging="142"/>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06191AA" w14:textId="77777777" w:rsidR="00A340BB" w:rsidRPr="00043FF9" w:rsidRDefault="001B23B7" w:rsidP="00A7788F">
            <w:pPr>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vyplniť iba v prípade, ak sa záverečné posúdenie</w:t>
            </w:r>
            <w:r w:rsidR="00A340BB" w:rsidRPr="00043FF9">
              <w:rPr>
                <w:rFonts w:ascii="Times New Roman" w:eastAsia="Times New Roman" w:hAnsi="Times New Roman" w:cs="Times New Roman"/>
                <w:sz w:val="20"/>
                <w:szCs w:val="20"/>
                <w:lang w:eastAsia="sk-SK"/>
              </w:rPr>
              <w:t xml:space="preserve"> vybraných vplyvov</w:t>
            </w:r>
            <w:r w:rsidRPr="00043FF9">
              <w:rPr>
                <w:rFonts w:ascii="Times New Roman" w:eastAsia="Times New Roman" w:hAnsi="Times New Roman" w:cs="Times New Roman"/>
                <w:sz w:val="20"/>
                <w:szCs w:val="20"/>
                <w:lang w:eastAsia="sk-SK"/>
              </w:rPr>
              <w:t xml:space="preserve"> uskutočnilo v zmysle bodu 9.1. </w:t>
            </w:r>
            <w:r w:rsidR="00A340BB" w:rsidRPr="00043FF9">
              <w:rPr>
                <w:rFonts w:ascii="Times New Roman" w:eastAsia="Times New Roman" w:hAnsi="Times New Roman" w:cs="Times New Roman"/>
                <w:sz w:val="20"/>
                <w:szCs w:val="20"/>
                <w:lang w:eastAsia="sk-SK"/>
              </w:rPr>
              <w:t>j</w:t>
            </w:r>
            <w:r w:rsidRPr="00043FF9">
              <w:rPr>
                <w:rFonts w:ascii="Times New Roman" w:eastAsia="Times New Roman" w:hAnsi="Times New Roman" w:cs="Times New Roman"/>
                <w:sz w:val="20"/>
                <w:szCs w:val="20"/>
                <w:lang w:eastAsia="sk-SK"/>
              </w:rPr>
              <w:t>ednotnej metodiky</w:t>
            </w:r>
            <w:r w:rsidR="00A340BB" w:rsidRPr="00043FF9">
              <w:rPr>
                <w:rFonts w:ascii="Times New Roman" w:eastAsia="Times New Roman" w:hAnsi="Times New Roman" w:cs="Times New Roman"/>
                <w:sz w:val="20"/>
                <w:szCs w:val="20"/>
                <w:lang w:eastAsia="sk-SK"/>
              </w:rPr>
              <w:t>.</w:t>
            </w:r>
          </w:p>
          <w:p w14:paraId="5A1DEBD7" w14:textId="77777777" w:rsidR="00A7788F" w:rsidRPr="00043FF9" w:rsidRDefault="00A7788F" w:rsidP="00A7788F">
            <w:pPr>
              <w:jc w:val="both"/>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5ACA664A" w14:textId="77777777" w:rsidR="001B23B7" w:rsidRPr="00043FF9" w:rsidRDefault="001B23B7" w:rsidP="00A7788F">
            <w:pPr>
              <w:jc w:val="both"/>
              <w:rPr>
                <w:rFonts w:ascii="Times New Roman" w:eastAsia="Times New Roman" w:hAnsi="Times New Roman" w:cs="Times New Roman"/>
                <w:b/>
                <w:sz w:val="20"/>
                <w:szCs w:val="20"/>
                <w:lang w:eastAsia="sk-SK"/>
              </w:rPr>
            </w:pPr>
          </w:p>
        </w:tc>
      </w:tr>
      <w:tr w:rsidR="00612E08" w:rsidRPr="00043FF9" w14:paraId="3DEA7991"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0A75165"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Vybrané vplyvy  materiálu</w:t>
            </w:r>
          </w:p>
        </w:tc>
      </w:tr>
      <w:tr w:rsidR="00612E08" w:rsidRPr="00043FF9" w14:paraId="2D71FBB1"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67467C66" w14:textId="77777777" w:rsidR="001B23B7" w:rsidRPr="00043FF9" w:rsidRDefault="001B23B7" w:rsidP="000800FC">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61F5543" w14:textId="3E1087FB" w:rsidR="001B23B7" w:rsidRPr="00043FF9" w:rsidRDefault="00DC6AAF"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B1696A6" w14:textId="77777777" w:rsidR="001B23B7" w:rsidRPr="00043FF9" w:rsidRDefault="001B23B7" w:rsidP="000800FC">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C9E37B2" w14:textId="77777777" w:rsidR="001B23B7" w:rsidRPr="00043FF9" w:rsidRDefault="00203EE3" w:rsidP="000800FC">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1CCB75E4" w14:textId="77777777" w:rsidR="001B23B7" w:rsidRPr="00043FF9" w:rsidRDefault="001B23B7" w:rsidP="000800FC">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4767795" w14:textId="77777777" w:rsidR="001B23B7" w:rsidRPr="00043FF9" w:rsidRDefault="00FC2FBB" w:rsidP="000800FC">
                <w:pPr>
                  <w:ind w:left="-107" w:right="-108"/>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FD65B1C" w14:textId="77777777" w:rsidR="001B23B7" w:rsidRPr="00043FF9" w:rsidRDefault="001B23B7" w:rsidP="000800FC">
            <w:pPr>
              <w:ind w:left="3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7D04E37F" w14:textId="77777777" w:rsidTr="004C6831">
        <w:tc>
          <w:tcPr>
            <w:tcW w:w="3812" w:type="dxa"/>
            <w:tcBorders>
              <w:top w:val="nil"/>
              <w:left w:val="single" w:sz="4" w:space="0" w:color="auto"/>
              <w:bottom w:val="nil"/>
              <w:right w:val="single" w:sz="4" w:space="0" w:color="auto"/>
            </w:tcBorders>
            <w:shd w:val="clear" w:color="auto" w:fill="E2E2E2"/>
          </w:tcPr>
          <w:p w14:paraId="08D189D3" w14:textId="77777777" w:rsidR="00B84F87" w:rsidRPr="00043FF9" w:rsidRDefault="00B84F87">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w:t>
            </w:r>
            <w:r w:rsidR="001B23B7" w:rsidRPr="00043FF9">
              <w:rPr>
                <w:rFonts w:ascii="Times New Roman" w:eastAsia="Times New Roman" w:hAnsi="Times New Roman" w:cs="Times New Roman"/>
                <w:sz w:val="20"/>
                <w:szCs w:val="20"/>
                <w:lang w:eastAsia="sk-SK"/>
              </w:rPr>
              <w:t xml:space="preserve">z toho rozpočtovo zabezpečené vplyvy, </w:t>
            </w:r>
            <w:r w:rsidR="00A340BB" w:rsidRPr="00043FF9">
              <w:rPr>
                <w:rFonts w:ascii="Times New Roman" w:eastAsia="Times New Roman" w:hAnsi="Times New Roman" w:cs="Times New Roman"/>
                <w:sz w:val="20"/>
                <w:szCs w:val="20"/>
                <w:lang w:eastAsia="sk-SK"/>
              </w:rPr>
              <w:t xml:space="preserve">    </w:t>
            </w:r>
            <w:r w:rsidRPr="00043FF9">
              <w:rPr>
                <w:rFonts w:ascii="Times New Roman" w:eastAsia="Times New Roman" w:hAnsi="Times New Roman" w:cs="Times New Roman"/>
                <w:sz w:val="20"/>
                <w:szCs w:val="20"/>
                <w:lang w:eastAsia="sk-SK"/>
              </w:rPr>
              <w:t xml:space="preserve">    </w:t>
            </w:r>
          </w:p>
          <w:p w14:paraId="69A112EE" w14:textId="77777777" w:rsidR="00B84F87" w:rsidRPr="00043FF9" w:rsidRDefault="00B84F87">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w:t>
            </w:r>
            <w:r w:rsidR="001B23B7" w:rsidRPr="00043FF9">
              <w:rPr>
                <w:rFonts w:ascii="Times New Roman" w:eastAsia="Times New Roman" w:hAnsi="Times New Roman" w:cs="Times New Roman"/>
                <w:sz w:val="20"/>
                <w:szCs w:val="20"/>
                <w:lang w:eastAsia="sk-SK"/>
              </w:rPr>
              <w:t xml:space="preserve">v prípade identifikovaného negatívneho </w:t>
            </w:r>
          </w:p>
          <w:p w14:paraId="636025E7" w14:textId="77777777" w:rsidR="003145AE" w:rsidRPr="00043FF9" w:rsidRDefault="00B84F87">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w:t>
            </w:r>
            <w:r w:rsidR="001B23B7" w:rsidRPr="00043FF9">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A9AE8E7" w14:textId="77777777" w:rsidR="001B23B7" w:rsidRPr="00043FF9" w:rsidRDefault="00FC2FBB" w:rsidP="00203EE3">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3E5EBE4" w14:textId="77777777" w:rsidR="001B23B7" w:rsidRPr="00043FF9" w:rsidRDefault="001B23B7" w:rsidP="00203EE3">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6975AFA" w14:textId="77777777" w:rsidR="001B23B7" w:rsidRPr="00043FF9" w:rsidRDefault="00203EE3" w:rsidP="00203EE3">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789F7CC" w14:textId="77777777" w:rsidR="001B23B7" w:rsidRPr="00043FF9" w:rsidRDefault="001B23B7" w:rsidP="00203EE3">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2F411D2" w14:textId="77777777" w:rsidR="001B23B7" w:rsidRPr="00043FF9" w:rsidRDefault="00203EE3" w:rsidP="00203EE3">
                <w:pPr>
                  <w:ind w:left="-107" w:right="-108"/>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85C6E6C" w14:textId="77777777" w:rsidR="001B23B7" w:rsidRPr="00043FF9" w:rsidRDefault="001B23B7" w:rsidP="00203EE3">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Čiastočne</w:t>
            </w:r>
          </w:p>
        </w:tc>
      </w:tr>
      <w:tr w:rsidR="00612E08" w:rsidRPr="00043FF9" w14:paraId="30A441F4" w14:textId="77777777" w:rsidTr="004C6831">
        <w:tc>
          <w:tcPr>
            <w:tcW w:w="3812" w:type="dxa"/>
            <w:tcBorders>
              <w:top w:val="nil"/>
              <w:left w:val="single" w:sz="4" w:space="0" w:color="auto"/>
              <w:bottom w:val="nil"/>
              <w:right w:val="single" w:sz="4" w:space="0" w:color="auto"/>
            </w:tcBorders>
            <w:shd w:val="clear" w:color="auto" w:fill="E2E2E2"/>
          </w:tcPr>
          <w:p w14:paraId="3F987D2B" w14:textId="77777777" w:rsidR="003145AE" w:rsidRPr="00043FF9" w:rsidRDefault="003145AE" w:rsidP="003145AE">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806A22D" w14:textId="77777777" w:rsidR="003145AE" w:rsidRPr="00043FF9" w:rsidRDefault="003145AE" w:rsidP="003145AE">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11888419" w14:textId="77777777" w:rsidR="003145AE" w:rsidRPr="00043FF9" w:rsidRDefault="003145AE" w:rsidP="003145AE">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D406E33" w14:textId="77777777" w:rsidR="003145AE" w:rsidRPr="00043FF9" w:rsidRDefault="00FC2FBB" w:rsidP="003145AE">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6BD0806D" w14:textId="77777777" w:rsidR="003145AE" w:rsidRPr="00043FF9" w:rsidRDefault="003145AE" w:rsidP="003145AE">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8DBD700" w14:textId="77777777" w:rsidR="003145AE" w:rsidRPr="00043FF9" w:rsidRDefault="003145AE" w:rsidP="003145AE">
                <w:pPr>
                  <w:ind w:left="-107" w:right="-108"/>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64D3E926" w14:textId="77777777" w:rsidR="003145AE" w:rsidRPr="00043FF9" w:rsidRDefault="003145AE" w:rsidP="003145AE">
            <w:pPr>
              <w:ind w:left="3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16588F37"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2882FDBE" w14:textId="77777777" w:rsidR="003145AE" w:rsidRPr="00043FF9" w:rsidRDefault="003145AE" w:rsidP="003145AE">
            <w:pPr>
              <w:ind w:left="171"/>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z toho rozpočtovo zabezpečené vplyvy,</w:t>
            </w:r>
          </w:p>
          <w:p w14:paraId="444D1C2B" w14:textId="77777777" w:rsidR="003145AE" w:rsidRPr="00043FF9" w:rsidRDefault="003145AE" w:rsidP="003145AE">
            <w:pPr>
              <w:ind w:left="171"/>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D3E75A9" w14:textId="77777777" w:rsidR="003145AE" w:rsidRPr="00043FF9" w:rsidRDefault="003145AE" w:rsidP="003145AE">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034BEA5" w14:textId="77777777" w:rsidR="003145AE" w:rsidRPr="00043FF9" w:rsidRDefault="003145AE" w:rsidP="003145AE">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2828926" w14:textId="77777777" w:rsidR="003145AE" w:rsidRPr="00043FF9" w:rsidRDefault="003145AE" w:rsidP="003145AE">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4D43C0A" w14:textId="77777777" w:rsidR="003145AE" w:rsidRPr="00043FF9" w:rsidRDefault="003145AE" w:rsidP="003145AE">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D101F2D" w14:textId="77777777" w:rsidR="003145AE" w:rsidRPr="00043FF9" w:rsidRDefault="003145AE" w:rsidP="003145AE">
                <w:pPr>
                  <w:ind w:left="-107" w:right="-108"/>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E88EF7D" w14:textId="77777777" w:rsidR="003145AE" w:rsidRPr="00043FF9" w:rsidRDefault="003145AE" w:rsidP="003145AE">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Čiastočne</w:t>
            </w:r>
          </w:p>
        </w:tc>
      </w:tr>
      <w:tr w:rsidR="00612E08" w:rsidRPr="00043FF9" w14:paraId="599CC878"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5E7AEDBF" w14:textId="77777777" w:rsidR="00A7788F" w:rsidRPr="00043FF9" w:rsidRDefault="00A7788F" w:rsidP="001B4FB5">
            <w:pPr>
              <w:ind w:left="171"/>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CFF9E24" w14:textId="77777777" w:rsidR="00A7788F" w:rsidRPr="00043FF9" w:rsidRDefault="00CD6E04" w:rsidP="001B4FB5">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562982D" w14:textId="77777777" w:rsidR="00A7788F" w:rsidRPr="00043FF9" w:rsidRDefault="00A7788F" w:rsidP="001B4FB5">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274F308" w14:textId="77777777" w:rsidR="00A7788F" w:rsidRPr="00043FF9"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2B9C36F9" w14:textId="77777777" w:rsidR="00A7788F" w:rsidRPr="00043FF9"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2F5C9B9" w14:textId="77777777" w:rsidR="00A7788F" w:rsidRPr="00043FF9" w:rsidRDefault="00187182" w:rsidP="001B4FB5">
                <w:pPr>
                  <w:ind w:left="-107" w:right="-108"/>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A487AD3" w14:textId="77777777" w:rsidR="00A7788F" w:rsidRPr="00043FF9" w:rsidRDefault="00A7788F" w:rsidP="001B4FB5">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Nie</w:t>
            </w:r>
          </w:p>
        </w:tc>
      </w:tr>
      <w:tr w:rsidR="00612E08" w:rsidRPr="00043FF9" w14:paraId="3B4EB703"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EC378EF" w14:textId="77777777" w:rsidR="007F587A" w:rsidRPr="00043FF9" w:rsidRDefault="007F587A" w:rsidP="00B00B6E">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C0364C1" w14:textId="6CF8276E" w:rsidR="007F587A" w:rsidRPr="00043FF9" w:rsidRDefault="00E4749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93D2ABD" w14:textId="77777777" w:rsidR="007F587A" w:rsidRPr="00043FF9" w:rsidRDefault="007F587A" w:rsidP="007F587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0A9D5A59" w14:textId="75543132" w:rsidR="007F587A" w:rsidRPr="00043FF9" w:rsidRDefault="00E4749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19FB8F6" w14:textId="77777777" w:rsidR="007F587A" w:rsidRPr="00043FF9" w:rsidRDefault="007F587A" w:rsidP="007F587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7878AC8" w14:textId="56A6F612" w:rsidR="007F587A" w:rsidRPr="00043FF9" w:rsidRDefault="00E4749F"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E41D8F" w14:textId="77777777" w:rsidR="007F587A" w:rsidRPr="00043FF9" w:rsidRDefault="007F587A" w:rsidP="007F587A">
            <w:pPr>
              <w:ind w:left="34"/>
              <w:rPr>
                <w:rFonts w:ascii="Times New Roman" w:eastAsia="Times New Roman" w:hAnsi="Times New Roman" w:cs="Times New Roman"/>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0A2BB904"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55CFD38B"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0F35317" w14:textId="28160435" w:rsidR="007F587A" w:rsidRPr="00043FF9" w:rsidRDefault="00E474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1C759CC"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7CCA2AD" w14:textId="4D630AB7" w:rsidR="007F587A" w:rsidRPr="00043FF9" w:rsidRDefault="00E474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089B033"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D3956D8" w14:textId="3FEDEA3D" w:rsidR="007F587A" w:rsidRPr="00043FF9" w:rsidRDefault="00E474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BC5466D"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7A53D950" w14:textId="77777777" w:rsidTr="00203EE3">
        <w:tc>
          <w:tcPr>
            <w:tcW w:w="3812" w:type="dxa"/>
            <w:tcBorders>
              <w:top w:val="nil"/>
              <w:left w:val="single" w:sz="4" w:space="0" w:color="000000"/>
              <w:bottom w:val="nil"/>
              <w:right w:val="single" w:sz="4" w:space="0" w:color="000000"/>
            </w:tcBorders>
            <w:shd w:val="clear" w:color="auto" w:fill="E2E2E2"/>
          </w:tcPr>
          <w:p w14:paraId="4A6573D8" w14:textId="77777777" w:rsidR="007F587A" w:rsidRPr="00043FF9" w:rsidRDefault="007F587A" w:rsidP="007F587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z toho vplyvy na MSP</w:t>
            </w:r>
          </w:p>
          <w:p w14:paraId="3119F173" w14:textId="77777777" w:rsidR="007F587A" w:rsidRPr="00043FF9"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B50834C" w14:textId="72431DA3" w:rsidR="007F587A" w:rsidRPr="00043FF9" w:rsidRDefault="00E4749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AC9CF20" w14:textId="77777777" w:rsidR="007F587A" w:rsidRPr="00043FF9" w:rsidRDefault="007F587A" w:rsidP="007F587A">
            <w:pPr>
              <w:ind w:right="-108"/>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B1BFAA1" w14:textId="77777777" w:rsidR="007F587A" w:rsidRPr="00043FF9" w:rsidRDefault="007F587A" w:rsidP="007F587A">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B6AE401" w14:textId="77777777" w:rsidR="007F587A" w:rsidRPr="00043FF9" w:rsidRDefault="007F587A" w:rsidP="007F587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EB9DB52" w14:textId="77777777" w:rsidR="007F587A" w:rsidRPr="00043FF9" w:rsidRDefault="007F587A" w:rsidP="007F587A">
                <w:pPr>
                  <w:jc w:val="center"/>
                  <w:rPr>
                    <w:rFonts w:ascii="Times New Roman" w:eastAsia="Times New Roman" w:hAnsi="Times New Roman" w:cs="Times New Roman"/>
                    <w:sz w:val="20"/>
                    <w:szCs w:val="20"/>
                    <w:lang w:eastAsia="sk-SK"/>
                  </w:rPr>
                </w:pPr>
                <w:r w:rsidRPr="00043FF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B1FB447" w14:textId="77777777" w:rsidR="007F587A" w:rsidRPr="00043FF9" w:rsidRDefault="007F587A" w:rsidP="007F587A">
            <w:pPr>
              <w:ind w:left="54"/>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Negatívne</w:t>
            </w:r>
          </w:p>
        </w:tc>
      </w:tr>
      <w:tr w:rsidR="00612E08" w:rsidRPr="00043FF9" w14:paraId="22EA28FA"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7DC4C3E0" w14:textId="77777777" w:rsidR="007F587A" w:rsidRPr="00043FF9" w:rsidRDefault="007F587A" w:rsidP="007F587A">
            <w:pPr>
              <w:rPr>
                <w:rFonts w:ascii="Times New Roman" w:eastAsia="Times New Roman" w:hAnsi="Times New Roman" w:cs="Times New Roman"/>
                <w:sz w:val="20"/>
                <w:szCs w:val="20"/>
                <w:lang w:eastAsia="sk-SK"/>
              </w:rPr>
            </w:pPr>
            <w:r w:rsidRPr="00043FF9">
              <w:rPr>
                <w:rFonts w:ascii="Times New Roman" w:eastAsia="Times New Roman" w:hAnsi="Times New Roman" w:cs="Times New Roman"/>
                <w:sz w:val="20"/>
                <w:szCs w:val="20"/>
                <w:lang w:eastAsia="sk-SK"/>
              </w:rPr>
              <w:t xml:space="preserve">    Mechanizmus znižovania byrokracie    </w:t>
            </w:r>
          </w:p>
          <w:p w14:paraId="009B6549"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4894D33" w14:textId="05572FC4" w:rsidR="007F587A" w:rsidRPr="00043FF9" w:rsidRDefault="00E474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26399C4"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420E92ED" w14:textId="77777777" w:rsidR="007F587A" w:rsidRPr="00043FF9"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442753B5" w14:textId="77777777" w:rsidR="007F587A" w:rsidRPr="00043FF9"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3C32DC8" w14:textId="6CA8F403" w:rsidR="007F587A" w:rsidRPr="00043FF9" w:rsidRDefault="00552AA2"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1C02221"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Nie</w:t>
            </w:r>
          </w:p>
        </w:tc>
      </w:tr>
      <w:tr w:rsidR="00612E08" w:rsidRPr="00043FF9" w14:paraId="45292243"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0C32C242"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25323BD"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A8EC142"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198D245" w14:textId="77777777" w:rsidR="007F587A" w:rsidRPr="00043FF9" w:rsidRDefault="00FC2FBB"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EC7A458"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BF88070"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7641292"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78B21733"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56143928"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0E1A50C"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B859E51"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01764E9" w14:textId="77777777" w:rsidR="007F587A" w:rsidRPr="00043FF9" w:rsidRDefault="00FC2FBB"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7C873687"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A43CADB"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5CA3077"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2159D6D7"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6330F4CA" w14:textId="77777777" w:rsidR="007F587A" w:rsidRPr="00043FF9" w:rsidRDefault="007F587A" w:rsidP="007F587A">
            <w:pPr>
              <w:rPr>
                <w:rFonts w:ascii="Times New Roman" w:eastAsia="Times New Roman" w:hAnsi="Times New Roman" w:cs="Times New Roman"/>
                <w:sz w:val="20"/>
                <w:szCs w:val="20"/>
                <w:lang w:eastAsia="sk-SK"/>
              </w:rPr>
            </w:pPr>
          </w:p>
          <w:p w14:paraId="682BCD8F" w14:textId="77777777" w:rsidR="007F587A" w:rsidRPr="00043FF9" w:rsidRDefault="007F587A" w:rsidP="007F587A">
            <w:pPr>
              <w:ind w:left="16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043FF9">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379E187"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5CDFE8B"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AAACFC5" w14:textId="77777777" w:rsidR="007F587A" w:rsidRPr="00043FF9"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35F19807" w14:textId="77777777" w:rsidR="007F587A" w:rsidRPr="00043FF9"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06207C2" w14:textId="55F565CB" w:rsidR="007F587A" w:rsidRPr="00043FF9" w:rsidRDefault="001B4E56"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BD04E55"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sz w:val="20"/>
                <w:szCs w:val="20"/>
                <w:lang w:eastAsia="sk-SK"/>
              </w:rPr>
              <w:t>Nie</w:t>
            </w:r>
          </w:p>
        </w:tc>
      </w:tr>
      <w:tr w:rsidR="00612E08" w:rsidRPr="00043FF9" w14:paraId="1155C72E"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0E93C648"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62A7945" w14:textId="62D170BB" w:rsidR="007F587A" w:rsidRPr="00043FF9" w:rsidRDefault="00E474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67B1FFD" w14:textId="77777777" w:rsidR="007F587A" w:rsidRPr="00043FF9" w:rsidRDefault="007F587A" w:rsidP="007F587A">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C86F12C" w14:textId="4B8718D2" w:rsidR="007F587A" w:rsidRPr="00043FF9" w:rsidRDefault="00E474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FDEEAAB" w14:textId="77777777" w:rsidR="007F587A" w:rsidRPr="00043FF9" w:rsidRDefault="007F587A" w:rsidP="007F587A">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5DD791D" w14:textId="77777777" w:rsidR="007F587A" w:rsidRPr="00043FF9" w:rsidRDefault="007F587A" w:rsidP="007F587A">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C7C22F5" w14:textId="77777777" w:rsidR="007F587A" w:rsidRPr="00043FF9" w:rsidRDefault="007F587A" w:rsidP="007F587A">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043FF9" w14:paraId="53966E80"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22C6EFB4" w14:textId="77777777" w:rsidR="000F2BE9" w:rsidRPr="00043FF9" w:rsidRDefault="000F2BE9" w:rsidP="000800FC">
            <w:pPr>
              <w:spacing w:after="0" w:line="240" w:lineRule="auto"/>
              <w:rPr>
                <w:rFonts w:ascii="Times New Roman" w:eastAsia="Times New Roman" w:hAnsi="Times New Roman" w:cs="Times New Roman"/>
                <w:b/>
                <w:sz w:val="20"/>
                <w:szCs w:val="20"/>
                <w:lang w:eastAsia="sk-SK"/>
              </w:rPr>
            </w:pPr>
            <w:r w:rsidRPr="00043FF9">
              <w:rPr>
                <w:rFonts w:ascii="Times New Roman" w:eastAsia="Calibri" w:hAnsi="Times New Roman" w:cs="Times New Roman"/>
                <w:b/>
                <w:sz w:val="20"/>
                <w:szCs w:val="20"/>
              </w:rPr>
              <w:t>Vplyvy na služby verejnej správy pre občana, z</w:t>
            </w:r>
            <w:r w:rsidR="00CE6AAE" w:rsidRPr="00043FF9">
              <w:rPr>
                <w:rFonts w:ascii="Times New Roman" w:eastAsia="Calibri" w:hAnsi="Times New Roman" w:cs="Times New Roman"/>
                <w:b/>
                <w:sz w:val="20"/>
                <w:szCs w:val="20"/>
              </w:rPr>
              <w:t> </w:t>
            </w:r>
            <w:r w:rsidRPr="00043FF9">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44E68483" w14:textId="77777777" w:rsidR="000F2BE9" w:rsidRPr="00043FF9"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5A76714D" w14:textId="77777777" w:rsidR="000F2BE9" w:rsidRPr="00043FF9"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0CE57D67" w14:textId="77777777" w:rsidR="000F2BE9" w:rsidRPr="00043FF9"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B089782" w14:textId="77777777" w:rsidR="000F2BE9" w:rsidRPr="00043FF9"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3A92DD1" w14:textId="77777777" w:rsidR="000F2BE9" w:rsidRPr="00043FF9"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C4F91BA" w14:textId="77777777" w:rsidR="000F2BE9" w:rsidRPr="00043FF9"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043FF9" w14:paraId="7EBBCDA0" w14:textId="77777777" w:rsidTr="00B547F5">
        <w:tc>
          <w:tcPr>
            <w:tcW w:w="3812" w:type="dxa"/>
            <w:tcBorders>
              <w:top w:val="nil"/>
              <w:left w:val="single" w:sz="4" w:space="0" w:color="auto"/>
              <w:bottom w:val="nil"/>
              <w:right w:val="single" w:sz="4" w:space="0" w:color="auto"/>
            </w:tcBorders>
            <w:shd w:val="clear" w:color="auto" w:fill="E2E2E2"/>
          </w:tcPr>
          <w:p w14:paraId="4D1A0DD9" w14:textId="77777777" w:rsidR="000F2BE9" w:rsidRPr="00043FF9" w:rsidRDefault="000F2BE9" w:rsidP="000800FC">
            <w:pPr>
              <w:spacing w:after="0" w:line="240" w:lineRule="auto"/>
              <w:ind w:left="196" w:hanging="196"/>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B922681" w14:textId="40721FDA" w:rsidR="000F2BE9" w:rsidRPr="00043FF9" w:rsidRDefault="00E4749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30DC198D" w14:textId="77777777" w:rsidR="000F2BE9" w:rsidRPr="00043FF9" w:rsidRDefault="000F2BE9" w:rsidP="00B547F5">
            <w:pPr>
              <w:spacing w:after="0" w:line="240" w:lineRule="auto"/>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6CD0547" w14:textId="1AB02F98" w:rsidR="000F2BE9" w:rsidRPr="00043FF9" w:rsidRDefault="00E4749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02501A1D" w14:textId="77777777" w:rsidR="000F2BE9" w:rsidRPr="00043FF9" w:rsidRDefault="000F2BE9" w:rsidP="00B547F5">
            <w:pPr>
              <w:spacing w:after="0" w:line="240" w:lineRule="auto"/>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606692E" w14:textId="02BBA656" w:rsidR="000F2BE9" w:rsidRPr="00043FF9" w:rsidRDefault="005E639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EFDEEB7" w14:textId="77777777" w:rsidR="000F2BE9" w:rsidRPr="00043FF9" w:rsidRDefault="000F2BE9" w:rsidP="00B547F5">
            <w:pPr>
              <w:spacing w:after="0" w:line="240" w:lineRule="auto"/>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r w:rsidR="00612E08" w:rsidRPr="00043FF9" w14:paraId="42F8533B" w14:textId="77777777" w:rsidTr="00B547F5">
        <w:tc>
          <w:tcPr>
            <w:tcW w:w="3812" w:type="dxa"/>
            <w:tcBorders>
              <w:top w:val="nil"/>
              <w:left w:val="single" w:sz="4" w:space="0" w:color="auto"/>
              <w:bottom w:val="nil"/>
              <w:right w:val="single" w:sz="4" w:space="0" w:color="auto"/>
            </w:tcBorders>
            <w:shd w:val="clear" w:color="auto" w:fill="E2E2E2"/>
          </w:tcPr>
          <w:p w14:paraId="05CC6997" w14:textId="77777777" w:rsidR="000F2BE9" w:rsidRPr="00043FF9" w:rsidRDefault="000F2BE9" w:rsidP="000800FC">
            <w:pPr>
              <w:spacing w:after="0" w:line="240" w:lineRule="auto"/>
              <w:ind w:left="168" w:hanging="168"/>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    vplyvy na procesy služieb vo verejnej </w:t>
            </w:r>
            <w:r w:rsidRPr="00043FF9">
              <w:rPr>
                <w:rFonts w:ascii="Times New Roman" w:eastAsia="Calibri" w:hAnsi="Times New Roman" w:cs="Times New Roman"/>
                <w:b/>
                <w:sz w:val="20"/>
                <w:szCs w:val="20"/>
              </w:rPr>
              <w:lastRenderedPageBreak/>
              <w:t>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DFB8014" w14:textId="798F0920" w:rsidR="000F2BE9" w:rsidRPr="00043FF9" w:rsidRDefault="00E4749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46D37EA" w14:textId="77777777" w:rsidR="000F2BE9" w:rsidRPr="00043FF9" w:rsidRDefault="000F2BE9" w:rsidP="00B547F5">
            <w:pPr>
              <w:spacing w:after="0" w:line="240" w:lineRule="auto"/>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D06CBC5" w14:textId="04D0EBAA" w:rsidR="000F2BE9" w:rsidRPr="00043FF9" w:rsidRDefault="00E4749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8C43483" w14:textId="77777777" w:rsidR="000F2BE9" w:rsidRPr="00043FF9" w:rsidRDefault="000F2BE9" w:rsidP="00B547F5">
            <w:pPr>
              <w:spacing w:after="0" w:line="240" w:lineRule="auto"/>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A1F4773" w14:textId="1644EBE3" w:rsidR="000F2BE9" w:rsidRPr="00043FF9" w:rsidRDefault="005E639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D04FA03" w14:textId="77777777" w:rsidR="000F2BE9" w:rsidRPr="00043FF9" w:rsidRDefault="000F2BE9" w:rsidP="00B547F5">
            <w:pPr>
              <w:spacing w:after="0" w:line="240" w:lineRule="auto"/>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043FF9" w14:paraId="37EAFB27"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4B9DC7F0" w14:textId="77777777" w:rsidR="00A340BB" w:rsidRPr="00043FF9" w:rsidRDefault="00A340BB" w:rsidP="00AA592B">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rPr>
              <w:t>Vplyvy na manželstvo</w:t>
            </w:r>
            <w:r w:rsidR="00DF357C" w:rsidRPr="00043FF9">
              <w:rPr>
                <w:rFonts w:ascii="Times New Roman" w:eastAsia="Times New Roman" w:hAnsi="Times New Roman" w:cs="Times New Roman"/>
                <w:b/>
                <w:sz w:val="20"/>
                <w:szCs w:val="20"/>
              </w:rPr>
              <w:t>,</w:t>
            </w:r>
            <w:r w:rsidRPr="00043FF9">
              <w:rPr>
                <w:rFonts w:ascii="Times New Roman" w:eastAsia="Times New Roman" w:hAnsi="Times New Roman" w:cs="Times New Roman"/>
                <w:b/>
                <w:sz w:val="20"/>
                <w:szCs w:val="20"/>
              </w:rPr>
              <w:t xml:space="preserve"> rodičovstvo a</w:t>
            </w:r>
            <w:r w:rsidR="00CE6AAE" w:rsidRPr="00043FF9">
              <w:rPr>
                <w:rFonts w:ascii="Times New Roman" w:eastAsia="Times New Roman" w:hAnsi="Times New Roman" w:cs="Times New Roman"/>
                <w:b/>
                <w:sz w:val="20"/>
                <w:szCs w:val="20"/>
              </w:rPr>
              <w:t> </w:t>
            </w:r>
            <w:r w:rsidRPr="00043FF9">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F0C234B" w14:textId="77777777" w:rsidR="00A340BB" w:rsidRPr="00043FF9" w:rsidRDefault="0023360B" w:rsidP="0023360B">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FB2DDAC" w14:textId="77777777" w:rsidR="00A340BB" w:rsidRPr="00043FF9" w:rsidRDefault="00A340BB" w:rsidP="0023360B">
            <w:pPr>
              <w:ind w:right="-108"/>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BEED8D6" w14:textId="77777777" w:rsidR="00A340BB" w:rsidRPr="00043FF9" w:rsidRDefault="00FC2FBB" w:rsidP="0023360B">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5018346" w14:textId="77777777" w:rsidR="00A340BB" w:rsidRPr="00043FF9" w:rsidRDefault="00A340BB" w:rsidP="0023360B">
            <w:pPr>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6160618" w14:textId="77777777" w:rsidR="00A340BB" w:rsidRPr="00043FF9" w:rsidRDefault="0023360B" w:rsidP="0023360B">
                <w:pPr>
                  <w:jc w:val="center"/>
                  <w:rPr>
                    <w:rFonts w:ascii="Times New Roman" w:eastAsia="Times New Roman" w:hAnsi="Times New Roman" w:cs="Times New Roman"/>
                    <w:b/>
                    <w:sz w:val="20"/>
                    <w:szCs w:val="20"/>
                    <w:lang w:eastAsia="sk-SK"/>
                  </w:rPr>
                </w:pPr>
                <w:r w:rsidRPr="00043FF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F4B5B1" w14:textId="77777777" w:rsidR="00A340BB" w:rsidRPr="00043FF9" w:rsidRDefault="00A340BB" w:rsidP="0023360B">
            <w:pPr>
              <w:ind w:left="54"/>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Negatívne</w:t>
            </w:r>
          </w:p>
        </w:tc>
      </w:tr>
    </w:tbl>
    <w:p w14:paraId="4CB1D551" w14:textId="77777777" w:rsidR="001B23B7" w:rsidRPr="00043FF9"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ook w:val="04A0" w:firstRow="1" w:lastRow="0" w:firstColumn="1" w:lastColumn="0" w:noHBand="0" w:noVBand="1"/>
      </w:tblPr>
      <w:tblGrid>
        <w:gridCol w:w="9288"/>
      </w:tblGrid>
      <w:tr w:rsidR="00612E08" w:rsidRPr="00043FF9" w14:paraId="18322A81" w14:textId="77777777" w:rsidTr="00187297">
        <w:tc>
          <w:tcPr>
            <w:tcW w:w="9176" w:type="dxa"/>
            <w:tcBorders>
              <w:top w:val="single" w:sz="4" w:space="0" w:color="auto"/>
              <w:left w:val="single" w:sz="4" w:space="0" w:color="auto"/>
              <w:bottom w:val="nil"/>
              <w:right w:val="single" w:sz="4" w:space="0" w:color="auto"/>
            </w:tcBorders>
            <w:shd w:val="clear" w:color="auto" w:fill="E2E2E2"/>
          </w:tcPr>
          <w:p w14:paraId="5D516F92"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Poznámky</w:t>
            </w:r>
          </w:p>
        </w:tc>
      </w:tr>
      <w:tr w:rsidR="00612E08" w:rsidRPr="00043FF9" w14:paraId="5F8E5F77" w14:textId="77777777" w:rsidTr="00187297">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15A7EBB" w14:textId="77777777" w:rsidR="001B4E56" w:rsidRDefault="001B4E56" w:rsidP="001B4E56">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77BC998E" w14:textId="77777777" w:rsidR="001B4E56" w:rsidRPr="009B396F" w:rsidRDefault="001B4E56" w:rsidP="001B4E56">
            <w:pPr>
              <w:rPr>
                <w:rFonts w:ascii="Times New Roman" w:hAnsi="Times New Roman" w:cs="Times New Roman"/>
                <w:sz w:val="20"/>
                <w:szCs w:val="20"/>
              </w:rPr>
            </w:pPr>
          </w:p>
          <w:p w14:paraId="195BE3AF" w14:textId="77777777" w:rsidR="001B4E56" w:rsidRPr="00612E08" w:rsidRDefault="001B4E56" w:rsidP="001B4E56">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753A773B" w14:textId="77777777" w:rsidR="001B4E56" w:rsidRPr="00612E08" w:rsidRDefault="001B4E56" w:rsidP="001B4E56">
            <w:pPr>
              <w:jc w:val="both"/>
              <w:rPr>
                <w:rFonts w:ascii="Times New Roman" w:eastAsia="Times New Roman" w:hAnsi="Times New Roman" w:cs="Times New Roman"/>
                <w:i/>
                <w:sz w:val="20"/>
                <w:szCs w:val="20"/>
                <w:lang w:eastAsia="sk-SK"/>
              </w:rPr>
            </w:pPr>
          </w:p>
          <w:p w14:paraId="5EFCF749" w14:textId="77777777" w:rsidR="001B4E56" w:rsidRPr="00612E08" w:rsidRDefault="001B4E56" w:rsidP="001B4E56">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29A7983E" w14:textId="77777777" w:rsidR="001B4E56" w:rsidRPr="00612E08" w:rsidRDefault="001B4E56" w:rsidP="001B4E56">
            <w:pPr>
              <w:jc w:val="both"/>
              <w:rPr>
                <w:rFonts w:ascii="Times New Roman" w:eastAsia="Times New Roman" w:hAnsi="Times New Roman" w:cs="Times New Roman"/>
                <w:i/>
                <w:sz w:val="20"/>
                <w:szCs w:val="20"/>
                <w:lang w:eastAsia="sk-SK"/>
              </w:rPr>
            </w:pPr>
          </w:p>
          <w:p w14:paraId="68BF84E6" w14:textId="77777777" w:rsidR="0010080E" w:rsidRDefault="001B4E56" w:rsidP="001B4E56">
            <w:pPr>
              <w:ind w:left="-6"/>
              <w:contextualSpacing/>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5332D125" w14:textId="05715B12" w:rsidR="001B4E56" w:rsidRPr="00043FF9" w:rsidRDefault="001B4E56" w:rsidP="001B4E56">
            <w:pPr>
              <w:ind w:left="-6"/>
              <w:contextualSpacing/>
              <w:jc w:val="both"/>
              <w:rPr>
                <w:rFonts w:ascii="Times New Roman" w:eastAsia="Calibri" w:hAnsi="Times New Roman" w:cs="Times New Roman"/>
                <w:b/>
                <w:sz w:val="20"/>
                <w:szCs w:val="20"/>
              </w:rPr>
            </w:pPr>
          </w:p>
        </w:tc>
      </w:tr>
      <w:tr w:rsidR="00612E08" w:rsidRPr="00043FF9" w14:paraId="0B731C2A" w14:textId="77777777" w:rsidTr="00187297">
        <w:tc>
          <w:tcPr>
            <w:tcW w:w="9176" w:type="dxa"/>
            <w:tcBorders>
              <w:top w:val="single" w:sz="4" w:space="0" w:color="auto"/>
              <w:left w:val="single" w:sz="4" w:space="0" w:color="auto"/>
              <w:bottom w:val="single" w:sz="4" w:space="0" w:color="FFFFFF"/>
              <w:right w:val="single" w:sz="4" w:space="0" w:color="auto"/>
            </w:tcBorders>
            <w:shd w:val="clear" w:color="auto" w:fill="E2E2E2"/>
          </w:tcPr>
          <w:p w14:paraId="73F14F10"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Kontakt na spracovateľa</w:t>
            </w:r>
          </w:p>
        </w:tc>
      </w:tr>
      <w:tr w:rsidR="00612E08" w:rsidRPr="00043FF9" w14:paraId="648BFCAA" w14:textId="77777777" w:rsidTr="00187297">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A0C3AC4" w14:textId="77777777" w:rsidR="001B23B7" w:rsidRPr="00043FF9" w:rsidRDefault="001B23B7" w:rsidP="000800FC">
            <w:pPr>
              <w:rPr>
                <w:rFonts w:ascii="Times New Roman" w:eastAsia="Times New Roman" w:hAnsi="Times New Roman" w:cs="Times New Roman"/>
                <w:i/>
                <w:sz w:val="20"/>
                <w:szCs w:val="20"/>
                <w:lang w:eastAsia="sk-SK"/>
              </w:rPr>
            </w:pPr>
            <w:r w:rsidRPr="00043FF9">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2237644C" w14:textId="77777777" w:rsidR="00FC2FBB" w:rsidRPr="00043FF9" w:rsidRDefault="00FC2FBB" w:rsidP="000800FC">
            <w:pPr>
              <w:rPr>
                <w:rFonts w:ascii="Times New Roman" w:eastAsia="Times New Roman" w:hAnsi="Times New Roman" w:cs="Times New Roman"/>
                <w:i/>
                <w:sz w:val="20"/>
                <w:szCs w:val="20"/>
                <w:lang w:eastAsia="sk-SK"/>
              </w:rPr>
            </w:pPr>
          </w:p>
          <w:p w14:paraId="574C3B11" w14:textId="77777777" w:rsidR="001B4E56" w:rsidRPr="009B396F" w:rsidRDefault="001B4E56" w:rsidP="001B4E56">
            <w:pPr>
              <w:rPr>
                <w:rFonts w:ascii="Times New Roman" w:hAnsi="Times New Roman" w:cs="Times New Roman"/>
                <w:sz w:val="20"/>
                <w:szCs w:val="20"/>
              </w:rPr>
            </w:pPr>
            <w:r w:rsidRPr="009B396F">
              <w:rPr>
                <w:rFonts w:ascii="Times New Roman" w:hAnsi="Times New Roman" w:cs="Times New Roman"/>
                <w:sz w:val="20"/>
                <w:szCs w:val="20"/>
              </w:rPr>
              <w:t xml:space="preserve">mjr. JUDr. Juraj Varačka – </w:t>
            </w:r>
            <w:hyperlink r:id="rId9" w:history="1">
              <w:r w:rsidRPr="009B396F">
                <w:rPr>
                  <w:rStyle w:val="Hypertextovprepojenie"/>
                  <w:rFonts w:ascii="Times New Roman" w:hAnsi="Times New Roman" w:cs="Times New Roman"/>
                  <w:sz w:val="20"/>
                  <w:szCs w:val="20"/>
                </w:rPr>
                <w:t>juraj.varacka@minv.sk</w:t>
              </w:r>
            </w:hyperlink>
          </w:p>
          <w:p w14:paraId="1B08A6A2" w14:textId="2282CD60" w:rsidR="00FC2FBB" w:rsidRDefault="001B4E56" w:rsidP="001B4E56">
            <w:pPr>
              <w:rPr>
                <w:rFonts w:ascii="Times New Roman" w:eastAsia="Times New Roman" w:hAnsi="Times New Roman" w:cs="Times New Roman"/>
                <w:sz w:val="20"/>
                <w:szCs w:val="20"/>
                <w:lang w:eastAsia="sk-SK"/>
              </w:rPr>
            </w:pPr>
            <w:r w:rsidRPr="009B396F">
              <w:rPr>
                <w:rFonts w:ascii="Times New Roman" w:hAnsi="Times New Roman" w:cs="Times New Roman"/>
                <w:sz w:val="20"/>
                <w:szCs w:val="20"/>
              </w:rPr>
              <w:t xml:space="preserve">mjr. JUDr. Ing. Ľuboš Matuška – </w:t>
            </w:r>
            <w:hyperlink r:id="rId10" w:history="1">
              <w:r w:rsidRPr="009B396F">
                <w:rPr>
                  <w:rStyle w:val="Hypertextovprepojenie"/>
                  <w:rFonts w:ascii="Times New Roman" w:hAnsi="Times New Roman" w:cs="Times New Roman"/>
                  <w:sz w:val="20"/>
                  <w:szCs w:val="20"/>
                </w:rPr>
                <w:t>lubos.matuska@minv.sk</w:t>
              </w:r>
            </w:hyperlink>
            <w:r w:rsidR="007B57B3" w:rsidRPr="00043FF9">
              <w:rPr>
                <w:rFonts w:ascii="Times New Roman" w:eastAsia="Times New Roman" w:hAnsi="Times New Roman" w:cs="Times New Roman"/>
                <w:sz w:val="20"/>
                <w:szCs w:val="20"/>
                <w:lang w:eastAsia="sk-SK"/>
              </w:rPr>
              <w:t xml:space="preserve"> </w:t>
            </w:r>
          </w:p>
          <w:p w14:paraId="420F6B16" w14:textId="14C66B22" w:rsidR="0010080E" w:rsidRPr="00043FF9" w:rsidRDefault="0010080E" w:rsidP="0010080E">
            <w:pPr>
              <w:rPr>
                <w:rFonts w:ascii="Times New Roman" w:eastAsia="Times New Roman" w:hAnsi="Times New Roman" w:cs="Times New Roman"/>
                <w:sz w:val="20"/>
                <w:szCs w:val="20"/>
                <w:lang w:eastAsia="sk-SK"/>
              </w:rPr>
            </w:pPr>
          </w:p>
        </w:tc>
      </w:tr>
      <w:tr w:rsidR="00612E08" w:rsidRPr="00043FF9" w14:paraId="77458307" w14:textId="77777777" w:rsidTr="00187297">
        <w:tc>
          <w:tcPr>
            <w:tcW w:w="9176" w:type="dxa"/>
            <w:tcBorders>
              <w:top w:val="single" w:sz="4" w:space="0" w:color="auto"/>
              <w:left w:val="single" w:sz="4" w:space="0" w:color="auto"/>
              <w:bottom w:val="single" w:sz="4" w:space="0" w:color="FFFFFF"/>
              <w:right w:val="single" w:sz="4" w:space="0" w:color="auto"/>
            </w:tcBorders>
            <w:shd w:val="clear" w:color="auto" w:fill="E2E2E2"/>
          </w:tcPr>
          <w:p w14:paraId="6968DF25" w14:textId="77777777" w:rsidR="001B23B7" w:rsidRPr="00043FF9" w:rsidRDefault="001B23B7" w:rsidP="000800FC">
            <w:pPr>
              <w:numPr>
                <w:ilvl w:val="0"/>
                <w:numId w:val="1"/>
              </w:numPr>
              <w:ind w:left="426"/>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Zdroje</w:t>
            </w:r>
          </w:p>
        </w:tc>
      </w:tr>
      <w:tr w:rsidR="00612E08" w:rsidRPr="00043FF9" w14:paraId="6E4D85C9" w14:textId="77777777" w:rsidTr="00187297">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0C095A9" w14:textId="77777777" w:rsidR="001B23B7" w:rsidRPr="00043FF9" w:rsidRDefault="001B23B7" w:rsidP="000800FC">
            <w:pPr>
              <w:jc w:val="both"/>
              <w:rPr>
                <w:rFonts w:ascii="Times New Roman" w:eastAsia="Calibri" w:hAnsi="Times New Roman" w:cs="Times New Roman"/>
                <w:sz w:val="20"/>
                <w:szCs w:val="20"/>
              </w:rPr>
            </w:pPr>
            <w:r w:rsidRPr="00043FF9">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043FF9">
              <w:rPr>
                <w:rFonts w:ascii="Times New Roman" w:eastAsia="Calibri" w:hAnsi="Times New Roman" w:cs="Times New Roman"/>
                <w:sz w:val="20"/>
                <w:szCs w:val="20"/>
              </w:rPr>
              <w:t xml:space="preserve"> </w:t>
            </w:r>
          </w:p>
          <w:p w14:paraId="373A4073" w14:textId="77777777" w:rsidR="007B57B3" w:rsidRPr="00043FF9" w:rsidRDefault="007B57B3" w:rsidP="000800FC">
            <w:pPr>
              <w:jc w:val="both"/>
              <w:rPr>
                <w:rFonts w:ascii="Times New Roman" w:eastAsia="Calibri" w:hAnsi="Times New Roman" w:cs="Times New Roman"/>
                <w:sz w:val="20"/>
                <w:szCs w:val="20"/>
              </w:rPr>
            </w:pPr>
          </w:p>
          <w:p w14:paraId="733BB1C7" w14:textId="395AD038" w:rsidR="001B23B7" w:rsidRPr="001B4E56" w:rsidRDefault="001B4E56" w:rsidP="001B4E56">
            <w:pPr>
              <w:rPr>
                <w:rFonts w:ascii="Times New Roman" w:hAnsi="Times New Roman" w:cs="Times New Roman"/>
                <w:sz w:val="20"/>
                <w:szCs w:val="20"/>
              </w:rPr>
            </w:pPr>
            <w:r w:rsidRPr="009B396F">
              <w:rPr>
                <w:rFonts w:ascii="Times New Roman" w:hAnsi="Times New Roman" w:cs="Times New Roman"/>
                <w:sz w:val="20"/>
                <w:szCs w:val="20"/>
              </w:rPr>
              <w:t xml:space="preserve">Predbežná kalkulácia nákladov na zabezpečenie súladu s čl. 16 </w:t>
            </w:r>
            <w:r>
              <w:rPr>
                <w:rFonts w:ascii="Times New Roman" w:hAnsi="Times New Roman" w:cs="Times New Roman"/>
                <w:sz w:val="20"/>
                <w:szCs w:val="20"/>
              </w:rPr>
              <w:t>s</w:t>
            </w:r>
            <w:r w:rsidRPr="009B396F">
              <w:rPr>
                <w:rFonts w:ascii="Times New Roman" w:hAnsi="Times New Roman" w:cs="Times New Roman"/>
                <w:sz w:val="20"/>
                <w:szCs w:val="20"/>
              </w:rPr>
              <w:t>mernice.</w:t>
            </w:r>
          </w:p>
          <w:p w14:paraId="6409FD76" w14:textId="10A05DD0" w:rsidR="009E13F8" w:rsidRPr="00043FF9" w:rsidRDefault="009E13F8" w:rsidP="009E13F8">
            <w:pPr>
              <w:jc w:val="both"/>
              <w:rPr>
                <w:rFonts w:ascii="Times New Roman" w:eastAsia="Times New Roman" w:hAnsi="Times New Roman" w:cs="Times New Roman"/>
                <w:b/>
                <w:sz w:val="20"/>
                <w:szCs w:val="20"/>
                <w:lang w:eastAsia="sk-SK"/>
              </w:rPr>
            </w:pPr>
          </w:p>
        </w:tc>
      </w:tr>
      <w:tr w:rsidR="00612E08" w:rsidRPr="00043FF9" w14:paraId="269E9238" w14:textId="77777777" w:rsidTr="00187297">
        <w:tc>
          <w:tcPr>
            <w:tcW w:w="9176" w:type="dxa"/>
            <w:tcBorders>
              <w:top w:val="single" w:sz="4" w:space="0" w:color="auto"/>
              <w:left w:val="single" w:sz="4" w:space="0" w:color="auto"/>
              <w:bottom w:val="single" w:sz="4" w:space="0" w:color="FFFFFF"/>
              <w:right w:val="single" w:sz="4" w:space="0" w:color="auto"/>
            </w:tcBorders>
            <w:shd w:val="clear" w:color="auto" w:fill="E2E2E2"/>
          </w:tcPr>
          <w:p w14:paraId="2F125BC5" w14:textId="6537E5C2" w:rsidR="001B23B7" w:rsidRPr="00043FF9" w:rsidRDefault="001B23B7" w:rsidP="000800FC">
            <w:pPr>
              <w:numPr>
                <w:ilvl w:val="0"/>
                <w:numId w:val="1"/>
              </w:numPr>
              <w:ind w:left="447" w:hanging="425"/>
              <w:contextualSpacing/>
              <w:rPr>
                <w:rFonts w:ascii="Times New Roman" w:eastAsia="Calibri" w:hAnsi="Times New Roman" w:cs="Times New Roman"/>
                <w:b/>
                <w:sz w:val="20"/>
                <w:szCs w:val="20"/>
              </w:rPr>
            </w:pPr>
            <w:r w:rsidRPr="00043FF9">
              <w:rPr>
                <w:rFonts w:ascii="Times New Roman" w:eastAsia="Calibri" w:hAnsi="Times New Roman" w:cs="Times New Roman"/>
                <w:b/>
                <w:sz w:val="20"/>
                <w:szCs w:val="20"/>
              </w:rPr>
              <w:t xml:space="preserve">Stanovisko Komisie na posudzovanie vybraných vplyvov z PPK č. </w:t>
            </w:r>
            <w:r w:rsidR="00187297">
              <w:rPr>
                <w:rFonts w:ascii="Times New Roman" w:eastAsia="Calibri" w:hAnsi="Times New Roman" w:cs="Times New Roman"/>
                <w:b/>
                <w:sz w:val="20"/>
                <w:szCs w:val="20"/>
              </w:rPr>
              <w:t>047/2024</w:t>
            </w:r>
            <w:r w:rsidRPr="00043FF9">
              <w:rPr>
                <w:rFonts w:ascii="Times New Roman" w:eastAsia="Calibri" w:hAnsi="Times New Roman" w:cs="Times New Roman"/>
                <w:sz w:val="20"/>
                <w:szCs w:val="20"/>
              </w:rPr>
              <w:t xml:space="preserve"> </w:t>
            </w:r>
          </w:p>
          <w:p w14:paraId="6E574FD5" w14:textId="77777777" w:rsidR="001B23B7" w:rsidRPr="00043FF9" w:rsidRDefault="001B23B7" w:rsidP="000800FC">
            <w:pPr>
              <w:ind w:left="502"/>
              <w:rPr>
                <w:rFonts w:ascii="Times New Roman" w:eastAsia="Times New Roman" w:hAnsi="Times New Roman" w:cs="Times New Roman"/>
                <w:b/>
                <w:sz w:val="20"/>
                <w:szCs w:val="20"/>
                <w:lang w:eastAsia="sk-SK"/>
              </w:rPr>
            </w:pPr>
            <w:r w:rsidRPr="00043FF9">
              <w:rPr>
                <w:rFonts w:ascii="Times New Roman" w:eastAsia="Calibri" w:hAnsi="Times New Roman" w:cs="Times New Roman"/>
                <w:sz w:val="20"/>
                <w:szCs w:val="20"/>
              </w:rPr>
              <w:t>(v prípade, ak sa uskutočnilo v zmysle bodu 8.1 Jednotnej metodiky)</w:t>
            </w:r>
          </w:p>
        </w:tc>
      </w:tr>
      <w:tr w:rsidR="00612E08" w:rsidRPr="00043FF9" w14:paraId="38F03C95" w14:textId="77777777" w:rsidTr="00187297">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C5C414A" w14:textId="57B5A5A4" w:rsidR="001B23B7" w:rsidRPr="00043FF9"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612E08" w:rsidRPr="00043FF9" w14:paraId="1C48C020" w14:textId="77777777" w:rsidTr="00187297">
              <w:trPr>
                <w:trHeight w:val="396"/>
              </w:trPr>
              <w:tc>
                <w:tcPr>
                  <w:tcW w:w="2552" w:type="dxa"/>
                </w:tcPr>
                <w:p w14:paraId="6A4190A4" w14:textId="77777777" w:rsidR="001B23B7" w:rsidRPr="00043FF9" w:rsidRDefault="0003759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043FF9">
                        <w:rPr>
                          <w:rFonts w:ascii="Segoe UI Symbol" w:eastAsia="MS Gothic" w:hAnsi="Segoe UI Symbol" w:cs="Segoe UI Symbol"/>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 xml:space="preserve">Súhlasné </w:t>
                  </w:r>
                </w:p>
              </w:tc>
              <w:tc>
                <w:tcPr>
                  <w:tcW w:w="3827" w:type="dxa"/>
                </w:tcPr>
                <w:p w14:paraId="7056DED5" w14:textId="77777777" w:rsidR="001B23B7" w:rsidRPr="00043FF9" w:rsidRDefault="0003759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043FF9">
                        <w:rPr>
                          <w:rFonts w:ascii="Segoe UI Symbol" w:eastAsia="MS Gothic" w:hAnsi="Segoe UI Symbol" w:cs="Segoe UI Symbol"/>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Súhlasné s návrhom na dopracovanie</w:t>
                  </w:r>
                </w:p>
              </w:tc>
              <w:tc>
                <w:tcPr>
                  <w:tcW w:w="2534" w:type="dxa"/>
                </w:tcPr>
                <w:p w14:paraId="4FAF89DD" w14:textId="7A04A587" w:rsidR="001B23B7" w:rsidRPr="00043FF9" w:rsidRDefault="00037594"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8824CC">
                        <w:rPr>
                          <w:rFonts w:ascii="MS Gothic" w:eastAsia="MS Gothic" w:hAnsi="MS Gothic" w:cs="Times New Roman" w:hint="eastAsia"/>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Nesúhlasné</w:t>
                  </w:r>
                </w:p>
              </w:tc>
            </w:tr>
          </w:tbl>
          <w:p w14:paraId="2DFF4120" w14:textId="6D31320B" w:rsidR="001B23B7" w:rsidRDefault="001B23B7" w:rsidP="000800FC">
            <w:pPr>
              <w:jc w:val="both"/>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Uveďte pripomienky zo stanoviska Komisie z časti II. spolu s Vaším vyhodnotením:</w:t>
            </w:r>
          </w:p>
          <w:p w14:paraId="1359B30E" w14:textId="7888E077" w:rsidR="008824CC" w:rsidRDefault="008824CC" w:rsidP="000800FC">
            <w:pPr>
              <w:jc w:val="both"/>
              <w:rPr>
                <w:rFonts w:ascii="Times New Roman" w:eastAsia="Times New Roman" w:hAnsi="Times New Roman" w:cs="Times New Roman"/>
                <w:b/>
                <w:sz w:val="20"/>
                <w:szCs w:val="20"/>
                <w:lang w:eastAsia="sk-SK"/>
              </w:rPr>
            </w:pPr>
          </w:p>
          <w:p w14:paraId="7DCE4C66" w14:textId="77777777" w:rsidR="001B4E56" w:rsidRPr="00646329" w:rsidRDefault="001B4E56" w:rsidP="001B4E56">
            <w:pPr>
              <w:jc w:val="both"/>
              <w:rPr>
                <w:rFonts w:ascii="Times New Roman" w:eastAsia="Times New Roman" w:hAnsi="Times New Roman" w:cs="Times New Roman"/>
                <w:b/>
                <w:sz w:val="20"/>
                <w:szCs w:val="20"/>
                <w:lang w:eastAsia="sk-SK"/>
              </w:rPr>
            </w:pPr>
            <w:r w:rsidRPr="00646329">
              <w:rPr>
                <w:rFonts w:ascii="Times New Roman" w:eastAsia="Times New Roman" w:hAnsi="Times New Roman" w:cs="Times New Roman"/>
                <w:b/>
                <w:sz w:val="20"/>
                <w:szCs w:val="20"/>
                <w:lang w:eastAsia="sk-SK"/>
              </w:rPr>
              <w:t>K doložke vybraných vplyvov</w:t>
            </w:r>
          </w:p>
          <w:p w14:paraId="6E55EF85" w14:textId="77777777" w:rsidR="001B4E56" w:rsidRPr="00646329" w:rsidRDefault="001B4E56" w:rsidP="001B4E56">
            <w:pPr>
              <w:jc w:val="both"/>
              <w:rPr>
                <w:rFonts w:ascii="Times New Roman" w:eastAsia="Times New Roman" w:hAnsi="Times New Roman" w:cs="Times New Roman"/>
                <w:b/>
                <w:sz w:val="20"/>
                <w:szCs w:val="20"/>
                <w:lang w:eastAsia="sk-SK"/>
              </w:rPr>
            </w:pPr>
          </w:p>
          <w:p w14:paraId="71D2B4EE" w14:textId="77777777" w:rsidR="001B4E56" w:rsidRPr="00646329" w:rsidRDefault="001B4E56" w:rsidP="001B4E56">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Komisia žiada predkladateľa preformulovať a doplni</w:t>
            </w:r>
            <w:r>
              <w:rPr>
                <w:rFonts w:ascii="Times New Roman" w:eastAsia="Times New Roman" w:hAnsi="Times New Roman" w:cs="Times New Roman"/>
                <w:sz w:val="20"/>
                <w:szCs w:val="20"/>
                <w:lang w:eastAsia="sk-SK"/>
              </w:rPr>
              <w:t xml:space="preserve">ť časť 2. Definovanie problému  a časť 3 Ciele a výsledný stav. </w:t>
            </w:r>
            <w:r w:rsidRPr="00646329">
              <w:rPr>
                <w:rFonts w:ascii="Times New Roman" w:eastAsia="Times New Roman" w:hAnsi="Times New Roman" w:cs="Times New Roman"/>
                <w:sz w:val="20"/>
                <w:szCs w:val="20"/>
                <w:lang w:eastAsia="sk-SK"/>
              </w:rPr>
              <w:t>Povinnosť transpozície nie je definovanie problémov ani cieľov. Je to maximálne tak nástroj na plnenie cieľov smernice. Je potrebné popísať hlavné súčasné nedostatky zákona v súvisl</w:t>
            </w:r>
            <w:r>
              <w:rPr>
                <w:rFonts w:ascii="Times New Roman" w:eastAsia="Times New Roman" w:hAnsi="Times New Roman" w:cs="Times New Roman"/>
                <w:sz w:val="20"/>
                <w:szCs w:val="20"/>
                <w:lang w:eastAsia="sk-SK"/>
              </w:rPr>
              <w:t xml:space="preserve">osti s transpozíciou smernice a </w:t>
            </w:r>
            <w:r w:rsidRPr="00646329">
              <w:rPr>
                <w:rFonts w:ascii="Times New Roman" w:eastAsia="Times New Roman" w:hAnsi="Times New Roman" w:cs="Times New Roman"/>
                <w:sz w:val="20"/>
                <w:szCs w:val="20"/>
                <w:lang w:eastAsia="sk-SK"/>
              </w:rPr>
              <w:t>ich riešenia, ktoré sú obsahom predkladanej novely.</w:t>
            </w:r>
          </w:p>
          <w:p w14:paraId="3B73F2CA" w14:textId="77777777" w:rsidR="001B4E56" w:rsidRPr="00646329" w:rsidRDefault="001B4E56" w:rsidP="001B4E56">
            <w:pPr>
              <w:jc w:val="both"/>
              <w:rPr>
                <w:rFonts w:ascii="Times New Roman" w:eastAsia="Times New Roman" w:hAnsi="Times New Roman" w:cs="Times New Roman"/>
                <w:sz w:val="20"/>
                <w:szCs w:val="20"/>
                <w:lang w:eastAsia="sk-SK"/>
              </w:rPr>
            </w:pPr>
          </w:p>
          <w:p w14:paraId="6A36119D" w14:textId="77777777" w:rsidR="001B4E56" w:rsidRPr="00646329" w:rsidRDefault="001B4E56" w:rsidP="001B4E56">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Komisia žiada predkladateľa vyplniť</w:t>
            </w:r>
            <w:r>
              <w:rPr>
                <w:rFonts w:ascii="Times New Roman" w:eastAsia="Times New Roman" w:hAnsi="Times New Roman" w:cs="Times New Roman"/>
                <w:sz w:val="20"/>
                <w:szCs w:val="20"/>
                <w:lang w:eastAsia="sk-SK"/>
              </w:rPr>
              <w:t xml:space="preserve"> časť 5. Alternatívne riešenia  </w:t>
            </w:r>
            <w:r w:rsidRPr="00646329">
              <w:rPr>
                <w:rFonts w:ascii="Times New Roman" w:eastAsia="Times New Roman" w:hAnsi="Times New Roman" w:cs="Times New Roman"/>
                <w:sz w:val="20"/>
                <w:szCs w:val="20"/>
                <w:lang w:eastAsia="sk-SK"/>
              </w:rPr>
              <w:t>a časť 8. Preskúmanie účelnosti</w:t>
            </w:r>
            <w:r>
              <w:rPr>
                <w:rFonts w:ascii="Times New Roman" w:eastAsia="Times New Roman" w:hAnsi="Times New Roman" w:cs="Times New Roman"/>
                <w:sz w:val="20"/>
                <w:szCs w:val="20"/>
                <w:lang w:eastAsia="sk-SK"/>
              </w:rPr>
              <w:t xml:space="preserve">. </w:t>
            </w:r>
            <w:r w:rsidRPr="00646329">
              <w:rPr>
                <w:rFonts w:ascii="Times New Roman" w:eastAsia="Times New Roman" w:hAnsi="Times New Roman" w:cs="Times New Roman"/>
                <w:sz w:val="20"/>
                <w:szCs w:val="20"/>
                <w:lang w:eastAsia="sk-SK"/>
              </w:rPr>
              <w:t xml:space="preserve">Jedná sa o oblasti, ktoré musia byť povinne vyplnené podľa Jednotnej metodiky. Zároveň </w:t>
            </w:r>
            <w:r>
              <w:rPr>
                <w:rFonts w:ascii="Times New Roman" w:eastAsia="Times New Roman" w:hAnsi="Times New Roman" w:cs="Times New Roman"/>
                <w:sz w:val="20"/>
                <w:szCs w:val="20"/>
                <w:lang w:eastAsia="sk-SK"/>
              </w:rPr>
              <w:t xml:space="preserve">je potrebné popísať kedy a akým </w:t>
            </w:r>
            <w:r w:rsidRPr="00646329">
              <w:rPr>
                <w:rFonts w:ascii="Times New Roman" w:eastAsia="Times New Roman" w:hAnsi="Times New Roman" w:cs="Times New Roman"/>
                <w:sz w:val="20"/>
                <w:szCs w:val="20"/>
                <w:lang w:eastAsia="sk-SK"/>
              </w:rPr>
              <w:t>spôsobom bude overené plnenie cieľov predloženej novely.</w:t>
            </w:r>
          </w:p>
          <w:p w14:paraId="374E92E5" w14:textId="77777777" w:rsidR="001B4E56" w:rsidRPr="00646329" w:rsidRDefault="001B4E56" w:rsidP="001B4E56">
            <w:pPr>
              <w:jc w:val="both"/>
              <w:rPr>
                <w:rFonts w:ascii="Times New Roman" w:eastAsia="Times New Roman" w:hAnsi="Times New Roman" w:cs="Times New Roman"/>
                <w:sz w:val="20"/>
                <w:szCs w:val="20"/>
                <w:lang w:eastAsia="sk-SK"/>
              </w:rPr>
            </w:pPr>
          </w:p>
          <w:p w14:paraId="5C663361" w14:textId="77777777" w:rsidR="001B4E56" w:rsidRPr="00646329" w:rsidRDefault="001B4E56" w:rsidP="001B4E56">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 xml:space="preserve">Komisia odporúča predkladateľovi doplniť do časti: </w:t>
            </w:r>
          </w:p>
          <w:p w14:paraId="57CE086C" w14:textId="35E1BC88" w:rsidR="001B4E56" w:rsidRPr="00646329" w:rsidRDefault="001B4E56" w:rsidP="001B4E56">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1. Základné údaje, Charakter materiálu  - ž</w:t>
            </w:r>
            <w:r>
              <w:rPr>
                <w:rFonts w:ascii="Times New Roman" w:eastAsia="Times New Roman" w:hAnsi="Times New Roman" w:cs="Times New Roman"/>
                <w:sz w:val="20"/>
                <w:szCs w:val="20"/>
                <w:lang w:eastAsia="sk-SK"/>
              </w:rPr>
              <w:t xml:space="preserve">e ide o legislatívny materiál,  </w:t>
            </w:r>
            <w:r w:rsidRPr="00646329">
              <w:rPr>
                <w:rFonts w:ascii="Times New Roman" w:eastAsia="Times New Roman" w:hAnsi="Times New Roman" w:cs="Times New Roman"/>
                <w:sz w:val="20"/>
                <w:szCs w:val="20"/>
                <w:lang w:eastAsia="sk-SK"/>
              </w:rPr>
              <w:t>10. Poznámky tiež odporúčame zhrnúť informácie o</w:t>
            </w:r>
            <w:r>
              <w:rPr>
                <w:rFonts w:ascii="Times New Roman" w:eastAsia="Times New Roman" w:hAnsi="Times New Roman" w:cs="Times New Roman"/>
                <w:sz w:val="20"/>
                <w:szCs w:val="20"/>
                <w:lang w:eastAsia="sk-SK"/>
              </w:rPr>
              <w:t xml:space="preserve"> vplyvoch, ktoré sú obsiahnuté  v Predkladacej správe.  </w:t>
            </w:r>
            <w:r w:rsidRPr="00646329">
              <w:rPr>
                <w:rFonts w:ascii="Times New Roman" w:eastAsia="Times New Roman" w:hAnsi="Times New Roman" w:cs="Times New Roman"/>
                <w:sz w:val="20"/>
                <w:szCs w:val="20"/>
                <w:lang w:eastAsia="sk-SK"/>
              </w:rPr>
              <w:t>Uvedené údaje sú povinnou súča</w:t>
            </w:r>
            <w:r>
              <w:rPr>
                <w:rFonts w:ascii="Times New Roman" w:eastAsia="Times New Roman" w:hAnsi="Times New Roman" w:cs="Times New Roman"/>
                <w:sz w:val="20"/>
                <w:szCs w:val="20"/>
                <w:lang w:eastAsia="sk-SK"/>
              </w:rPr>
              <w:t xml:space="preserve">sťou Doložky vybraných vplyvov </w:t>
            </w:r>
            <w:r w:rsidRPr="00646329">
              <w:rPr>
                <w:rFonts w:ascii="Times New Roman" w:eastAsia="Times New Roman" w:hAnsi="Times New Roman" w:cs="Times New Roman"/>
                <w:sz w:val="20"/>
                <w:szCs w:val="20"/>
                <w:lang w:eastAsia="sk-SK"/>
              </w:rPr>
              <w:t>v zmysle JM vybraných vplyvov.</w:t>
            </w:r>
          </w:p>
          <w:p w14:paraId="1625FE90" w14:textId="77777777" w:rsidR="001B4E56" w:rsidRDefault="001B4E56" w:rsidP="001B4E56">
            <w:pPr>
              <w:jc w:val="both"/>
              <w:rPr>
                <w:rFonts w:ascii="Times New Roman" w:eastAsia="Times New Roman" w:hAnsi="Times New Roman" w:cs="Times New Roman"/>
                <w:b/>
                <w:sz w:val="20"/>
                <w:szCs w:val="20"/>
                <w:lang w:eastAsia="sk-SK"/>
              </w:rPr>
            </w:pPr>
          </w:p>
          <w:p w14:paraId="4AA3A04C" w14:textId="77777777" w:rsidR="001B4E56" w:rsidRPr="00646329" w:rsidRDefault="001B4E56" w:rsidP="001B4E56">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Vyhodnotenie: Pripomienky boli zapracované do materiálu.</w:t>
            </w:r>
          </w:p>
          <w:p w14:paraId="0249501E" w14:textId="77777777" w:rsidR="001B4E56" w:rsidRDefault="001B4E56" w:rsidP="001B4E56">
            <w:pPr>
              <w:jc w:val="both"/>
              <w:rPr>
                <w:rFonts w:ascii="Times New Roman" w:eastAsia="Times New Roman" w:hAnsi="Times New Roman" w:cs="Times New Roman"/>
                <w:b/>
                <w:sz w:val="20"/>
                <w:szCs w:val="20"/>
                <w:lang w:eastAsia="sk-SK"/>
              </w:rPr>
            </w:pPr>
          </w:p>
          <w:p w14:paraId="51932D78" w14:textId="77777777" w:rsidR="001B4E56" w:rsidRPr="00646329" w:rsidRDefault="001B4E56" w:rsidP="001B4E56">
            <w:pPr>
              <w:jc w:val="both"/>
              <w:rPr>
                <w:rFonts w:ascii="Times New Roman" w:eastAsia="Times New Roman" w:hAnsi="Times New Roman" w:cs="Times New Roman"/>
                <w:b/>
                <w:sz w:val="20"/>
                <w:szCs w:val="20"/>
                <w:lang w:eastAsia="sk-SK"/>
              </w:rPr>
            </w:pPr>
            <w:r w:rsidRPr="00646329">
              <w:rPr>
                <w:rFonts w:ascii="Times New Roman" w:eastAsia="Times New Roman" w:hAnsi="Times New Roman" w:cs="Times New Roman"/>
                <w:b/>
                <w:sz w:val="20"/>
                <w:szCs w:val="20"/>
                <w:lang w:eastAsia="sk-SK"/>
              </w:rPr>
              <w:t>K vplyvom na rozpočet verejnej správy</w:t>
            </w:r>
          </w:p>
          <w:p w14:paraId="164432A2" w14:textId="77777777" w:rsidR="001B4E56" w:rsidRPr="00646329" w:rsidRDefault="001B4E56" w:rsidP="001B4E56">
            <w:pPr>
              <w:jc w:val="both"/>
              <w:rPr>
                <w:rFonts w:ascii="Times New Roman" w:eastAsia="Times New Roman" w:hAnsi="Times New Roman" w:cs="Times New Roman"/>
                <w:b/>
                <w:sz w:val="20"/>
                <w:szCs w:val="20"/>
                <w:lang w:eastAsia="sk-SK"/>
              </w:rPr>
            </w:pPr>
          </w:p>
          <w:p w14:paraId="515739C2" w14:textId="77777777" w:rsidR="001B4E56" w:rsidRPr="00646329" w:rsidRDefault="001B4E56" w:rsidP="001B4E56">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 xml:space="preserve">Komisia žiada predkladateľa v predkladanom materiáli doplniť o detailný popis obstarávaného IT vybavenia a zmien v Informačnom systéme Medzinárodnej policajnej spolupráce (IS MPS). V predkladanom materiáli </w:t>
            </w:r>
            <w:r w:rsidRPr="00646329">
              <w:rPr>
                <w:rFonts w:ascii="Times New Roman" w:eastAsia="Times New Roman" w:hAnsi="Times New Roman" w:cs="Times New Roman"/>
                <w:sz w:val="20"/>
                <w:szCs w:val="20"/>
                <w:lang w:eastAsia="sk-SK"/>
              </w:rPr>
              <w:lastRenderedPageBreak/>
              <w:t xml:space="preserve">absentuje opis IT vybavenia, ktoré je potrebné obstarať na vybavenie jednotného kontaktného miesta pre medzinárodnú policajnú spoluprácu a tiež rozsah zmien v IS MPS. Z tohto dôvodu nie je možné posúdiť opodstatnenosť výšky výdavkov v hodnote 3 mil. eur. </w:t>
            </w:r>
          </w:p>
          <w:p w14:paraId="1A4F9734" w14:textId="77777777" w:rsidR="001B4E56" w:rsidRPr="00646329" w:rsidRDefault="001B4E56" w:rsidP="001B4E56">
            <w:pPr>
              <w:jc w:val="both"/>
              <w:rPr>
                <w:rFonts w:ascii="Times New Roman" w:eastAsia="Times New Roman" w:hAnsi="Times New Roman" w:cs="Times New Roman"/>
                <w:sz w:val="20"/>
                <w:szCs w:val="20"/>
                <w:lang w:eastAsia="sk-SK"/>
              </w:rPr>
            </w:pPr>
          </w:p>
          <w:p w14:paraId="7A68638E" w14:textId="77777777" w:rsidR="001B4E56" w:rsidRPr="00646329" w:rsidRDefault="001B4E56" w:rsidP="001B4E56">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Odôvodnenie: V doložke vybraných vplyvov je označený negatívny, rozpočtovo zabezpečený vplyv na rozpočet verejnej správy, v súvislosti s potrebou úpravy Informačného systému Medzinárodnej policajnej spolupráce s následnou integráciou zabezpečeného komunikačného kanála. V analýze vplyvov je kvantifikovaný nárast výdavkov v sume 1 500 000 eur ročne v rokoch 2026 a 2027. V časti 2.1.1. Financovanie návrhu je uvedené, že výdavky v celkovej výške 3 000 000 eur v rokoch 2026 a 2027 budú uplatnené v uvedených rokoch.</w:t>
            </w:r>
          </w:p>
          <w:p w14:paraId="11C02B3C" w14:textId="77777777" w:rsidR="001B4E56" w:rsidRPr="00646329" w:rsidRDefault="001B4E56" w:rsidP="001B4E56">
            <w:pPr>
              <w:jc w:val="both"/>
              <w:rPr>
                <w:rFonts w:ascii="Times New Roman" w:eastAsia="Times New Roman" w:hAnsi="Times New Roman" w:cs="Times New Roman"/>
                <w:sz w:val="20"/>
                <w:szCs w:val="20"/>
                <w:lang w:eastAsia="sk-SK"/>
              </w:rPr>
            </w:pPr>
          </w:p>
          <w:p w14:paraId="14475EF6" w14:textId="77777777" w:rsidR="001B4E56" w:rsidRPr="00646329" w:rsidRDefault="001B4E56" w:rsidP="001B4E56">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 xml:space="preserve">Podotýkame, že s materiálom, ktorý by zakladal nekrytý vplyv na rozpočet verejnej správy, nebude možné z našej strany súhlasiť. Všetky vplyvy vyplývajúce z materiálu je potrebné zabezpečiť v rámci limitov dotknutého subjektu verejnej správy, bez dodatočných požiadaviek na rozpočet. </w:t>
            </w:r>
          </w:p>
          <w:p w14:paraId="1112C5C2" w14:textId="77777777" w:rsidR="001B4E56" w:rsidRPr="00646329" w:rsidRDefault="001B4E56" w:rsidP="001B4E56">
            <w:pPr>
              <w:jc w:val="both"/>
              <w:rPr>
                <w:rFonts w:ascii="Times New Roman" w:eastAsia="Times New Roman" w:hAnsi="Times New Roman" w:cs="Times New Roman"/>
                <w:sz w:val="20"/>
                <w:szCs w:val="20"/>
                <w:lang w:eastAsia="sk-SK"/>
              </w:rPr>
            </w:pPr>
          </w:p>
          <w:p w14:paraId="18395468" w14:textId="77777777" w:rsidR="001B4E56" w:rsidRPr="00646329" w:rsidRDefault="001B4E56" w:rsidP="001B4E56">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 xml:space="preserve">Z technického hľadiska uvádzame nasledovné: </w:t>
            </w:r>
          </w:p>
          <w:p w14:paraId="6A67E4B5" w14:textId="6FA7564F" w:rsidR="001B4E56" w:rsidRPr="00646329" w:rsidRDefault="001B4E56" w:rsidP="001B4E56">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646329">
              <w:rPr>
                <w:rFonts w:ascii="Times New Roman" w:eastAsia="Times New Roman" w:hAnsi="Times New Roman" w:cs="Times New Roman"/>
                <w:sz w:val="20"/>
                <w:szCs w:val="20"/>
                <w:lang w:eastAsia="sk-SK"/>
              </w:rPr>
              <w:t xml:space="preserve">V analýze vplyvov v tabuľkách č. 1/A a č. 4/A je potrebné namiesto „r, r+1,...“ uviesť konkrétne rozpočtové roky. Ďalej je potrebné v tabuľke č. 1/A v časti „Výdavky verejnej správy celkom“ a „Financovanie zabezpečené v rozpočte“ v príslušných riadkoch uviesť subjekt verejnej správy, ktorého sa výdavky týkajú.   </w:t>
            </w:r>
          </w:p>
          <w:p w14:paraId="2EBDE62C" w14:textId="2947A8AC" w:rsidR="001B4E56" w:rsidRPr="00646329" w:rsidRDefault="001B4E56" w:rsidP="001B4E56">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646329">
              <w:rPr>
                <w:rFonts w:ascii="Times New Roman" w:eastAsia="Times New Roman" w:hAnsi="Times New Roman" w:cs="Times New Roman"/>
                <w:sz w:val="20"/>
                <w:szCs w:val="20"/>
                <w:lang w:eastAsia="sk-SK"/>
              </w:rPr>
              <w:t xml:space="preserve">Podľa doložky vybraných vplyvov a tabuľky č.1/A analýzy vplyvov sú výdavky vyplývajúce z návrhu zákona rozpočtovo zabezpečené, z tohto dôvodu sa tabuľky č. 1/B a č. 4/B nevypĺňajú. Zároveň je potrebné v zmysle označenia z doložky vybraných vplyvov upraviť text v časti 2.1.1. Financovanie návrhu analýzy vplyvov. </w:t>
            </w:r>
          </w:p>
          <w:p w14:paraId="4633E779" w14:textId="38BC7A16" w:rsidR="001B4E56" w:rsidRDefault="001B4E56" w:rsidP="001B4E56">
            <w:pPr>
              <w:jc w:val="both"/>
              <w:rPr>
                <w:rFonts w:ascii="Times New Roman" w:eastAsia="Times New Roman" w:hAnsi="Times New Roman" w:cs="Times New Roman"/>
                <w:sz w:val="20"/>
                <w:szCs w:val="20"/>
                <w:lang w:eastAsia="sk-SK"/>
              </w:rPr>
            </w:pPr>
            <w:r w:rsidRPr="00646329">
              <w:rPr>
                <w:rFonts w:ascii="Times New Roman" w:eastAsia="Times New Roman" w:hAnsi="Times New Roman" w:cs="Times New Roman"/>
                <w:sz w:val="20"/>
                <w:szCs w:val="20"/>
                <w:lang w:eastAsia="sk-SK"/>
              </w:rPr>
              <w:t>3.</w:t>
            </w:r>
            <w:r>
              <w:rPr>
                <w:rFonts w:ascii="Times New Roman" w:eastAsia="Times New Roman" w:hAnsi="Times New Roman" w:cs="Times New Roman"/>
                <w:sz w:val="20"/>
                <w:szCs w:val="20"/>
                <w:lang w:eastAsia="sk-SK"/>
              </w:rPr>
              <w:t xml:space="preserve"> </w:t>
            </w:r>
            <w:r w:rsidRPr="00646329">
              <w:rPr>
                <w:rFonts w:ascii="Times New Roman" w:eastAsia="Times New Roman" w:hAnsi="Times New Roman" w:cs="Times New Roman"/>
                <w:sz w:val="20"/>
                <w:szCs w:val="20"/>
                <w:lang w:eastAsia="sk-SK"/>
              </w:rPr>
              <w:t>V doložke vybraných vplyvov je označený žiadny vplyv na rozpočty obcí a VÚC. V takomto prípade sa rozpočtová zabezpečenosť neoznačuje.</w:t>
            </w:r>
          </w:p>
          <w:p w14:paraId="5043DD5B" w14:textId="77777777" w:rsidR="001B4E56" w:rsidRDefault="001B4E56" w:rsidP="001B4E56">
            <w:pPr>
              <w:jc w:val="both"/>
              <w:rPr>
                <w:rFonts w:ascii="Times New Roman" w:eastAsia="Times New Roman" w:hAnsi="Times New Roman" w:cs="Times New Roman"/>
                <w:sz w:val="20"/>
                <w:szCs w:val="20"/>
                <w:lang w:eastAsia="sk-SK"/>
              </w:rPr>
            </w:pPr>
          </w:p>
          <w:p w14:paraId="568FC213" w14:textId="5639E72F" w:rsidR="001B4E56" w:rsidRPr="00612E08" w:rsidRDefault="001B4E56" w:rsidP="001B4E56">
            <w:pPr>
              <w:jc w:val="both"/>
              <w:rPr>
                <w:rFonts w:ascii="Times New Roman" w:eastAsia="Times New Roman" w:hAnsi="Times New Roman" w:cs="Times New Roman"/>
                <w:b/>
                <w:sz w:val="20"/>
                <w:szCs w:val="20"/>
                <w:lang w:eastAsia="sk-SK"/>
              </w:rPr>
            </w:pPr>
            <w:r w:rsidRPr="00D31016">
              <w:rPr>
                <w:rFonts w:ascii="Times New Roman" w:eastAsia="Times New Roman" w:hAnsi="Times New Roman" w:cs="Times New Roman"/>
                <w:b/>
                <w:sz w:val="20"/>
                <w:szCs w:val="20"/>
                <w:lang w:eastAsia="sk-SK"/>
              </w:rPr>
              <w:t xml:space="preserve">Vyhodnotenie: Pripomienky boli zapracované do materiálu. </w:t>
            </w:r>
          </w:p>
          <w:p w14:paraId="1CA67557" w14:textId="77777777" w:rsidR="001B23B7" w:rsidRPr="00043FF9" w:rsidRDefault="001B23B7" w:rsidP="000800FC">
            <w:pPr>
              <w:rPr>
                <w:rFonts w:ascii="Times New Roman" w:eastAsia="Times New Roman" w:hAnsi="Times New Roman" w:cs="Times New Roman"/>
                <w:b/>
                <w:sz w:val="20"/>
                <w:szCs w:val="20"/>
                <w:lang w:eastAsia="sk-SK"/>
              </w:rPr>
            </w:pPr>
          </w:p>
        </w:tc>
      </w:tr>
      <w:tr w:rsidR="00612E08" w:rsidRPr="00043FF9" w14:paraId="0575868E" w14:textId="77777777" w:rsidTr="00187297">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350FFE2" w14:textId="77777777" w:rsidR="001B23B7" w:rsidRPr="00043FF9" w:rsidRDefault="001B23B7" w:rsidP="000800FC">
            <w:pPr>
              <w:numPr>
                <w:ilvl w:val="0"/>
                <w:numId w:val="1"/>
              </w:numPr>
              <w:ind w:left="450" w:hanging="425"/>
              <w:contextualSpacing/>
              <w:jc w:val="both"/>
              <w:rPr>
                <w:rFonts w:ascii="Times New Roman" w:eastAsia="Calibri" w:hAnsi="Times New Roman" w:cs="Times New Roman"/>
                <w:b/>
                <w:sz w:val="20"/>
                <w:szCs w:val="20"/>
              </w:rPr>
            </w:pPr>
            <w:r w:rsidRPr="00043FF9">
              <w:rPr>
                <w:rFonts w:ascii="Times New Roman" w:eastAsia="Calibri" w:hAnsi="Times New Roman" w:cs="Times New Roman"/>
                <w:b/>
                <w:sz w:val="20"/>
                <w:szCs w:val="20"/>
              </w:rPr>
              <w:lastRenderedPageBreak/>
              <w:t>Stanovisko Komisie na posudzovanie vybraných vplyvov zo záverečného posúdenia č. ..........</w:t>
            </w:r>
            <w:r w:rsidRPr="00043FF9">
              <w:rPr>
                <w:rFonts w:ascii="Times New Roman" w:eastAsia="Calibri" w:hAnsi="Times New Roman" w:cs="Times New Roman"/>
                <w:sz w:val="20"/>
                <w:szCs w:val="20"/>
              </w:rPr>
              <w:t xml:space="preserve"> (v prípade, ak sa uskutočnilo v zmysle bodu 9.1. Jednotnej metodiky) </w:t>
            </w:r>
          </w:p>
        </w:tc>
      </w:tr>
      <w:tr w:rsidR="00612E08" w:rsidRPr="00043FF9" w14:paraId="6A9876B5" w14:textId="77777777" w:rsidTr="00187297">
        <w:tblPrEx>
          <w:tblBorders>
            <w:insideH w:val="single" w:sz="4" w:space="0" w:color="FFFFFF"/>
            <w:insideV w:val="single" w:sz="4" w:space="0" w:color="FFFFFF"/>
          </w:tblBorders>
        </w:tblPrEx>
        <w:tc>
          <w:tcPr>
            <w:tcW w:w="9176" w:type="dxa"/>
            <w:shd w:val="clear" w:color="auto" w:fill="FFFFFF"/>
          </w:tcPr>
          <w:p w14:paraId="08B79609" w14:textId="77777777" w:rsidR="001B23B7" w:rsidRPr="00043FF9"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612E08" w:rsidRPr="00043FF9" w14:paraId="39B51509" w14:textId="77777777" w:rsidTr="00187297">
              <w:trPr>
                <w:trHeight w:val="396"/>
              </w:trPr>
              <w:tc>
                <w:tcPr>
                  <w:tcW w:w="2552" w:type="dxa"/>
                </w:tcPr>
                <w:p w14:paraId="06037D56" w14:textId="77777777" w:rsidR="001B23B7" w:rsidRPr="00043FF9" w:rsidRDefault="0003759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043FF9">
                        <w:rPr>
                          <w:rFonts w:ascii="Segoe UI Symbol" w:eastAsia="MS Gothic" w:hAnsi="Segoe UI Symbol" w:cs="Segoe UI Symbol"/>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 xml:space="preserve">Súhlasné </w:t>
                  </w:r>
                </w:p>
              </w:tc>
              <w:tc>
                <w:tcPr>
                  <w:tcW w:w="3827" w:type="dxa"/>
                </w:tcPr>
                <w:p w14:paraId="4EEC0A35" w14:textId="77777777" w:rsidR="001B23B7" w:rsidRPr="00043FF9" w:rsidRDefault="0003759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043FF9">
                        <w:rPr>
                          <w:rFonts w:ascii="Segoe UI Symbol" w:eastAsia="MS Gothic" w:hAnsi="Segoe UI Symbol" w:cs="Segoe UI Symbol"/>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Súhlasné s  návrhom na dopracovanie</w:t>
                  </w:r>
                </w:p>
              </w:tc>
              <w:tc>
                <w:tcPr>
                  <w:tcW w:w="2534" w:type="dxa"/>
                </w:tcPr>
                <w:p w14:paraId="50507569" w14:textId="77777777" w:rsidR="001B23B7" w:rsidRPr="00043FF9" w:rsidRDefault="00037594"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043FF9">
                        <w:rPr>
                          <w:rFonts w:ascii="Segoe UI Symbol" w:eastAsia="MS Gothic" w:hAnsi="Segoe UI Symbol" w:cs="Segoe UI Symbol"/>
                          <w:b/>
                          <w:sz w:val="20"/>
                          <w:szCs w:val="20"/>
                          <w:lang w:eastAsia="sk-SK"/>
                        </w:rPr>
                        <w:t>☐</w:t>
                      </w:r>
                    </w:sdtContent>
                  </w:sdt>
                  <w:r w:rsidR="0023360B" w:rsidRPr="00043FF9">
                    <w:rPr>
                      <w:rFonts w:ascii="Times New Roman" w:eastAsia="Times New Roman" w:hAnsi="Times New Roman" w:cs="Times New Roman"/>
                      <w:b/>
                      <w:sz w:val="20"/>
                      <w:szCs w:val="20"/>
                      <w:lang w:eastAsia="sk-SK"/>
                    </w:rPr>
                    <w:t xml:space="preserve">  </w:t>
                  </w:r>
                  <w:r w:rsidR="001B23B7" w:rsidRPr="00043FF9">
                    <w:rPr>
                      <w:rFonts w:ascii="Times New Roman" w:eastAsia="Times New Roman" w:hAnsi="Times New Roman" w:cs="Times New Roman"/>
                      <w:b/>
                      <w:sz w:val="20"/>
                      <w:szCs w:val="20"/>
                      <w:lang w:eastAsia="sk-SK"/>
                    </w:rPr>
                    <w:t>Nesúhlasné</w:t>
                  </w:r>
                </w:p>
              </w:tc>
            </w:tr>
          </w:tbl>
          <w:p w14:paraId="72F4D694" w14:textId="77777777" w:rsidR="001B23B7" w:rsidRPr="00043FF9" w:rsidRDefault="001B23B7" w:rsidP="000800FC">
            <w:pPr>
              <w:jc w:val="both"/>
              <w:rPr>
                <w:rFonts w:ascii="Times New Roman" w:eastAsia="Times New Roman" w:hAnsi="Times New Roman" w:cs="Times New Roman"/>
                <w:b/>
                <w:sz w:val="20"/>
                <w:szCs w:val="20"/>
                <w:lang w:eastAsia="sk-SK"/>
              </w:rPr>
            </w:pPr>
            <w:r w:rsidRPr="00043FF9">
              <w:rPr>
                <w:rFonts w:ascii="Times New Roman" w:eastAsia="Times New Roman" w:hAnsi="Times New Roman" w:cs="Times New Roman"/>
                <w:b/>
                <w:sz w:val="20"/>
                <w:szCs w:val="20"/>
                <w:lang w:eastAsia="sk-SK"/>
              </w:rPr>
              <w:t>Uveďte pripomienky zo stanoviska Komisie z časti II. spolu s Vaším vyhodnotením:</w:t>
            </w:r>
          </w:p>
          <w:p w14:paraId="35D8E394" w14:textId="77777777" w:rsidR="001B23B7" w:rsidRPr="00043FF9" w:rsidRDefault="001B23B7" w:rsidP="000800FC">
            <w:pPr>
              <w:rPr>
                <w:rFonts w:ascii="Times New Roman" w:eastAsia="Times New Roman" w:hAnsi="Times New Roman" w:cs="Times New Roman"/>
                <w:b/>
                <w:sz w:val="20"/>
                <w:szCs w:val="20"/>
                <w:lang w:eastAsia="sk-SK"/>
              </w:rPr>
            </w:pPr>
          </w:p>
          <w:p w14:paraId="5C9F6953" w14:textId="77777777" w:rsidR="001B23B7" w:rsidRPr="00043FF9" w:rsidRDefault="001B23B7" w:rsidP="000800FC">
            <w:pPr>
              <w:rPr>
                <w:rFonts w:ascii="Times New Roman" w:eastAsia="Times New Roman" w:hAnsi="Times New Roman" w:cs="Times New Roman"/>
                <w:b/>
                <w:sz w:val="20"/>
                <w:szCs w:val="20"/>
                <w:lang w:eastAsia="sk-SK"/>
              </w:rPr>
            </w:pPr>
          </w:p>
        </w:tc>
      </w:tr>
    </w:tbl>
    <w:p w14:paraId="760EEA9F" w14:textId="77777777" w:rsidR="00274130" w:rsidRPr="00043FF9" w:rsidRDefault="00037594">
      <w:pPr>
        <w:rPr>
          <w:rFonts w:ascii="Times New Roman" w:hAnsi="Times New Roman" w:cs="Times New Roman"/>
          <w:sz w:val="20"/>
          <w:szCs w:val="20"/>
        </w:rPr>
      </w:pPr>
    </w:p>
    <w:sectPr w:rsidR="00274130" w:rsidRPr="00043FF9" w:rsidSect="001E35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262D2" w14:textId="77777777" w:rsidR="00037594" w:rsidRDefault="00037594" w:rsidP="001B23B7">
      <w:pPr>
        <w:spacing w:after="0" w:line="240" w:lineRule="auto"/>
      </w:pPr>
      <w:r>
        <w:separator/>
      </w:r>
    </w:p>
  </w:endnote>
  <w:endnote w:type="continuationSeparator" w:id="0">
    <w:p w14:paraId="665C6090" w14:textId="77777777" w:rsidR="00037594" w:rsidRDefault="00037594"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191191730"/>
      <w:docPartObj>
        <w:docPartGallery w:val="Page Numbers (Bottom of Page)"/>
        <w:docPartUnique/>
      </w:docPartObj>
    </w:sdtPr>
    <w:sdtEndPr/>
    <w:sdtContent>
      <w:p w14:paraId="6E3BACFB" w14:textId="20D12F63" w:rsidR="001B23B7" w:rsidRPr="007B51A0" w:rsidRDefault="008B222D" w:rsidP="007B51A0">
        <w:pPr>
          <w:pStyle w:val="Pta"/>
          <w:jc w:val="center"/>
          <w:rPr>
            <w:rFonts w:ascii="Times New Roman" w:hAnsi="Times New Roman" w:cs="Times New Roman"/>
            <w:sz w:val="16"/>
            <w:szCs w:val="16"/>
          </w:rPr>
        </w:pPr>
        <w:r w:rsidRPr="007B51A0">
          <w:rPr>
            <w:rFonts w:ascii="Times New Roman" w:hAnsi="Times New Roman" w:cs="Times New Roman"/>
            <w:sz w:val="16"/>
            <w:szCs w:val="16"/>
          </w:rPr>
          <w:fldChar w:fldCharType="begin"/>
        </w:r>
        <w:r w:rsidR="001B23B7" w:rsidRPr="007B51A0">
          <w:rPr>
            <w:rFonts w:ascii="Times New Roman" w:hAnsi="Times New Roman" w:cs="Times New Roman"/>
            <w:sz w:val="16"/>
            <w:szCs w:val="16"/>
          </w:rPr>
          <w:instrText>PAGE   \* MERGEFORMAT</w:instrText>
        </w:r>
        <w:r w:rsidRPr="007B51A0">
          <w:rPr>
            <w:rFonts w:ascii="Times New Roman" w:hAnsi="Times New Roman" w:cs="Times New Roman"/>
            <w:sz w:val="16"/>
            <w:szCs w:val="16"/>
          </w:rPr>
          <w:fldChar w:fldCharType="separate"/>
        </w:r>
        <w:r w:rsidR="0011481C">
          <w:rPr>
            <w:rFonts w:ascii="Times New Roman" w:hAnsi="Times New Roman" w:cs="Times New Roman"/>
            <w:noProof/>
            <w:sz w:val="16"/>
            <w:szCs w:val="16"/>
          </w:rPr>
          <w:t>1</w:t>
        </w:r>
        <w:r w:rsidRPr="007B51A0">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CDF39" w14:textId="77777777" w:rsidR="00037594" w:rsidRDefault="00037594" w:rsidP="001B23B7">
      <w:pPr>
        <w:spacing w:after="0" w:line="240" w:lineRule="auto"/>
      </w:pPr>
      <w:r>
        <w:separator/>
      </w:r>
    </w:p>
  </w:footnote>
  <w:footnote w:type="continuationSeparator" w:id="0">
    <w:p w14:paraId="12E6FFBE" w14:textId="77777777" w:rsidR="00037594" w:rsidRDefault="00037594"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5699"/>
    <w:multiLevelType w:val="hybridMultilevel"/>
    <w:tmpl w:val="3FCA801E"/>
    <w:lvl w:ilvl="0" w:tplc="FFC25E04">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E6850A0"/>
    <w:multiLevelType w:val="hybridMultilevel"/>
    <w:tmpl w:val="A99C4A5E"/>
    <w:lvl w:ilvl="0" w:tplc="170A25E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B7"/>
    <w:rsid w:val="000013C3"/>
    <w:rsid w:val="00014BF0"/>
    <w:rsid w:val="00023118"/>
    <w:rsid w:val="00037594"/>
    <w:rsid w:val="00043706"/>
    <w:rsid w:val="00043FF9"/>
    <w:rsid w:val="0007128A"/>
    <w:rsid w:val="00097069"/>
    <w:rsid w:val="000D348F"/>
    <w:rsid w:val="000F2BE9"/>
    <w:rsid w:val="0010080E"/>
    <w:rsid w:val="00113AE4"/>
    <w:rsid w:val="0011481C"/>
    <w:rsid w:val="00131C99"/>
    <w:rsid w:val="00156064"/>
    <w:rsid w:val="00187182"/>
    <w:rsid w:val="00187297"/>
    <w:rsid w:val="001938E8"/>
    <w:rsid w:val="001B23B7"/>
    <w:rsid w:val="001B4E56"/>
    <w:rsid w:val="001E3562"/>
    <w:rsid w:val="00203EE3"/>
    <w:rsid w:val="002243BB"/>
    <w:rsid w:val="0023360B"/>
    <w:rsid w:val="00243652"/>
    <w:rsid w:val="00254AA3"/>
    <w:rsid w:val="002D55D9"/>
    <w:rsid w:val="002F6ADB"/>
    <w:rsid w:val="003023F1"/>
    <w:rsid w:val="003145AE"/>
    <w:rsid w:val="00333FD6"/>
    <w:rsid w:val="003553ED"/>
    <w:rsid w:val="003A057B"/>
    <w:rsid w:val="003A381E"/>
    <w:rsid w:val="003D094D"/>
    <w:rsid w:val="00411898"/>
    <w:rsid w:val="00411BD9"/>
    <w:rsid w:val="00435D8B"/>
    <w:rsid w:val="00457E94"/>
    <w:rsid w:val="004854EA"/>
    <w:rsid w:val="0049476D"/>
    <w:rsid w:val="004A4383"/>
    <w:rsid w:val="004C6831"/>
    <w:rsid w:val="004E2CAA"/>
    <w:rsid w:val="004F2FAC"/>
    <w:rsid w:val="00552AA2"/>
    <w:rsid w:val="00582F5E"/>
    <w:rsid w:val="00586519"/>
    <w:rsid w:val="00591EC6"/>
    <w:rsid w:val="00591ED3"/>
    <w:rsid w:val="005E6390"/>
    <w:rsid w:val="00612E08"/>
    <w:rsid w:val="006317A4"/>
    <w:rsid w:val="006406A6"/>
    <w:rsid w:val="006C6ED6"/>
    <w:rsid w:val="006F678E"/>
    <w:rsid w:val="006F6B62"/>
    <w:rsid w:val="00712618"/>
    <w:rsid w:val="00720322"/>
    <w:rsid w:val="0072164A"/>
    <w:rsid w:val="0075197E"/>
    <w:rsid w:val="00761208"/>
    <w:rsid w:val="007756BE"/>
    <w:rsid w:val="007B40C1"/>
    <w:rsid w:val="007B51A0"/>
    <w:rsid w:val="007B57B3"/>
    <w:rsid w:val="007C5312"/>
    <w:rsid w:val="007D6A6D"/>
    <w:rsid w:val="007D6F2C"/>
    <w:rsid w:val="007F587A"/>
    <w:rsid w:val="0080042A"/>
    <w:rsid w:val="008112DD"/>
    <w:rsid w:val="00865E81"/>
    <w:rsid w:val="008801B5"/>
    <w:rsid w:val="0088061D"/>
    <w:rsid w:val="00881E07"/>
    <w:rsid w:val="008824CC"/>
    <w:rsid w:val="00882FB5"/>
    <w:rsid w:val="008B222D"/>
    <w:rsid w:val="008C79B7"/>
    <w:rsid w:val="008F1B0F"/>
    <w:rsid w:val="00935B00"/>
    <w:rsid w:val="00942A36"/>
    <w:rsid w:val="009431E3"/>
    <w:rsid w:val="009475F5"/>
    <w:rsid w:val="00967FC2"/>
    <w:rsid w:val="009717F5"/>
    <w:rsid w:val="0098472E"/>
    <w:rsid w:val="009C424C"/>
    <w:rsid w:val="009E09F7"/>
    <w:rsid w:val="009E13F8"/>
    <w:rsid w:val="009E154D"/>
    <w:rsid w:val="009F4832"/>
    <w:rsid w:val="00A340BB"/>
    <w:rsid w:val="00A4327E"/>
    <w:rsid w:val="00A60413"/>
    <w:rsid w:val="00A7788F"/>
    <w:rsid w:val="00A94B83"/>
    <w:rsid w:val="00AC30D6"/>
    <w:rsid w:val="00AD6BF6"/>
    <w:rsid w:val="00AE461A"/>
    <w:rsid w:val="00AF5656"/>
    <w:rsid w:val="00B00B6E"/>
    <w:rsid w:val="00B04CB7"/>
    <w:rsid w:val="00B547F5"/>
    <w:rsid w:val="00B55A77"/>
    <w:rsid w:val="00B66DCF"/>
    <w:rsid w:val="00B84F87"/>
    <w:rsid w:val="00BA2BF4"/>
    <w:rsid w:val="00BA7CD2"/>
    <w:rsid w:val="00BB7A70"/>
    <w:rsid w:val="00BC010C"/>
    <w:rsid w:val="00C01E0D"/>
    <w:rsid w:val="00C63200"/>
    <w:rsid w:val="00C86714"/>
    <w:rsid w:val="00C94E4E"/>
    <w:rsid w:val="00CA1372"/>
    <w:rsid w:val="00CB08AE"/>
    <w:rsid w:val="00CD6E04"/>
    <w:rsid w:val="00CE2B88"/>
    <w:rsid w:val="00CE6AAE"/>
    <w:rsid w:val="00CF1A25"/>
    <w:rsid w:val="00D2313B"/>
    <w:rsid w:val="00D31016"/>
    <w:rsid w:val="00D50F1E"/>
    <w:rsid w:val="00D77D1F"/>
    <w:rsid w:val="00DC6AAF"/>
    <w:rsid w:val="00DF357C"/>
    <w:rsid w:val="00E440B4"/>
    <w:rsid w:val="00E4749F"/>
    <w:rsid w:val="00E54A10"/>
    <w:rsid w:val="00ED165A"/>
    <w:rsid w:val="00ED1AC0"/>
    <w:rsid w:val="00EE5805"/>
    <w:rsid w:val="00F50A84"/>
    <w:rsid w:val="00F87681"/>
    <w:rsid w:val="00FA02DB"/>
    <w:rsid w:val="00FC2FBB"/>
    <w:rsid w:val="00FF45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1D0D"/>
  <w15:docId w15:val="{A83552D7-3196-4211-AC24-6758AE20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7B57B3"/>
    <w:rPr>
      <w:color w:val="0563C1" w:themeColor="hyperlink"/>
      <w:u w:val="single"/>
    </w:rPr>
  </w:style>
  <w:style w:type="character" w:styleId="Odkaznakomentr">
    <w:name w:val="annotation reference"/>
    <w:basedOn w:val="Predvolenpsmoodseku"/>
    <w:uiPriority w:val="99"/>
    <w:semiHidden/>
    <w:unhideWhenUsed/>
    <w:rsid w:val="007D6A6D"/>
    <w:rPr>
      <w:sz w:val="16"/>
      <w:szCs w:val="16"/>
    </w:rPr>
  </w:style>
  <w:style w:type="paragraph" w:styleId="Textkomentra">
    <w:name w:val="annotation text"/>
    <w:basedOn w:val="Normlny"/>
    <w:link w:val="TextkomentraChar"/>
    <w:uiPriority w:val="99"/>
    <w:semiHidden/>
    <w:unhideWhenUsed/>
    <w:rsid w:val="007D6A6D"/>
    <w:pPr>
      <w:spacing w:line="240" w:lineRule="auto"/>
    </w:pPr>
    <w:rPr>
      <w:sz w:val="20"/>
      <w:szCs w:val="20"/>
    </w:rPr>
  </w:style>
  <w:style w:type="character" w:customStyle="1" w:styleId="TextkomentraChar">
    <w:name w:val="Text komentára Char"/>
    <w:basedOn w:val="Predvolenpsmoodseku"/>
    <w:link w:val="Textkomentra"/>
    <w:uiPriority w:val="99"/>
    <w:semiHidden/>
    <w:rsid w:val="007D6A6D"/>
    <w:rPr>
      <w:sz w:val="20"/>
      <w:szCs w:val="20"/>
    </w:rPr>
  </w:style>
  <w:style w:type="paragraph" w:styleId="Predmetkomentra">
    <w:name w:val="annotation subject"/>
    <w:basedOn w:val="Textkomentra"/>
    <w:next w:val="Textkomentra"/>
    <w:link w:val="PredmetkomentraChar"/>
    <w:uiPriority w:val="99"/>
    <w:semiHidden/>
    <w:unhideWhenUsed/>
    <w:rsid w:val="007D6A6D"/>
    <w:rPr>
      <w:b/>
      <w:bCs/>
    </w:rPr>
  </w:style>
  <w:style w:type="character" w:customStyle="1" w:styleId="PredmetkomentraChar">
    <w:name w:val="Predmet komentára Char"/>
    <w:basedOn w:val="TextkomentraChar"/>
    <w:link w:val="Predmetkomentra"/>
    <w:uiPriority w:val="99"/>
    <w:semiHidden/>
    <w:rsid w:val="007D6A6D"/>
    <w:rPr>
      <w:b/>
      <w:bCs/>
      <w:sz w:val="20"/>
      <w:szCs w:val="20"/>
    </w:rPr>
  </w:style>
  <w:style w:type="paragraph" w:styleId="Odsekzoznamu">
    <w:name w:val="List Paragraph"/>
    <w:basedOn w:val="Normlny"/>
    <w:uiPriority w:val="34"/>
    <w:qFormat/>
    <w:rsid w:val="003023F1"/>
    <w:pPr>
      <w:ind w:left="720"/>
      <w:contextualSpacing/>
    </w:pPr>
  </w:style>
  <w:style w:type="character" w:styleId="PouitHypertextovPrepojenie">
    <w:name w:val="FollowedHyperlink"/>
    <w:basedOn w:val="Predvolenpsmoodseku"/>
    <w:uiPriority w:val="99"/>
    <w:semiHidden/>
    <w:unhideWhenUsed/>
    <w:rsid w:val="00043F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ubos.matuska@minv.sk" TargetMode="External"/><Relationship Id="rId4" Type="http://schemas.openxmlformats.org/officeDocument/2006/relationships/styles" Target="styles.xml"/><Relationship Id="rId9" Type="http://schemas.openxmlformats.org/officeDocument/2006/relationships/hyperlink" Target="mailto:juraj.varacka@min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vplyvov"/>
    <f:field ref="objsubject" par="" edit="true" text=""/>
    <f:field ref="objcreatedby" par="" text="Birnstein, Martin"/>
    <f:field ref="objcreatedat" par="" text="30.7.2024 11:42:35"/>
    <f:field ref="objchangedby" par="" text="Administrator, System"/>
    <f:field ref="objmodifiedat" par="" text="30.7.2024 11:42:3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CA1F014-7398-4D1F-B01C-1893FBD6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2458</Words>
  <Characters>14015</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Nikoleta Fekete</cp:lastModifiedBy>
  <cp:revision>3</cp:revision>
  <cp:lastPrinted>2024-08-14T06:03:00Z</cp:lastPrinted>
  <dcterms:created xsi:type="dcterms:W3CDTF">2024-08-13T13:05:00Z</dcterms:created>
  <dcterms:modified xsi:type="dcterms:W3CDTF">2024-08-14T06:03:00Z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24. júna 2024 na portáli Slov-Lex (PI/2024/144). Lehota na vyjadrenie bola určená do 8. júla 2024.&lt;/p&gt;&lt;p style="text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Medzinárodné právo_x000d_
Právo EÚ_x000d_
Ochrana osobných údajov_x000d_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171/1993 Z. z. o Policajnom zbore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Národnej rady Slovenskej republiky č. 171/1993 Z. z. o Policajnom zbore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SL-OBL-2024/7272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LP/2024/401</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Národnej rady Slovenskej republiky č. 171/1993 Z. z. o Policajnom zbore v znení neskorších predpisov a ktorým sa menia a dopĺňajú niektoré zákony (ďalej len „návrh zákona“) bol spr</vt:lpwstr>
  </property>
  <property fmtid="{D5CDD505-2E9C-101B-9397-08002B2CF9AE}" pid="150" name="FSC#SKEDITIONSLOVLEX@103.510:vytvorenedna">
    <vt:lpwstr>30. 7. 2024</vt:lpwstr>
  </property>
  <property fmtid="{D5CDD505-2E9C-101B-9397-08002B2CF9AE}" pid="151" name="FSC#COOSYSTEM@1.1:Container">
    <vt:lpwstr>COO.2145.1000.3.6291115</vt:lpwstr>
  </property>
  <property fmtid="{D5CDD505-2E9C-101B-9397-08002B2CF9AE}" pid="152" name="FSC#FSCFOLIO@1.1001:docpropproject">
    <vt:lpwstr/>
  </property>
</Properties>
</file>