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_GoBack"/>
      <w:bookmarkEnd w:id="0"/>
      <w:r w:rsidRPr="007B5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DOLOŽKA ZLUČITEĽNOSTI</w:t>
      </w:r>
    </w:p>
    <w:p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návrhu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zákona</w:t>
      </w:r>
      <w:r w:rsidRPr="007B5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 právom Európskej únie</w:t>
      </w:r>
    </w:p>
    <w:p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r w:rsidRPr="007B5B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Navrhovateľ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zákona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Ministerstvo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vnútra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Slovenskej republiky</w:t>
      </w:r>
    </w:p>
    <w:p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r w:rsidRPr="007B5B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Názov návrhu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zákona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035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="00035B96" w:rsidRPr="00035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ávrh zákona, ktorým sa mení a dopĺňa zákon Národnej rady Slovenskej republiky č. 171/1993 Z. z. o Policajnom zbore v znení neskorších predpisov a ktorým sa menia a dopĺňajú niektoré zákony</w:t>
      </w:r>
    </w:p>
    <w:p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r w:rsidRPr="007B5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Predmet návrhu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zákona</w:t>
      </w:r>
      <w:r w:rsidRPr="007B5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je upravený v práve </w:t>
      </w:r>
      <w:r w:rsidRPr="007B5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Európskej únie</w:t>
      </w:r>
      <w:r w:rsidRPr="007B5B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:rsidR="008F604E" w:rsidRPr="00357EEE" w:rsidRDefault="008F604E" w:rsidP="008F604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 primárnom práve:</w:t>
      </w:r>
    </w:p>
    <w:p w:rsidR="008F604E" w:rsidRPr="00357EEE" w:rsidRDefault="008F604E" w:rsidP="008F604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č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l. </w:t>
      </w:r>
      <w:r w:rsidR="00035B9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16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ods.</w:t>
      </w:r>
      <w:r w:rsidR="00035B9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1a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2</w:t>
      </w:r>
      <w:r w:rsidR="00035B9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čl. </w:t>
      </w:r>
      <w:r w:rsidR="00035B9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87 až 89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Zmluvy o fungovaní EÚ</w:t>
      </w:r>
      <w:r w:rsidRPr="00357EEE">
        <w:rPr>
          <w:iCs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(Ú. v. EÚ C 202, 7.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6.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2016) v platnom znení</w:t>
      </w:r>
    </w:p>
    <w:p w:rsidR="008F604E" w:rsidRDefault="008F604E" w:rsidP="008F604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č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l. </w:t>
      </w:r>
      <w:r w:rsidR="00035B9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8 ods. 1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Charty základných práv EÚ (Ú. v. EÚ C 202, 7.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6.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2016)</w:t>
      </w:r>
    </w:p>
    <w:p w:rsidR="008F604E" w:rsidRDefault="008F604E" w:rsidP="00035B96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:rsidR="008F604E" w:rsidRPr="00357EEE" w:rsidRDefault="008F604E" w:rsidP="008F604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 sekundárnom práve:</w:t>
      </w:r>
    </w:p>
    <w:p w:rsidR="00101A3A" w:rsidRPr="00101A3A" w:rsidRDefault="00101A3A" w:rsidP="00101A3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101A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rámcové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r</w:t>
      </w:r>
      <w:r w:rsidRPr="00101A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ozhodnutie Rady 2009/905/SVV z 30. novembra 2009 o akreditácii poskytovateľov forenzných služieb vykonávajúcich laboratórne činnosti (Ú. v. EÚ L 322, 9. 12. 2009)</w:t>
      </w:r>
    </w:p>
    <w:p w:rsidR="00101A3A" w:rsidRPr="00101A3A" w:rsidRDefault="00101A3A" w:rsidP="00101A3A">
      <w:pPr>
        <w:pStyle w:val="Odsekzoznamu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101A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gestor: Ministerstvo</w:t>
      </w:r>
      <w:r w:rsidR="00DC1C4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spravodlivosti SR;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spolugestori</w:t>
      </w:r>
      <w:r w:rsidRPr="00101A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: Ministerstvo vnútra SR, Generálna prokuratúra SR</w:t>
      </w:r>
    </w:p>
    <w:p w:rsidR="00101A3A" w:rsidRDefault="00101A3A" w:rsidP="00101A3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101A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smernica Európskeho parlamentu a Rady (EÚ) 2016/680 z 27. apríla 2016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 (Ú. v. EÚ L 119, 4. 5. 2016)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v platnom znení</w:t>
      </w:r>
    </w:p>
    <w:p w:rsidR="00101A3A" w:rsidRPr="00101A3A" w:rsidRDefault="00101A3A" w:rsidP="00101A3A">
      <w:pPr>
        <w:pStyle w:val="Odsekzoznamu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gestor: </w:t>
      </w:r>
      <w:r w:rsidR="00DC1C4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Ministerstvo vnútra SR; spolugestori: Ministerstvo spravodlivosti SR, Generálna prokuratúra SR, Úrad na ochranu osobných údajov SR</w:t>
      </w:r>
    </w:p>
    <w:p w:rsidR="00035B96" w:rsidRDefault="00035B96" w:rsidP="00035B9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035B9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smernica Európskeho parlamentu a Rady (EÚ) 2023/977 z 10. mája 2023 o výmene informácií medzi orgánmi presadzovania práva členských štátov a zrušení rámcového rozhodnutia Rady 2006/960/SVV (Ú. v. EÚ L 134/1, 22. 5. 2023)</w:t>
      </w:r>
    </w:p>
    <w:p w:rsidR="008F604E" w:rsidRPr="00357EEE" w:rsidRDefault="008F604E" w:rsidP="008F604E">
      <w:pPr>
        <w:pStyle w:val="Odsekzoznamu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gestor: Ministerstvo </w:t>
      </w:r>
      <w:r w:rsidR="00063E23"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vnútra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SR</w:t>
      </w:r>
      <w:r w:rsidR="00DC1C40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;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spolugestor</w:t>
      </w:r>
      <w:r w:rsidR="00101A3A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: Ministerstvo </w:t>
      </w:r>
      <w:r w:rsidR="00063E2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financií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SR</w:t>
      </w:r>
      <w:r w:rsidR="00063E2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, Ministerstvo spravodlivosti SR, Ministerstvo obrany SR</w:t>
      </w:r>
    </w:p>
    <w:p w:rsidR="00035B96" w:rsidRPr="00035B96" w:rsidRDefault="00035B96" w:rsidP="0003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:rsidR="008F604E" w:rsidRPr="007B5B10" w:rsidRDefault="008F604E" w:rsidP="008F604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nie je obsiahnutá 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 judikatúre Súdneho dvora Európskej únie.</w:t>
      </w:r>
    </w:p>
    <w:p w:rsidR="008F604E" w:rsidRPr="007B5B10" w:rsidRDefault="008F604E" w:rsidP="008F604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F604E" w:rsidRPr="007B5B10" w:rsidRDefault="008F604E" w:rsidP="008F604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B5B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Záväzky Slovenskej republiky vo vzťahu k Európskej únii:</w:t>
      </w:r>
    </w:p>
    <w:p w:rsidR="008F604E" w:rsidRPr="00357EEE" w:rsidRDefault="008F604E" w:rsidP="008F604E">
      <w:pPr>
        <w:pStyle w:val="Odsekzoznamu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57E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lehota na prebranie príslušného právneho aktu Európskej únie, príp. aj osobitná lehota účinnosti jeho ustanovení:  </w:t>
      </w:r>
    </w:p>
    <w:p w:rsidR="00D96087" w:rsidRPr="00D96087" w:rsidRDefault="00101A3A" w:rsidP="00D9608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lehota na prebratie rámcového rozhodnutia </w:t>
      </w:r>
      <w:r w:rsidRPr="00101A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2009/905/SVV</w:t>
      </w:r>
      <w:r w:rsidR="00D96087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bola </w:t>
      </w:r>
      <w:r w:rsidR="00D96087" w:rsidRPr="00D96087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do 15. augusta 2013 (ustanovenia týkajúce sa profilov DNA)</w:t>
      </w:r>
      <w:r w:rsidR="00D96087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, resp. </w:t>
      </w:r>
      <w:r w:rsidR="00D96087" w:rsidRPr="00D96087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do 15. augusta 2015 (ustanovenia týkajúce sa daktyloskopických údajov)</w:t>
      </w:r>
    </w:p>
    <w:p w:rsidR="00101A3A" w:rsidRDefault="00101A3A" w:rsidP="00101A3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101A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lehota na prebratie smernice (EÚ) 2016/680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bola do</w:t>
      </w:r>
      <w:r w:rsidRPr="00101A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6. máj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a</w:t>
      </w:r>
      <w:r w:rsidRPr="00101A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2018</w:t>
      </w:r>
    </w:p>
    <w:p w:rsidR="00035B96" w:rsidRPr="00035B96" w:rsidRDefault="00035B96" w:rsidP="00035B9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035B9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lehota na prebratie smernice (EÚ) 2023/977 okrem čl. 13 je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do 12. decembra 2024</w:t>
      </w:r>
    </w:p>
    <w:p w:rsidR="008F604E" w:rsidRPr="00035B96" w:rsidRDefault="00035B96" w:rsidP="00035B9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l</w:t>
      </w:r>
      <w:r w:rsidRPr="00035B9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ehota na prebratie čl. 13 smernice (EÚ) 2023/977 je do 12. júna 2027</w:t>
      </w:r>
    </w:p>
    <w:p w:rsidR="00035B96" w:rsidRPr="007B5B10" w:rsidRDefault="00035B96" w:rsidP="00035B9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:rsidR="008F604E" w:rsidRDefault="008F604E" w:rsidP="008F604E">
      <w:pPr>
        <w:pStyle w:val="Odsekzoznamu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informácia o začatí konania v rámci „EÚ Pilot“ alebo o začatí postupu Európskej komisie, alebo o konaní Súdneho dvora Európskej únie proti Slovenskej republike 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Komisie: </w:t>
      </w:r>
    </w:p>
    <w:p w:rsidR="008F604E" w:rsidRPr="00357EEE" w:rsidRDefault="008F604E" w:rsidP="008F604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357EE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konanie nebolo začat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é</w:t>
      </w:r>
    </w:p>
    <w:p w:rsidR="008F604E" w:rsidRPr="007B5B10" w:rsidRDefault="008F604E" w:rsidP="008F604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:rsidR="008F604E" w:rsidRDefault="008F604E" w:rsidP="008F604E">
      <w:pPr>
        <w:pStyle w:val="Odsekzoznamu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informácia o právnych predpisoch, v ktorých sú uvádzané právne akty Európskej únie už prebrané, spolu s uvedením rozsahu ich prebrania, príp. potreby prijatia ďalších úprav: </w:t>
      </w:r>
    </w:p>
    <w:p w:rsidR="008F604E" w:rsidRPr="000F1284" w:rsidRDefault="00101A3A" w:rsidP="000F128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rámcové rozhodnutie</w:t>
      </w:r>
      <w:r w:rsid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F1284" w:rsidRPr="00101A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2009/905/SVV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je čiastočne prebraté</w:t>
      </w:r>
      <w:r w:rsid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z</w:t>
      </w:r>
      <w:r w:rsidR="000F1284" w:rsidRP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ákon</w:t>
      </w:r>
      <w:r w:rsid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0F1284" w:rsidRP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č. 417/2002 Z. z. o používaní analýzy deoxyribonukleovej kyseliny na identifikáciu osôb</w:t>
      </w:r>
      <w:r w:rsid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 znení zákona č. 18/2018 Z. z., z</w:t>
      </w:r>
      <w:r w:rsidR="000F1284" w:rsidRP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ákon</w:t>
      </w:r>
      <w:r w:rsid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0F1284" w:rsidRP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č. 382/2004 Z. z. o znalcoch, tlmočníkoch a prekladateľoch a o zmene a doplnení niektorých zákonov</w:t>
      </w:r>
      <w:r w:rsid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 znení neskorších predpisov a zákone </w:t>
      </w:r>
      <w:r w:rsidR="000F1284" w:rsidRPr="000F12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č. 53/2023 Z. z. o akreditácii orgánov posudzovania zhody</w:t>
      </w:r>
    </w:p>
    <w:p w:rsidR="00101A3A" w:rsidRDefault="00101A3A" w:rsidP="00FB4D7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smernica</w:t>
      </w:r>
      <w:r w:rsidRPr="00101A3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(EÚ) 2016/680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je úplne prebratá v zákone č. 18/2018 Z. z.</w:t>
      </w:r>
      <w:r w:rsidR="00DB519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o ochrane osobných údajov a o zmene a doplnení niektorých zákonov v znení neskorších predpisov</w:t>
      </w:r>
    </w:p>
    <w:p w:rsidR="00035B96" w:rsidRPr="007B5B10" w:rsidRDefault="00035B96" w:rsidP="008F604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8F604E" w:rsidRPr="007B5B10" w:rsidRDefault="008F604E" w:rsidP="008F604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5.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B5B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Návrh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zákona</w:t>
      </w:r>
      <w:r w:rsidRPr="007B5B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je zlučiteľný s právom Európskej únie: </w:t>
      </w:r>
    </w:p>
    <w:p w:rsidR="00944E15" w:rsidRPr="008F604E" w:rsidRDefault="00FB4D7A" w:rsidP="00FB4D7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ú</w:t>
      </w:r>
      <w:r w:rsidRPr="00FB4D7A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plne</w:t>
      </w:r>
    </w:p>
    <w:sectPr w:rsidR="00944E15" w:rsidRPr="008F604E" w:rsidSect="007B5B10">
      <w:footerReference w:type="default" r:id="rId8"/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B4" w:rsidRDefault="00441FB4" w:rsidP="00CE27DB">
      <w:pPr>
        <w:spacing w:after="0" w:line="240" w:lineRule="auto"/>
      </w:pPr>
      <w:r>
        <w:separator/>
      </w:r>
    </w:p>
  </w:endnote>
  <w:endnote w:type="continuationSeparator" w:id="0">
    <w:p w:rsidR="00441FB4" w:rsidRDefault="00441FB4" w:rsidP="00CE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8144443"/>
      <w:docPartObj>
        <w:docPartGallery w:val="Page Numbers (Bottom of Page)"/>
        <w:docPartUnique/>
      </w:docPartObj>
    </w:sdtPr>
    <w:sdtEndPr/>
    <w:sdtContent>
      <w:p w:rsidR="00CE27DB" w:rsidRPr="00CE27DB" w:rsidRDefault="00CE27DB" w:rsidP="00CE27DB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E27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27D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27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51A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E27D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B4" w:rsidRDefault="00441FB4" w:rsidP="00CE27DB">
      <w:pPr>
        <w:spacing w:after="0" w:line="240" w:lineRule="auto"/>
      </w:pPr>
      <w:r>
        <w:separator/>
      </w:r>
    </w:p>
  </w:footnote>
  <w:footnote w:type="continuationSeparator" w:id="0">
    <w:p w:rsidR="00441FB4" w:rsidRDefault="00441FB4" w:rsidP="00CE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36E"/>
    <w:multiLevelType w:val="hybridMultilevel"/>
    <w:tmpl w:val="44B4306E"/>
    <w:lvl w:ilvl="0" w:tplc="A6523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EAE615C"/>
    <w:multiLevelType w:val="hybridMultilevel"/>
    <w:tmpl w:val="8BD8893C"/>
    <w:lvl w:ilvl="0" w:tplc="2F4E4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345329"/>
    <w:multiLevelType w:val="hybridMultilevel"/>
    <w:tmpl w:val="365232A8"/>
    <w:lvl w:ilvl="0" w:tplc="925085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690B75"/>
    <w:multiLevelType w:val="hybridMultilevel"/>
    <w:tmpl w:val="70E22FD6"/>
    <w:lvl w:ilvl="0" w:tplc="2F4E4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E"/>
    <w:rsid w:val="00035B96"/>
    <w:rsid w:val="00063E23"/>
    <w:rsid w:val="000F1284"/>
    <w:rsid w:val="00101A3A"/>
    <w:rsid w:val="00114944"/>
    <w:rsid w:val="00197DE7"/>
    <w:rsid w:val="002C67CB"/>
    <w:rsid w:val="00441FB4"/>
    <w:rsid w:val="00885479"/>
    <w:rsid w:val="008F604E"/>
    <w:rsid w:val="00944E15"/>
    <w:rsid w:val="009C7E5F"/>
    <w:rsid w:val="00A651A0"/>
    <w:rsid w:val="00C15D8A"/>
    <w:rsid w:val="00CA2E1F"/>
    <w:rsid w:val="00CE27DB"/>
    <w:rsid w:val="00D96087"/>
    <w:rsid w:val="00DB519A"/>
    <w:rsid w:val="00DC1C40"/>
    <w:rsid w:val="00DF6BD1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D0404-1D99-4383-BEF3-72C1D97E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04E"/>
    <w:pPr>
      <w:spacing w:after="160" w:line="259" w:lineRule="auto"/>
    </w:pPr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604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E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27DB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CE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27D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.-zlucitelnosti"/>
    <f:field ref="objsubject" par="" edit="true" text=""/>
    <f:field ref="objcreatedby" par="" text="Birnstein, Martin"/>
    <f:field ref="objcreatedat" par="" text="30.7.2024 11:40:37"/>
    <f:field ref="objchangedby" par="" text="Administrator, System"/>
    <f:field ref="objmodifiedat" par="" text="30.7.2024 11:40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Nikoleta Fekete</cp:lastModifiedBy>
  <cp:revision>2</cp:revision>
  <dcterms:created xsi:type="dcterms:W3CDTF">2024-08-13T13:04:00Z</dcterms:created>
  <dcterms:modified xsi:type="dcterms:W3CDTF">2024-08-13T13:04:00Z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informovaná prostredníctvom predbežnej informácie zverejnenej 24. júna 2024 na portáli Slov-Lex (PI/2024/144). Lehota na vyjadrenie bola určená do 8. júla 2024.&lt;/p&gt;&lt;p style="text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Právo EÚ_x000d_
Ochrana osobných údajov_x000d_
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SL-OBL-2024/7272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LP/2024/401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ktorým sa mení a dopĺňa zákon Národnej rady Slovenskej republiky č. 171/1993 Z. z. o Policajnom zbore v znení neskorších predpisov a ktorým sa menia a dopĺňajú niektoré zákony (ďalej len „návrh zákona“) bol spr</vt:lpwstr>
  </property>
  <property fmtid="{D5CDD505-2E9C-101B-9397-08002B2CF9AE}" pid="150" name="FSC#SKEDITIONSLOVLEX@103.510:vytvorenedna">
    <vt:lpwstr>30. 7. 2024</vt:lpwstr>
  </property>
  <property fmtid="{D5CDD505-2E9C-101B-9397-08002B2CF9AE}" pid="151" name="FSC#COOSYSTEM@1.1:Container">
    <vt:lpwstr>COO.2145.1000.3.6291113</vt:lpwstr>
  </property>
  <property fmtid="{D5CDD505-2E9C-101B-9397-08002B2CF9AE}" pid="152" name="FSC#FSCFOLIO@1.1001:docpropproject">
    <vt:lpwstr/>
  </property>
</Properties>
</file>