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332E3C" w:rsidRDefault="00332E3C">
      <w:pPr>
        <w:jc w:val="center"/>
        <w:divId w:val="1254699872"/>
        <w:rPr>
          <w:rFonts w:ascii="Times" w:hAnsi="Times" w:cs="Times"/>
          <w:sz w:val="25"/>
          <w:szCs w:val="25"/>
        </w:rPr>
      </w:pPr>
      <w:r>
        <w:rPr>
          <w:rFonts w:ascii="Times" w:hAnsi="Times" w:cs="Times"/>
          <w:sz w:val="25"/>
          <w:szCs w:val="25"/>
        </w:rPr>
        <w:t xml:space="preserve">Zákon, ktorým sa mení a dopĺňa zákon Národnej rady Slovenskej republiky č. 171/1993 Z. z. o Policajnom zbore v znení neskorších predpisov a ktorým sa menia a dopĺňajú niektoré zákony </w:t>
      </w:r>
    </w:p>
    <w:p w:rsidR="00927118" w:rsidRPr="00024402" w:rsidRDefault="00927118" w:rsidP="004444E8">
      <w:pPr>
        <w:spacing w:after="0" w:line="240" w:lineRule="auto"/>
      </w:pPr>
    </w:p>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4444E8">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2B6FCD" w:rsidP="004444E8">
            <w:pPr>
              <w:spacing w:after="0" w:line="240" w:lineRule="auto"/>
              <w:rPr>
                <w:rFonts w:ascii="Times New Roman" w:hAnsi="Times New Roman" w:cs="Calibri"/>
                <w:sz w:val="20"/>
                <w:szCs w:val="20"/>
              </w:rPr>
            </w:pPr>
            <w:bookmarkStart w:id="0" w:name="_GoBack"/>
            <w:bookmarkEnd w:id="0"/>
            <w:r w:rsidRPr="004444E8">
              <w:rPr>
                <w:rFonts w:ascii="Times" w:hAnsi="Times" w:cs="Times"/>
                <w:sz w:val="25"/>
                <w:szCs w:val="25"/>
              </w:rPr>
              <w:t>30.7. – 7.8.2024, skrátený/7 pracovných dní</w:t>
            </w:r>
          </w:p>
        </w:tc>
      </w:tr>
      <w:tr w:rsidR="00A251BF" w:rsidRPr="00024402" w:rsidTr="00B76589">
        <w:tc>
          <w:tcPr>
            <w:tcW w:w="7797" w:type="dxa"/>
            <w:tcBorders>
              <w:top w:val="nil"/>
              <w:left w:val="nil"/>
              <w:bottom w:val="nil"/>
              <w:right w:val="nil"/>
            </w:tcBorders>
          </w:tcPr>
          <w:p w:rsidR="00A251BF" w:rsidRPr="000032C8" w:rsidRDefault="00A251BF" w:rsidP="004444E8">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332E3C" w:rsidP="004444E8">
            <w:pPr>
              <w:spacing w:after="0" w:line="240" w:lineRule="auto"/>
              <w:rPr>
                <w:rFonts w:ascii="Times New Roman" w:hAnsi="Times New Roman" w:cs="Calibri"/>
                <w:sz w:val="20"/>
                <w:szCs w:val="20"/>
              </w:rPr>
            </w:pPr>
            <w:r>
              <w:rPr>
                <w:rFonts w:ascii="Times" w:hAnsi="Times" w:cs="Times"/>
                <w:sz w:val="25"/>
                <w:szCs w:val="25"/>
              </w:rPr>
              <w:t>48 /2</w:t>
            </w:r>
          </w:p>
        </w:tc>
      </w:tr>
      <w:tr w:rsidR="00927118" w:rsidRPr="00024402" w:rsidTr="00B76589">
        <w:tc>
          <w:tcPr>
            <w:tcW w:w="7797" w:type="dxa"/>
            <w:tcBorders>
              <w:top w:val="nil"/>
              <w:left w:val="nil"/>
              <w:bottom w:val="nil"/>
              <w:right w:val="nil"/>
            </w:tcBorders>
          </w:tcPr>
          <w:p w:rsidR="00927118" w:rsidRPr="000032C8" w:rsidRDefault="00927118" w:rsidP="004444E8">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332E3C" w:rsidP="004444E8">
            <w:pPr>
              <w:spacing w:after="0" w:line="240" w:lineRule="auto"/>
              <w:rPr>
                <w:rFonts w:ascii="Times New Roman" w:hAnsi="Times New Roman" w:cs="Calibri"/>
                <w:sz w:val="20"/>
                <w:szCs w:val="20"/>
              </w:rPr>
            </w:pPr>
            <w:r>
              <w:rPr>
                <w:rFonts w:ascii="Times" w:hAnsi="Times" w:cs="Times"/>
                <w:sz w:val="25"/>
                <w:szCs w:val="25"/>
              </w:rPr>
              <w:t>48</w:t>
            </w:r>
          </w:p>
        </w:tc>
      </w:tr>
      <w:tr w:rsidR="00927118" w:rsidRPr="00024402" w:rsidTr="00B76589">
        <w:tc>
          <w:tcPr>
            <w:tcW w:w="7797" w:type="dxa"/>
            <w:tcBorders>
              <w:top w:val="nil"/>
              <w:left w:val="nil"/>
              <w:bottom w:val="nil"/>
              <w:right w:val="nil"/>
            </w:tcBorders>
          </w:tcPr>
          <w:p w:rsidR="00927118" w:rsidRPr="000032C8" w:rsidRDefault="00927118" w:rsidP="004444E8">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4444E8">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4444E8">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332E3C" w:rsidP="004444E8">
            <w:pPr>
              <w:spacing w:after="0" w:line="240" w:lineRule="auto"/>
              <w:rPr>
                <w:rFonts w:ascii="Times New Roman" w:hAnsi="Times New Roman" w:cs="Calibri"/>
                <w:sz w:val="20"/>
                <w:szCs w:val="20"/>
              </w:rPr>
            </w:pPr>
            <w:r>
              <w:rPr>
                <w:rFonts w:ascii="Times" w:hAnsi="Times" w:cs="Times"/>
                <w:sz w:val="25"/>
                <w:szCs w:val="25"/>
              </w:rPr>
              <w:t>42 /2</w:t>
            </w:r>
          </w:p>
        </w:tc>
      </w:tr>
      <w:tr w:rsidR="00927118" w:rsidRPr="00024402" w:rsidTr="00B76589">
        <w:tc>
          <w:tcPr>
            <w:tcW w:w="7797" w:type="dxa"/>
            <w:tcBorders>
              <w:top w:val="nil"/>
              <w:left w:val="nil"/>
              <w:bottom w:val="nil"/>
              <w:right w:val="nil"/>
            </w:tcBorders>
          </w:tcPr>
          <w:p w:rsidR="00927118" w:rsidRPr="000032C8" w:rsidRDefault="00927118" w:rsidP="004444E8">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332E3C" w:rsidP="004444E8">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4444E8">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332E3C" w:rsidP="004444E8">
            <w:pPr>
              <w:spacing w:after="0" w:line="240" w:lineRule="auto"/>
              <w:rPr>
                <w:rFonts w:ascii="Times New Roman" w:hAnsi="Times New Roman" w:cs="Calibri"/>
                <w:sz w:val="20"/>
                <w:szCs w:val="20"/>
              </w:rPr>
            </w:pPr>
            <w:r>
              <w:rPr>
                <w:rFonts w:ascii="Times" w:hAnsi="Times" w:cs="Times"/>
                <w:sz w:val="25"/>
                <w:szCs w:val="25"/>
              </w:rPr>
              <w:t>6 /0</w:t>
            </w:r>
          </w:p>
        </w:tc>
      </w:tr>
      <w:tr w:rsidR="00927118" w:rsidRPr="00024402" w:rsidTr="00B76589">
        <w:tc>
          <w:tcPr>
            <w:tcW w:w="7797" w:type="dxa"/>
            <w:tcBorders>
              <w:top w:val="nil"/>
              <w:left w:val="nil"/>
              <w:bottom w:val="nil"/>
              <w:right w:val="nil"/>
            </w:tcBorders>
          </w:tcPr>
          <w:p w:rsidR="00927118" w:rsidRPr="000032C8" w:rsidRDefault="00927118" w:rsidP="004444E8">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4444E8">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4444E8">
            <w:pPr>
              <w:spacing w:after="0" w:line="240" w:lineRule="auto"/>
              <w:rPr>
                <w:rFonts w:ascii="Times New Roman" w:hAnsi="Times New Roman" w:cs="Calibri"/>
                <w:sz w:val="25"/>
                <w:szCs w:val="25"/>
              </w:rPr>
            </w:pPr>
            <w:proofErr w:type="spellStart"/>
            <w:r w:rsidRPr="000032C8">
              <w:rPr>
                <w:rFonts w:ascii="Times New Roman" w:hAnsi="Times New Roman" w:cs="Calibri"/>
                <w:bCs/>
                <w:sz w:val="25"/>
                <w:szCs w:val="25"/>
              </w:rPr>
              <w:t>Rozporové</w:t>
            </w:r>
            <w:proofErr w:type="spellEnd"/>
            <w:r w:rsidRPr="000032C8">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rsidR="00927118" w:rsidRPr="00024402" w:rsidRDefault="00927118" w:rsidP="004444E8">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4444E8">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4444E8">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4444E8">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4444E8">
            <w:pPr>
              <w:spacing w:after="0" w:line="240" w:lineRule="auto"/>
              <w:rPr>
                <w:rFonts w:ascii="Times New Roman" w:hAnsi="Times New Roman" w:cs="Calibri"/>
                <w:sz w:val="20"/>
                <w:szCs w:val="20"/>
              </w:rPr>
            </w:pPr>
          </w:p>
        </w:tc>
      </w:tr>
    </w:tbl>
    <w:p w:rsidR="00927118" w:rsidRPr="00024402" w:rsidRDefault="00927118" w:rsidP="004444E8">
      <w:pPr>
        <w:spacing w:after="0" w:line="240" w:lineRule="auto"/>
        <w:rPr>
          <w:rFonts w:ascii="Times New Roman" w:hAnsi="Times New Roman" w:cs="Calibri"/>
          <w:b/>
          <w:sz w:val="20"/>
          <w:szCs w:val="20"/>
        </w:rPr>
      </w:pPr>
    </w:p>
    <w:p w:rsidR="00927118" w:rsidRPr="000032C8" w:rsidRDefault="00927118" w:rsidP="004444E8">
      <w:pPr>
        <w:spacing w:after="0" w:line="240" w:lineRule="auto"/>
        <w:rPr>
          <w:sz w:val="25"/>
          <w:szCs w:val="25"/>
        </w:rPr>
      </w:pPr>
      <w:r w:rsidRPr="000032C8">
        <w:rPr>
          <w:rFonts w:ascii="Times New Roman" w:hAnsi="Times New Roman" w:cs="Calibri"/>
          <w:sz w:val="25"/>
          <w:szCs w:val="25"/>
        </w:rPr>
        <w:t>Sumarizácia vznesených pripomienok podľa subjektov</w:t>
      </w:r>
    </w:p>
    <w:p w:rsidR="00332E3C" w:rsidRDefault="00332E3C" w:rsidP="002B6FCD">
      <w:pPr>
        <w:spacing w:after="0" w:line="240" w:lineRule="auto"/>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332E3C">
        <w:trPr>
          <w:divId w:val="461845095"/>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rsidP="002B6FCD">
            <w:pPr>
              <w:spacing w:after="0" w:line="240" w:lineRule="auto"/>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rsidP="002B6FCD">
            <w:pPr>
              <w:spacing w:after="0" w:line="240" w:lineRule="auto"/>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rsidP="002B6FCD">
            <w:pPr>
              <w:spacing w:after="0" w:line="240" w:lineRule="auto"/>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rsidP="002B6FCD">
            <w:pPr>
              <w:spacing w:after="0" w:line="240" w:lineRule="auto"/>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rsidP="002B6FCD">
            <w:pPr>
              <w:spacing w:after="0" w:line="240" w:lineRule="auto"/>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rsidP="002B6FCD">
            <w:pPr>
              <w:spacing w:after="0" w:line="240" w:lineRule="auto"/>
              <w:jc w:val="center"/>
              <w:rPr>
                <w:rFonts w:ascii="Times" w:hAnsi="Times" w:cs="Times"/>
                <w:b/>
                <w:bCs/>
                <w:sz w:val="25"/>
                <w:szCs w:val="25"/>
              </w:rPr>
            </w:pPr>
            <w:r>
              <w:rPr>
                <w:rFonts w:ascii="Times" w:hAnsi="Times" w:cs="Times"/>
                <w:b/>
                <w:bCs/>
                <w:sz w:val="25"/>
                <w:szCs w:val="25"/>
              </w:rPr>
              <w:t>Vôbec nezaslali</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sz w:val="20"/>
                <w:szCs w:val="20"/>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18 (18o,0z)</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sz w:val="20"/>
                <w:szCs w:val="20"/>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4 (2o,2z)</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sz w:val="20"/>
                <w:szCs w:val="20"/>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sz w:val="20"/>
                <w:szCs w:val="20"/>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sz w:val="20"/>
                <w:szCs w:val="20"/>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14 (14o,0z)</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sz w:val="20"/>
                <w:szCs w:val="20"/>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sz w:val="20"/>
                <w:szCs w:val="20"/>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lastRenderedPageBreak/>
              <w:t>10.</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 xml:space="preserve">Ministerstvo </w:t>
            </w:r>
            <w:proofErr w:type="spellStart"/>
            <w:r>
              <w:rPr>
                <w:rFonts w:ascii="Times" w:hAnsi="Times" w:cs="Times"/>
                <w:sz w:val="25"/>
                <w:szCs w:val="25"/>
              </w:rPr>
              <w:t>školstva,výskumu,vývoja</w:t>
            </w:r>
            <w:proofErr w:type="spellEnd"/>
            <w:r>
              <w:rPr>
                <w:rFonts w:ascii="Times" w:hAnsi="Times" w:cs="Times"/>
                <w:sz w:val="25"/>
                <w:szCs w:val="25"/>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Slovenská informačná služba</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Generálne riaditeľstvo zboru väzenskej a justičnej stráže</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lastRenderedPageBreak/>
              <w:t>39.</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 xml:space="preserve">Asociácia </w:t>
            </w:r>
            <w:proofErr w:type="spellStart"/>
            <w:r>
              <w:rPr>
                <w:rFonts w:ascii="Times" w:hAnsi="Times" w:cs="Times"/>
                <w:sz w:val="25"/>
                <w:szCs w:val="25"/>
              </w:rPr>
              <w:t>zamestnávatelských</w:t>
            </w:r>
            <w:proofErr w:type="spellEnd"/>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Samosprávne kraje Slovenska</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x</w:t>
            </w:r>
          </w:p>
        </w:tc>
      </w:tr>
      <w:tr w:rsidR="00332E3C" w:rsidTr="002B6FCD">
        <w:trPr>
          <w:divId w:val="461845095"/>
          <w:jc w:val="center"/>
        </w:trPr>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332E3C" w:rsidP="002B6FCD">
            <w:pPr>
              <w:spacing w:after="0" w:line="240" w:lineRule="auto"/>
              <w:jc w:val="center"/>
              <w:rPr>
                <w:rFonts w:ascii="Times" w:hAnsi="Times" w:cs="Times"/>
                <w:sz w:val="25"/>
                <w:szCs w:val="25"/>
              </w:rPr>
            </w:pPr>
            <w:r>
              <w:rPr>
                <w:rFonts w:ascii="Times" w:hAnsi="Times" w:cs="Times"/>
                <w:sz w:val="25"/>
                <w:szCs w:val="25"/>
              </w:rPr>
              <w:t>48 (46o,2z)</w:t>
            </w:r>
          </w:p>
        </w:tc>
        <w:tc>
          <w:tcPr>
            <w:tcW w:w="0" w:type="auto"/>
            <w:tcBorders>
              <w:top w:val="outset" w:sz="6" w:space="0" w:color="000000"/>
              <w:left w:val="outset" w:sz="6" w:space="0" w:color="000000"/>
              <w:bottom w:val="outset" w:sz="6" w:space="0" w:color="000000"/>
              <w:right w:val="outset" w:sz="6" w:space="0" w:color="000000"/>
            </w:tcBorders>
          </w:tcPr>
          <w:p w:rsidR="00332E3C" w:rsidRDefault="00332E3C" w:rsidP="002B6FCD">
            <w:pPr>
              <w:spacing w:after="0" w:line="240" w:lineRule="auto"/>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2B6FCD" w:rsidP="002B6FCD">
            <w:pPr>
              <w:spacing w:after="0" w:line="240" w:lineRule="auto"/>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332E3C" w:rsidRDefault="002B6FCD" w:rsidP="002B6FCD">
            <w:pPr>
              <w:spacing w:after="0" w:line="240" w:lineRule="auto"/>
              <w:jc w:val="center"/>
              <w:rPr>
                <w:sz w:val="20"/>
                <w:szCs w:val="20"/>
              </w:rPr>
            </w:pPr>
            <w:r w:rsidRPr="002B6FCD">
              <w:rPr>
                <w:rFonts w:ascii="Times" w:hAnsi="Times" w:cs="Times"/>
                <w:sz w:val="25"/>
                <w:szCs w:val="25"/>
              </w:rPr>
              <w:t>32</w:t>
            </w:r>
          </w:p>
        </w:tc>
      </w:tr>
    </w:tbl>
    <w:p w:rsidR="00BF7CE0" w:rsidRPr="00BF7CE0" w:rsidRDefault="00BF7CE0" w:rsidP="002B6FCD">
      <w:pPr>
        <w:spacing w:after="0" w:line="240" w:lineRule="auto"/>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2B6FCD">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2B6FCD">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2B6FCD">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2B6FCD">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2B6FCD">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2B6FCD">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2B6FCD">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2B6FCD">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sidP="002B6FCD">
      <w:pPr>
        <w:spacing w:after="0" w:line="240" w:lineRule="auto"/>
      </w:pPr>
      <w:r>
        <w:br w:type="page"/>
      </w:r>
    </w:p>
    <w:p w:rsidR="00332E3C" w:rsidRDefault="00332E3C"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Spôsob vyhodnotenia</w:t>
            </w: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3. K čl. I bodu 5 (§ 69gc ods. 1) – O:</w:t>
            </w:r>
            <w:r>
              <w:rPr>
                <w:rFonts w:ascii="Times" w:hAnsi="Times" w:cs="Times"/>
                <w:sz w:val="25"/>
                <w:szCs w:val="25"/>
              </w:rPr>
              <w:br/>
              <w:t>Slovo „opravení“ odporúčame nahradiť slovom „oprávnení“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4. K čl. I bodu 5 [§ 69gf ods. 6 písm. g)] – O:</w:t>
            </w:r>
            <w:r>
              <w:rPr>
                <w:rFonts w:ascii="Times" w:hAnsi="Times" w:cs="Times"/>
                <w:sz w:val="25"/>
                <w:szCs w:val="25"/>
              </w:rPr>
              <w:br/>
              <w:t>Slovo „výmen“ odporúčame nahradiť slovom „výmeny“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1. K čl. I bodu 2 (§ 69 ods. 1) – O:</w:t>
            </w:r>
            <w:r>
              <w:rPr>
                <w:rFonts w:ascii="Times" w:hAnsi="Times" w:cs="Times"/>
                <w:sz w:val="25"/>
                <w:szCs w:val="25"/>
              </w:rPr>
              <w:br/>
              <w:t>Úvodnú vetu bodu 2 odporúčame zosúladiť s bodom 30.3. prílohy č. 1 k Legislatívnym pravidlám vlády Slovenskej republiky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2. K čl. I bodu 5 (§ 69gc ods. 1 a 6) – O:</w:t>
            </w:r>
            <w:r>
              <w:rPr>
                <w:rFonts w:ascii="Times" w:hAnsi="Times" w:cs="Times"/>
                <w:sz w:val="25"/>
                <w:szCs w:val="25"/>
              </w:rPr>
              <w:br/>
              <w:t xml:space="preserve">V záujme riadnej transpozície čl. 2 ods. 1 a 2 smernice Európskeho parlamentu a Rady (EÚ) 2023/977 z 10. mája 2023 o výmene informácií medzi orgánmi presadzovania práva členských štátov a zrušení rámcového rozhodnutia Rady 2006/960/SVV, ako aj presnosti a všeobecnej zrozumiteľnosti zákona, navrhujeme riadne definovať pojmy „orgán presadzovania práva“ a „orgán presadzovania práva členského štátu“. Z hľadiska systematiky predloženého návrhu zákona odporúčame tieto pojmy definovať v § 69gb. Podľa bodu 9.4. prílohy č. 1 k Legislatívnym pravidlám vlády Slovenskej republiky nemožno pre základný pojem zavádzať legislatívnu skratku. Zavedenie legislatívnej skratky pre pojmy „orgán </w:t>
            </w:r>
            <w:r>
              <w:rPr>
                <w:rFonts w:ascii="Times" w:hAnsi="Times" w:cs="Times"/>
                <w:sz w:val="25"/>
                <w:szCs w:val="25"/>
              </w:rPr>
              <w:lastRenderedPageBreak/>
              <w:t>presadzovania práva“ a „orgán presadzovania práva členského štátu“ v § 69gc ods. 1 a 6 nie je v súlade s citovaným znením Legislatívnych pravidiel vlády Slovenskej republiky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w:t>
            </w:r>
            <w:r>
              <w:rPr>
                <w:rFonts w:ascii="Times" w:hAnsi="Times" w:cs="Times"/>
                <w:sz w:val="25"/>
                <w:szCs w:val="25"/>
              </w:rPr>
              <w:br/>
              <w:t>1. V čl. I bode 1 odporúčame slová „Organizačnou súčasťou“ nahradiť slovami „Organizačnými súčasťami“ a slovo „je“ nahradiť slovom „sú“.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w:t>
            </w:r>
            <w:r>
              <w:rPr>
                <w:rFonts w:ascii="Times" w:hAnsi="Times" w:cs="Times"/>
                <w:sz w:val="25"/>
                <w:szCs w:val="25"/>
              </w:rPr>
              <w:br/>
              <w:t>10. V čl. I bode 5 v § 69gd ods. 6 odporúčame bodkočiarku nahradiť bodkou a vypustiť časť vety za bodkočiarkou.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sz w:val="25"/>
                <w:szCs w:val="25"/>
              </w:rPr>
              <w:t>Obsahovo sa s pripomienkou stotožňujeme, avšak z hľadiska vykázania správnej transpozície považujeme za vhodné ponechať aj nadbytočnú časť vety za bodkočiarkou.</w:t>
            </w: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w:t>
            </w:r>
            <w:r>
              <w:rPr>
                <w:rFonts w:ascii="Times" w:hAnsi="Times" w:cs="Times"/>
                <w:sz w:val="25"/>
                <w:szCs w:val="25"/>
              </w:rPr>
              <w:br/>
              <w:t>11. V čl. I bode 5 v § 69gf ods. 1 odporúčame slová „v odseku 2 nie je ustanovené“ nahradiť slovami „odsek 2 neustanovuje“.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w:t>
            </w:r>
            <w:r>
              <w:rPr>
                <w:rFonts w:ascii="Times" w:hAnsi="Times" w:cs="Times"/>
                <w:sz w:val="25"/>
                <w:szCs w:val="25"/>
              </w:rPr>
              <w:br/>
              <w:t>12. V čl. I bode 5 v § 69gf ods. 2 písm. c) odporúčame za slovo „technický“ doplniť slovo „incident“.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w:t>
            </w:r>
            <w:r>
              <w:rPr>
                <w:rFonts w:ascii="Times" w:hAnsi="Times" w:cs="Times"/>
                <w:sz w:val="25"/>
                <w:szCs w:val="25"/>
              </w:rPr>
              <w:br/>
              <w:t>13. V čl. I bode 5 v § 69gf ods. 6 úvodnej vete odporúčame v zátvorke slová „ďalej iba“ nahradiť slovami „ďalej len“.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w:t>
            </w:r>
            <w:r>
              <w:rPr>
                <w:rFonts w:ascii="Times" w:hAnsi="Times" w:cs="Times"/>
                <w:sz w:val="25"/>
                <w:szCs w:val="25"/>
              </w:rPr>
              <w:br/>
              <w:t>14. V čl. I bode 6 odporúčame v nadpise pod § 82ad slovo „ustanovenia“ nahradiť slovom „ustanovenie“.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w:t>
            </w:r>
            <w:r>
              <w:rPr>
                <w:rFonts w:ascii="Times" w:hAnsi="Times" w:cs="Times"/>
                <w:sz w:val="25"/>
                <w:szCs w:val="25"/>
              </w:rPr>
              <w:br/>
              <w:t>15. V čl. I bode 6 sa navrhuje ustanoviť uplatňovanie § 69gf ods. 6 písm. f) od 12. júna 2027. Navrhované riešenie nie je prechodným ustanovením, ktoré má ustanovovať dočasnú právnu úpravu, ale § 82ad ustanovuje časovo neobmedzenú právnu úpravu s oddialenou aplikovateľnosťou. Z uvedeného dôvodu odporúčame uvedené riešiť prostredníctvom delenej účinnosti alebo negatívnym vymedzením, a to, že sa § 69gf ods. 6 písm. f) neuplatňuje do 11. júna 2027, teda suspendovať aplikovateľnosť predmetného ustanovenia.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w:t>
            </w:r>
            <w:r>
              <w:rPr>
                <w:rFonts w:ascii="Times" w:hAnsi="Times" w:cs="Times"/>
                <w:sz w:val="25"/>
                <w:szCs w:val="25"/>
              </w:rPr>
              <w:br/>
              <w:t>16. V čl. I bode 7 odporúčame na koniec doplniť úvodzovky hore a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II</w:t>
            </w:r>
            <w:r>
              <w:rPr>
                <w:rFonts w:ascii="Times" w:hAnsi="Times" w:cs="Times"/>
                <w:sz w:val="25"/>
                <w:szCs w:val="25"/>
              </w:rPr>
              <w:br/>
              <w:t>17. V čl. II bode 1 v § 35ga ods. 2 odporúčame slová „sú uvedené v osobitnom predpise“ nahradiť slovami „ustanovuje osobitný predpis“. Pripomienka platí primerane aj pre čl. III bod 1 § 65c ods. 2 a čl. IV bod 1 § 23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III</w:t>
            </w:r>
            <w:r>
              <w:rPr>
                <w:rFonts w:ascii="Times" w:hAnsi="Times" w:cs="Times"/>
                <w:sz w:val="25"/>
                <w:szCs w:val="25"/>
              </w:rPr>
              <w:br/>
              <w:t xml:space="preserve">18. V čl. III bode 1 sa navrhuje nove znenie § 65c vrátane nadpisu pod týmto paragrafom a vypustenie § 65d. V </w:t>
            </w:r>
            <w:r>
              <w:rPr>
                <w:rFonts w:ascii="Times" w:hAnsi="Times" w:cs="Times"/>
                <w:sz w:val="25"/>
                <w:szCs w:val="25"/>
              </w:rPr>
              <w:lastRenderedPageBreak/>
              <w:t>nadväznosti na uvedené odporúčame vypustiť aj nadpis nad § 65c.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w:t>
            </w:r>
            <w:r>
              <w:rPr>
                <w:rFonts w:ascii="Times" w:hAnsi="Times" w:cs="Times"/>
                <w:sz w:val="25"/>
                <w:szCs w:val="25"/>
              </w:rPr>
              <w:br/>
              <w:t>2. V čl. I bode 5 odporúčame nadpis pod § 69gb umiestniť nad § 69ga.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w:t>
            </w:r>
            <w:r>
              <w:rPr>
                <w:rFonts w:ascii="Times" w:hAnsi="Times" w:cs="Times"/>
                <w:sz w:val="25"/>
                <w:szCs w:val="25"/>
              </w:rPr>
              <w:br/>
              <w:t>3. V čl. I bode 5 v § 69gb ods. 1 odporúčame spresniť, že vymedzenie pojmu informácia v užšom význame v § 69gb sa týka len piatej hlavy, pretože pojem „informácia“ sa vo všeobecnom význame už používa na iných miestach novelizovaného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w:t>
            </w:r>
            <w:r>
              <w:rPr>
                <w:rFonts w:ascii="Times" w:hAnsi="Times" w:cs="Times"/>
                <w:sz w:val="25"/>
                <w:szCs w:val="25"/>
              </w:rPr>
              <w:br/>
              <w:t>4. V čl. I bode 5 v § 69gb ods. 1 odporúčame vypustiť slová „fyzických alebo právnických“. Rovnako v čl. I bode 5 v § 69gc ods. 2 písm.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w:t>
            </w:r>
            <w:r>
              <w:rPr>
                <w:rFonts w:ascii="Times" w:hAnsi="Times" w:cs="Times"/>
                <w:sz w:val="25"/>
                <w:szCs w:val="25"/>
              </w:rPr>
              <w:br/>
              <w:t>5. V čl. I bode 5 v § 69gc ods. 5 odporúčame slovo „Komisiou“ nahradiť slovami „Európskou komisiou“. Rovnako v čl. I bode 5 v § 69gf ods. 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w:t>
            </w:r>
            <w:r>
              <w:rPr>
                <w:rFonts w:ascii="Times" w:hAnsi="Times" w:cs="Times"/>
                <w:sz w:val="25"/>
                <w:szCs w:val="25"/>
              </w:rPr>
              <w:br/>
              <w:t>6. V čl. I bode 5 v § 69gc ods. 6 odporúčame slová „disponuje informáciou“ nahradiť slovami „má informáciu“.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w:t>
            </w:r>
            <w:r>
              <w:rPr>
                <w:rFonts w:ascii="Times" w:hAnsi="Times" w:cs="Times"/>
                <w:sz w:val="25"/>
                <w:szCs w:val="25"/>
              </w:rPr>
              <w:br/>
              <w:t xml:space="preserve">7. V čl. I bode 5 v § 69gd ods. 1 odporúčame za slovo </w:t>
            </w:r>
            <w:r>
              <w:rPr>
                <w:rFonts w:ascii="Times" w:hAnsi="Times" w:cs="Times"/>
                <w:sz w:val="25"/>
                <w:szCs w:val="25"/>
              </w:rPr>
              <w:lastRenderedPageBreak/>
              <w:t>„slovenskom“ a „českom“ vložiť slovo „jazyku“, obdobne ako je tomu v nasledujúcej vete.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w:t>
            </w:r>
            <w:r>
              <w:rPr>
                <w:rFonts w:ascii="Times" w:hAnsi="Times" w:cs="Times"/>
                <w:sz w:val="25"/>
                <w:szCs w:val="25"/>
              </w:rPr>
              <w:br/>
              <w:t>8. V čl. I bode 5 v § 69gd v celom odseku 3 odporúčame vypustiť slovo „najneskôr“ a v písmene c) slová „písmen a) a b)“ nahradiť slovami „písmena a) alebo písmena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čl. I</w:t>
            </w:r>
            <w:r>
              <w:rPr>
                <w:rFonts w:ascii="Times" w:hAnsi="Times" w:cs="Times"/>
                <w:sz w:val="25"/>
                <w:szCs w:val="25"/>
              </w:rPr>
              <w:br/>
              <w:t>9. V čl. I bode 5 v § 69gd ods. 5 písm. h) odporúčame za slová „členský štát“ vložiť slová „Európskej únie“. Rovnako v čl. I bode 5 v § 69gf ods. 6 písm. g) štvrtom bode a v odseku 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IV (zákon č. 35/2019 Z. z.)</w:t>
            </w:r>
            <w:r>
              <w:rPr>
                <w:rFonts w:ascii="Times" w:hAnsi="Times" w:cs="Times"/>
                <w:sz w:val="25"/>
                <w:szCs w:val="25"/>
              </w:rPr>
              <w:br/>
              <w:t xml:space="preserve">Článok IV žiadame uviesť v tomto znení: „Čl. IV Zákon č. 35/2019 Z. z. o finančnej správe a o zmene a doplnení niektorých zákonov v znení zákona č. 319/2019 Z. z., zákona č. 126/2020 Z. z., zákona č. 76/2021 Z. z., zákona č. 186/2021 Z. z., zákona č. 431/2021 Z. z., zákona č. 123/2022 Z. z., zákona č. 125/2022 Z. z. a zákona č. 350/2022 Z. z. sa mení a dopĺňa takto: 1. § 23 vrátane nadpisu znie: „§ 23 Výmena informácií s členskými štátmi pri plnení úloh finančnej správy na účely trestného konania (1) 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informácie81) od iného členského štátu prostredníctvom úradu medzinárodnej spolupráce Prezídia Policajného zboru a za podmienok </w:t>
            </w:r>
            <w:r>
              <w:rPr>
                <w:rFonts w:ascii="Times" w:hAnsi="Times" w:cs="Times"/>
                <w:sz w:val="25"/>
                <w:szCs w:val="25"/>
              </w:rPr>
              <w:lastRenderedPageBreak/>
              <w:t xml:space="preserve">ustanovených osobitným predpisom82) poskytuje informácie inému členskému štátu prostredníctvom úradu medzinárodnej spolupráce Prezídia Policajného zboru. (2) Postup, lehoty, podmienky a ďalšie pravidlá výmeny informácií podľa odseku 1 ustanovuje osobitný predpis.82)“. Poznámky pod čiarou k odkazom 81 a 82 znejú: „81) § 69gb ods. 1 zákona Národnej rady Slovenskej republiky č. 171/1993 Z. z. v znení zákona č. .../2024 Z. z. 82) § 69ga až 69gf zákona Národnej rady Slovenskej republiky č. 171/1993 Z. z. v znení zákona č. .../2024 Z. z.“. 2. § 24 a 25 sa vypúšťajú. Poznámka pod čiarou k odkazu 83 sa vypúšťa. 3. V § 26 sa vypúšťa odsek 2. Súčasne sa zrušuje označenie odseku 1. Poznámka pod čiarou k odkazu 84 sa vypúšťa. 4. V § 314 ods. 3 sa slová „orgán členského štátu” nahrádzajú slovami „orgán iného členského štátu oprávnený na predchádzanie a odhaľovanie trestných činov, zisťovanie páchateľov trestných činov a vyšetrovanie trestných činov“. 5. V § 314 ods. 5 sa slová „orgánu členského štátu“ nahrádzajú slovami „orgánu iného členského štátu oprávneného na predchádzanie a odhaľovanie trestných činov, zisťovanie páchateľov trestných činov a vyšetrovanie trestných činov“. 6. V prílohe č. 5 sa vypúšťa šiesty bod. Doterajší siedmy bod a ôsmy bod sa označujú ako šiesty bod a siedmy bod. 7. Príloha č. 5 sa dopĺňa ôsmym bodom, ktorý znie: „8. Smernica Európskeho parlamentu a Rady (EÚ) 2023/977 z 10. mája 2023 o výmene informácií medzi orgánmi presadzovania práva členských štátov a zrušení rámcového rozhodnutia Rady 2006/960/SVV (Ú. v. EÚ L 134, 22. 5. 2023).”. V čl. IV sa novelizuje zákon č. 35/2019 Z. z. o finančnej správe a o zmene a doplnení </w:t>
            </w:r>
            <w:r>
              <w:rPr>
                <w:rFonts w:ascii="Times" w:hAnsi="Times" w:cs="Times"/>
                <w:sz w:val="25"/>
                <w:szCs w:val="25"/>
              </w:rPr>
              <w:lastRenderedPageBreak/>
              <w:t>niektorých zákonov, ktorého úprava priamo súvisí s úpravou navrhovanou v čl. I návrhu zákona. Z dôvodu zabezpečenia obsahovej a terminologickej konzistentnosti týchto dvoch novelizačných článkov, žiadame znenie čl. IV upraviť podľa znenia navrhovaného Ministerstvom financií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Návrh je potrebné zosúladiť s prílohou č. 1 Legislatívnych pravidiel vlády SR (napríklad v čl. I bode 2 úvodnej vete pre slová „§ 69“ vložiť slovo „V“, v bode 5 § 69gb za slovo „fyzických“ vložiť slovo „osôb“, upozorňujeme, že legislatívnu skratku „(ďalej len „orgán presadzovania práva“)“ je potrebné zaviesť už v § 69gb ods. 1, v § 69gc ods. 2 písm. d) vypustiť slová „akoukoľvek“ ako nadbytočné, slová „fyzickou alebo“ nahradiť slovom „osobou“ a čiarkou, v § 69gc ods. 5 slovo „Komisiou“ nahradiť slovami „Európskou komisiou“, v § 69gc úvodnej vete slovo „oprávneného“ nahradiť slovom „oprávnenému“ a slovo „odhaľovania“ nahradiť slovom „odhaľovanie“, v § 69gd ods. 1 za slovo „slovenskom“ vložiť slovo „jazyku“ a za slovo „českom“ vložiť slovo „jazyku“, v § 69gd ods. 5 písm. g) prvom bode slovo „udeliť“ nahradiť slovom „uložiť“, v § 69gd ods. 6 slovo „zamieta“ nahradiť slovom „zamietne“, v § 69ge ods. 3 úvodnej vete slová „daného členského štátu“ nahradiť slovami „tohto členského štátu Európskej únie“, v § 69gf ods. 3 tretej vete za slovo „pred“ vložiť slovo „jej“, v § 69gf ods. 6 úvodnej vete slovo „iba“ nahradiť slovom „len“, v § 69gf ods. 6 písm. a) slová „objasnenie alebo špecifikácie“ nahradiť slovami „spresnenie a </w:t>
            </w:r>
            <w:r>
              <w:rPr>
                <w:rFonts w:ascii="Times" w:hAnsi="Times" w:cs="Times"/>
                <w:sz w:val="25"/>
                <w:szCs w:val="25"/>
              </w:rPr>
              <w:lastRenderedPageBreak/>
              <w:t>doplnenie“, v § 69gf ods. 6 písm. g) druhom bode slová „nenaliehavé žiadostí“ nahradiť slovami „nenaliehavé žiadosti“, v § 69gf ods. 6 písm. g) štvrtom bode za slovo „štátov“ vložiť slová „Európskej únie“, v § 69gf ods. 8 slová „poskytne Komisii“ nahradiť slovami „poskytuje Európskej komisii“ a za slovo „štátmi“ vložiť slová „Európskej únie“, v poznámke o zmene v označovaní hláv za slová „piata“ a „šiesta“ vložiť slovo „hlava“ a slovo „označuje“ nahradiť slovom „označujú“, v poznámke pod čiarou k odkazu 27eba tretej citácii slová „neskorších predpisov“ nahradiť slovami „zákona č. 150/2022 Z. z.“, v bode 6 § 82ad nadpise slovo „ustanovenia“ nahradiť slovom „ustanovenie“, v bode 8 slovo „Rozhodnutie“ nahradiť slovom „rozhodnutie“, v čl. II úvodnej vete slovo „a“ za slovami „zákona č. 98/2019 Z. z.“ nahradiť čiarkou a za slová „zákona č. 457/2022 Z. z.“ vložiť slová „a zákona č. 161/2024 Z. z.“, v čl. II bode 1 § 35ga ods. 1 slovo „opravená“ nahradiť slovom „oprávnená“, v súvislosti s navrhovanými zmenami v čl. II je potrebné upraviť aj § 35b ods. 4 písm. j) a § 36 ods. 2 a 3 platného zákona, v čl. III pred bod 1 vložiť nový novelizačný bod, ktorým sa vypustí nadpis nad § 65c ako nadbytočný, v čl. III bode 1 § 65c ods. 1 slovo „opravený“ nahradiť slovom „oprávnený“).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Analýze vplyvov na rozpočet verejnej správy, na zamestnanosť vo verejnej správe a financovanie návrhu</w:t>
            </w:r>
            <w:r>
              <w:rPr>
                <w:rFonts w:ascii="Times" w:hAnsi="Times" w:cs="Times"/>
                <w:sz w:val="25"/>
                <w:szCs w:val="25"/>
              </w:rPr>
              <w:br/>
              <w:t xml:space="preserve">V analýze vplyvov je potrebné v tabuľke č. 1/A v častiach „výdavky verejnej správy celkom“ a „Financovanie zabezpečené v rozpočte“ uviesť v riadkoch „v tom: za každý subjekt verejnej </w:t>
            </w:r>
            <w:r>
              <w:rPr>
                <w:rFonts w:ascii="Times" w:hAnsi="Times" w:cs="Times"/>
                <w:sz w:val="25"/>
                <w:szCs w:val="25"/>
              </w:rPr>
              <w:lastRenderedPageBreak/>
              <w:t>správy/program zvlášť“ konkrétny subjekt verejnej správy, ktorého sa výdavky týkajú, ako aj konkrétny program programovej štruktúry.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 xml:space="preserve">V doložke vybraných vplyvov je označený negatívny, rozpočtovo zabezpečený vplyv na rozpočet verejnej správy v súvislosti s potrebou úpravy Informačného systému Medzinárodnej policajnej spolupráce s následnou integráciou zabezpečeného komunikačného kanála. V Analýze vplyvov na rozpočet verejnej správy, zamestnanosť vo verejnej správe a financovanie návrhu (ďalej len „analýza vplyvov“) je kvantifikovaný nárast výdavkov v sume 1 500 000 eur ročne v rokoch 2026 a 2027. V časti 2.1.1. Financovanie návrhu je uvedené, že výdavky v celkovej výške 3 000 000 eur v rokoch 2026 a 2027 si bude Ministerstvo vnútra SR uplatňovať pri príprave rozpočtov na príslušné roky. Z uvedeného tvrdenia vyplýva, že finančné prostriedky nie sú zabezpečené v kapitole Ministerstvo vnútra SR. V doložke vybraných vplyvov v bode 13. „Stanovisko komisie na posudzovanie vybraných vplyvov z PPK č. 047/2024“ vo vyhodnotení predkladateľ uvádza, že „K otázke finančného zabezpečenia uvádzame, že úrad medzinárodnej policajnej spolupráce PPZ vypracováva projekt rozšírenia funkcionalít IS Medzinárodnej policajnej spolupráce, pre ktorý po odsúhlasení Ministerstvom investícií, regionálneho rozvoja a informatizácie SR bude žiadať kapitálové výdavky vo výške 3 000 000 eur na rozpočtové roky 2026 a 2027.“. S materiálom, ktorý by zakladal nekrytý vplyv na rozpočet </w:t>
            </w:r>
            <w:r>
              <w:rPr>
                <w:rFonts w:ascii="Times" w:hAnsi="Times" w:cs="Times"/>
                <w:sz w:val="25"/>
                <w:szCs w:val="25"/>
              </w:rPr>
              <w:lastRenderedPageBreak/>
              <w:t>verejnej správy, nebude možné zo strany Ministerstva financií SR súhlasiť. Všetky vplyvy vyplývajúce z predloženého materiálu je potrebné zabezpečiť v rámci limitov dotknutého subjektu verejnej správy, bez dodatočných požiadaviek na rozpočet verejnej správy. V analýze vplyvov je potrebné v zmysle označenia z doložky vybraných vplyvov (rozpočtovo zabezpečený vplyv) upraviť text v časti 2.1.1. Financovanie návrhu.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čl. I bod 6</w:t>
            </w:r>
            <w:r>
              <w:rPr>
                <w:rFonts w:ascii="Times" w:hAnsi="Times" w:cs="Times"/>
                <w:sz w:val="25"/>
                <w:szCs w:val="25"/>
              </w:rPr>
              <w:br/>
              <w:t xml:space="preserve">Odporúčame predkladateľovi nahradiť čl. I bod 6 vymedzením posunutej účinnosti ustanovenia § 69gf ods. 6 písm. f) priamo v ustanovení čl. V návrhu, a to napríklad nasledovným znením čl. V: „Tento zákon nadobúda účinnosť 12. decembra 2024, okrem ustanovenia § 69gf ods. 6 písmeno f), ktoré nadobúda účinnosť dňa 12. júna 2027.“. Odôvodnenie: Predkladateľ v čl. I bod 6 vymedzuje neskoršie uplatňovanie § 69gf ods. 6 písm. f) oproti ostatnej časti návrhu. V zmysle dôvodovej správy, ktorá priamo hovorí o odloženej účinnosti v spojení s čl. 22 ods. 1 druhý </w:t>
            </w:r>
            <w:proofErr w:type="spellStart"/>
            <w:r>
              <w:rPr>
                <w:rFonts w:ascii="Times" w:hAnsi="Times" w:cs="Times"/>
                <w:sz w:val="25"/>
                <w:szCs w:val="25"/>
              </w:rPr>
              <w:t>pododsek</w:t>
            </w:r>
            <w:proofErr w:type="spellEnd"/>
            <w:r>
              <w:rPr>
                <w:rFonts w:ascii="Times" w:hAnsi="Times" w:cs="Times"/>
                <w:sz w:val="25"/>
                <w:szCs w:val="25"/>
              </w:rPr>
              <w:t xml:space="preserve"> smernice Európskeho parlamentu a Rady (EÚ) 2023/977 z 10. mája 2023 o výmene informácií medzi orgánmi presadzovania práva členských štátov a zrušení rámcového rozhodnutia Rady 2006/960/SVV máme za to, že čl. I bod 6 pojednáva o neskoršej účinnosti ustanovenia, nie o neskoršom uplatňovaní, a aj v spojení s ustanovením § 19 ods. 2 zákona č. 400/2015 Z. z. o tvorbe právnych predpisov a o Zbierke zákonov Slovenskej republiky a o zmene a doplnení niektorých zákonov </w:t>
            </w:r>
            <w:r>
              <w:rPr>
                <w:rFonts w:ascii="Times" w:hAnsi="Times" w:cs="Times"/>
                <w:sz w:val="25"/>
                <w:szCs w:val="25"/>
              </w:rPr>
              <w:lastRenderedPageBreak/>
              <w:t>v znení neskorších predpisov. Nie je možné neskoršie uplatňovanie už účinnej normy.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I bod 5, §69gb ods. 1</w:t>
            </w:r>
            <w:r>
              <w:rPr>
                <w:rFonts w:ascii="Times" w:hAnsi="Times" w:cs="Times"/>
                <w:sz w:val="25"/>
                <w:szCs w:val="25"/>
              </w:rPr>
              <w:br/>
              <w:t>Odporúčame predkladateľovi za slová „Informáciou sa“ vložiť slová „na účely tejto hlavy“, prípadne slová „sa na účely tohto zákona“. Odôvodnenie: Z dôvodu právnej istoty a vylúčenia kolízie s inými predpismi, ktoré definujú pojem informácia (napr. zákon č. 211/2000 o slobodnom prístupe k informáciám a o zmene a doplnení niektorých zákonov (zákon o slobode informácií) v znení neskorších predpisov). O to viac je potrebné vyjasniť vzťah vymedzenia pojmu informácia s ostatnými časťami zákona č. 171/1993 Z. z. o Policajnom zbore v znení neskorších predpisov, napr. štvrtou hlavou.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čl. I bod 5, § 69gc ods. 5</w:t>
            </w:r>
            <w:r>
              <w:rPr>
                <w:rFonts w:ascii="Times" w:hAnsi="Times" w:cs="Times"/>
                <w:sz w:val="25"/>
                <w:szCs w:val="25"/>
              </w:rPr>
              <w:br/>
              <w:t>Odporúčame slovo „Komisiou“ nahradiť spojením „Európskou komisiou“. Odôvodnenie: Nakoľko predpis neobsahuje legislatívnu skratku, je potrebné uviesť celé označenie orgánu – Európska komisia. Alternatívne môže byť skratka zavedená v § 69da ods. 13.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K čl. I bod 5, § 69gc ods. 2 písmeno f)</w:t>
            </w:r>
            <w:r>
              <w:rPr>
                <w:rFonts w:ascii="Times" w:hAnsi="Times" w:cs="Times"/>
                <w:sz w:val="25"/>
                <w:szCs w:val="25"/>
              </w:rPr>
              <w:br/>
              <w:t xml:space="preserve">Predkladateľovi odporúčame slovo „obmedzenia“ nahradiť slovom „obmedzenie“ tak, aby korešpondovalo s </w:t>
            </w:r>
            <w:proofErr w:type="spellStart"/>
            <w:r>
              <w:rPr>
                <w:rFonts w:ascii="Times" w:hAnsi="Times" w:cs="Times"/>
                <w:sz w:val="25"/>
                <w:szCs w:val="25"/>
              </w:rPr>
              <w:t>návetím</w:t>
            </w:r>
            <w:proofErr w:type="spellEnd"/>
            <w:r>
              <w:rPr>
                <w:rFonts w:ascii="Times" w:hAnsi="Times" w:cs="Times"/>
                <w:sz w:val="25"/>
                <w:szCs w:val="25"/>
              </w:rPr>
              <w:t xml:space="preserve"> odseku 2.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čl. I bod 5, § 69dc ods. 5 písmeno h)</w:t>
            </w:r>
            <w:r>
              <w:rPr>
                <w:rFonts w:ascii="Times" w:hAnsi="Times" w:cs="Times"/>
                <w:sz w:val="25"/>
                <w:szCs w:val="25"/>
              </w:rPr>
              <w:br/>
              <w:t xml:space="preserve">Predkladateľovi odporúčame za slová „členský štát“ vložiť slová </w:t>
            </w:r>
            <w:r>
              <w:rPr>
                <w:rFonts w:ascii="Times" w:hAnsi="Times" w:cs="Times"/>
                <w:sz w:val="25"/>
                <w:szCs w:val="25"/>
              </w:rPr>
              <w:lastRenderedPageBreak/>
              <w:t>„Európskej únie“. Odôvodnenie: Nakoľko predpis neobsahuje legislatívnu skratku pojmu „členský štát Európskej únie“, je potrebné použiť celý pojem tak, ako je použitý aj v prvej časti tohto písmena a iných častiach návrhu (napr. § 69ga ods. 1 a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vlastnému materiálu – k Čl. I</w:t>
            </w:r>
            <w:r>
              <w:rPr>
                <w:rFonts w:ascii="Times" w:hAnsi="Times" w:cs="Times"/>
                <w:sz w:val="25"/>
                <w:szCs w:val="25"/>
              </w:rPr>
              <w:br/>
              <w:t xml:space="preserve">Čl. I sa dopĺňa novými novelizačnými bodmi 4. a 5., ktoré znejú: „4. V § 69 sa odsek 9 dopĺňa písmenom i), ktoré znie: „i) Národnému bezpečnostnému úradu.“. 5. V § 69 sa odsek 11 dopĺňa písmenom g), ktoré znie: „g) Národnému bezpečnostnému úradu.“.“. Ostatné novelizačné body sa primerane prečíslujú. Odôvodnenie: Zákon Národnej rady Slovenskej republiky č. 171/1993 Z. z. o Policajnom zbore v znení neskorších predpisov (ďalej len „zákon č. 171/1993 Z. z.“) v príslušných ustanoveniach vymedzuje okruh subjektov, ktorým sa poskytujú požadované informácie na zákonom explicitne vymedzený účel. V zmysle § 19 a § 45 ods. 9 zákona č. 215/2004 Z. z. o ochrane utajovaných skutočností a o zmene a doplnení niektorých zákonov v znení neskorších predpisov je Národný bezpečnostný úrad, s cieľom vykonávať bezpečnostné previerky, oprávnený požiadať príslušné subjekty o poskytnutie informácií o bezpečnostnej spoľahlivosti fyzických osôb a podnikateľov. Národný bezpečnostný úrad je zároveň na základe medzinárodnej zmluvy oprávnený požiadať o poskytnutie informácií, resp. o poskytnutie súčinnosti príslušný úrad iného štátu. Zaradením Národného bezpečnostného úradu medzi subjekty podľa § 69 ods. 9 a 11 zákona č. 171/1993 Z. z. sa v odôvodnených prípadoch rozšíri okruh informácií (najmä </w:t>
            </w:r>
            <w:r>
              <w:rPr>
                <w:rFonts w:ascii="Times" w:hAnsi="Times" w:cs="Times"/>
                <w:sz w:val="25"/>
                <w:szCs w:val="25"/>
              </w:rPr>
              <w:lastRenderedPageBreak/>
              <w:t>medzinárodného charakteru), ktoré prispejú k objektívnemu rozhodnutiu o bezpečnostnej previerke konkrétnej fyzickej osoby alebo podnikateľa.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sz w:val="25"/>
                <w:szCs w:val="25"/>
              </w:rPr>
              <w:t>Nariadenie Európskeho parlamentu a Rady č. 2018/1861 (kapitola VII) a nariadenie Európskeho parlamentu a Rady č. 2018/1862 (kapitola XIII) vymedzujú orgány s právom prístupu do Schengenského informačného systému. Dané ustanovenia taxatívnym spôsobom určujú účel, pre ktorý môže príslušný orgán pristupovať k dátam v SIS. Úlohy, ktoré plní NBÚ, nespadajú do definovaných účelov, preto by akceptovanie pripomienky nebolo v súlade s uvedenými nariadeniami.</w:t>
            </w: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1. K Čl. I bodu 2: V §69 ods.1 predloženého návrhu zákona odkazuje na poznámku pod čiarou č. 11bc), ktorá uvádza zákon č. 428/2002 Z. z., ktorý bol zrušený v roku 2013 zákonom, ktorý bol v medzičase nahradený zákonom č. 18/2018 Z. z. Žiadame predkladateľa, aby v poznámke pod čiarou k odkazu č. 11bc) nahradil zrušený zákon č. 428/2002 Z. z. relevantnou účinnou právnou úpravou.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V bode 3 písm. b) žiadame uvádzať aj smernica (EÚ) 2016/680 v platnom znení, vzhľadom na to, že celá piata hlava predloženého návrhu zákona upravuje výmenu informácií, ktoré môžu obsahovať aj osobné údaje v zmysle smernice (EÚ) 2016/680 v platnom znení, čiže predmet návrhu zákona je upravený aj v danej smernici.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transpozícii a tabuľke zhody so smernicou (EÚ) 2023/977:</w:t>
            </w:r>
            <w:r>
              <w:rPr>
                <w:rFonts w:ascii="Times" w:hAnsi="Times" w:cs="Times"/>
                <w:sz w:val="25"/>
                <w:szCs w:val="25"/>
              </w:rPr>
              <w:br/>
              <w:t xml:space="preserve">1. Všeobecne: Žiadame predkladateľa, aby v celej tabuľke zhody pri všetkých ustanoveniach smernice (EÚ) 2023/977, ktoré sú transponované ustanoveniami Čl. I bodu 5 predloženého návrhu zákona (čiže § 69ga až 69gf zákona č. 171/1993 Z. z.) do 4., 5. a 6. stĺpca tabuľky zhody doplnil aj relevantné ustanovenia Čl. II, Čl. III ako aj Čl. IV predloženého návrhu zákona, vzhľadom na to, že na preukázanie úplnej transpozície je potrebné v tabuľke </w:t>
            </w:r>
            <w:r>
              <w:rPr>
                <w:rFonts w:ascii="Times" w:hAnsi="Times" w:cs="Times"/>
                <w:sz w:val="25"/>
                <w:szCs w:val="25"/>
              </w:rPr>
              <w:lastRenderedPageBreak/>
              <w:t>zhody uvádzať pri každom jednom ustanovení smernice všetky transpozičné opatrenia. Ako vyplýva aj z bodu 3. článku II, z bodu 3. článku III aj z bodu 3. článku IV (doplnenie transpozičnej prílohy do zákona č. 124/1992 Z. z., do zákona č. 4/2001 Z. z. a doplnenie 9. bodu do transpozičnej prílohy k zákonu č. 35/2019 Z. z.) v prípade Čl. II bodu 1., Čl. III bodu 1. ako aj Čl. IV bodu 1. ide o transpozičné opatrenia k smernici (EÚ) 2023/977, ktoré majú byť uvedené aj v tabuľke zhody pri každom ustanovení smernice, pre ktoré sú relevantné.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sz w:val="25"/>
                <w:szCs w:val="25"/>
              </w:rPr>
              <w:t xml:space="preserve">Nepovažujeme za nevyhnutné; ustanovenia čl. II až IV majú charakter </w:t>
            </w:r>
            <w:proofErr w:type="spellStart"/>
            <w:r>
              <w:rPr>
                <w:rFonts w:ascii="Times" w:hAnsi="Times" w:cs="Times"/>
                <w:sz w:val="25"/>
                <w:szCs w:val="25"/>
              </w:rPr>
              <w:t>blanketných</w:t>
            </w:r>
            <w:proofErr w:type="spellEnd"/>
            <w:r>
              <w:rPr>
                <w:rFonts w:ascii="Times" w:hAnsi="Times" w:cs="Times"/>
                <w:sz w:val="25"/>
                <w:szCs w:val="25"/>
              </w:rPr>
              <w:t xml:space="preserve"> ustanovení, z hľadiska transpozície (a jej správneho preukázania) je relevantné predovšetkým znenie § 69ga až 69gf zákona o Policajnom zbore a z nich najmä § 69ga ods. 1, § 69gb písm. f) a </w:t>
            </w:r>
            <w:r>
              <w:rPr>
                <w:rFonts w:ascii="Times" w:hAnsi="Times" w:cs="Times"/>
                <w:sz w:val="25"/>
                <w:szCs w:val="25"/>
              </w:rPr>
              <w:lastRenderedPageBreak/>
              <w:t>§69gc ods. 1, ktoré sa priamo týkajú orgánov presadzovania práva.</w:t>
            </w: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2. K Čl. I bodu 6: Prechodné ustanovenie § 82ad predloženého návrhu zákona považujeme za nezlučiteľné so smernicou (EÚ) 2023/977 vzhľadom na to, že posunutá účinnosť sa týka transpozičného ustanovenia k čl. 16 ods. 1 písm. f) tejto smernice a podľa čl. 22 ods. 1 smernice je transpozičná lehota stanovená do 12.12 .2024 s výnimkou čl. 13, ale transpozícia čl. 16 tejto výnimke nepodlieha. Účinnosť § 69gf ods. 6 písm. f) by teda nemala byť stanovená odlišne od účinnosti ostatných ustanovení predloženého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sz w:val="25"/>
                <w:szCs w:val="25"/>
              </w:rPr>
              <w:t xml:space="preserve">Tohto vnútorného rozporu v smernici sme si vedomí. Zástupcovia MV SR upozorňovali Komisiu na viacerých rokovaniach pracovných skupín, že existuje priama logická väzba medzi čl. 13 a 16 smernice, ale posunutá transpozičná lehota sa týka len čl. 16. Navrhované legislatívne znenie zákona zohľadňuje účel odloženej účinnosti povinného používania aplikácie SIENA členskými štátmi v podmienkach SR, keďže </w:t>
            </w:r>
            <w:proofErr w:type="spellStart"/>
            <w:r>
              <w:rPr>
                <w:rFonts w:ascii="Times" w:hAnsi="Times" w:cs="Times"/>
                <w:sz w:val="25"/>
                <w:szCs w:val="25"/>
              </w:rPr>
              <w:t>interoperabilita</w:t>
            </w:r>
            <w:proofErr w:type="spellEnd"/>
            <w:r>
              <w:rPr>
                <w:rFonts w:ascii="Times" w:hAnsi="Times" w:cs="Times"/>
                <w:sz w:val="25"/>
                <w:szCs w:val="25"/>
              </w:rPr>
              <w:t xml:space="preserve"> systému riadenia prípadov s aplikáciou SIENA je jediná náležitosť, ktorá u nás zatiaľ absentuje.</w:t>
            </w: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transpozícii a tabuľke zhody so smernicou (EÚ) 2023/977:</w:t>
            </w:r>
            <w:r>
              <w:rPr>
                <w:rFonts w:ascii="Times" w:hAnsi="Times" w:cs="Times"/>
                <w:sz w:val="25"/>
                <w:szCs w:val="25"/>
              </w:rPr>
              <w:br/>
              <w:t xml:space="preserve">2. Pri preukazovaní transpozície čl. 2 bodu 2 žiadame vypustiť z </w:t>
            </w:r>
            <w:r>
              <w:rPr>
                <w:rFonts w:ascii="Times" w:hAnsi="Times" w:cs="Times"/>
                <w:sz w:val="25"/>
                <w:szCs w:val="25"/>
              </w:rPr>
              <w:lastRenderedPageBreak/>
              <w:t xml:space="preserve">5. a 6. stĺpca tabuľky zhody § 69 </w:t>
            </w:r>
            <w:proofErr w:type="spellStart"/>
            <w:r>
              <w:rPr>
                <w:rFonts w:ascii="Times" w:hAnsi="Times" w:cs="Times"/>
                <w:sz w:val="25"/>
                <w:szCs w:val="25"/>
              </w:rPr>
              <w:t>gc</w:t>
            </w:r>
            <w:proofErr w:type="spellEnd"/>
            <w:r>
              <w:rPr>
                <w:rFonts w:ascii="Times" w:hAnsi="Times" w:cs="Times"/>
                <w:sz w:val="25"/>
                <w:szCs w:val="25"/>
              </w:rPr>
              <w:t xml:space="preserve"> ods. 1 predloženého návrhu zákona, vzhľadom na to, že vecne nevystihuje dané ustanovenie smernice, ale hlavne – ako samotný predkladateľ uvádza v 8. stĺpci – toto ustanovenie smernice sa netransponuje, a v tom prípade sa 5. a 6. stĺpec tabuľky zhody nevypĺňa. Zároveň žiadame predkladateľa, aby adekvátne tomu vyplnil stĺpec 7. tabuľky zhody a namiesto označenia „Ú“ uviedol označenie „</w:t>
            </w:r>
            <w:proofErr w:type="spellStart"/>
            <w:r>
              <w:rPr>
                <w:rFonts w:ascii="Times" w:hAnsi="Times" w:cs="Times"/>
                <w:sz w:val="25"/>
                <w:szCs w:val="25"/>
              </w:rPr>
              <w:t>n.a</w:t>
            </w:r>
            <w:proofErr w:type="spellEnd"/>
            <w:r>
              <w:rPr>
                <w:rFonts w:ascii="Times" w:hAnsi="Times" w:cs="Times"/>
                <w:sz w:val="25"/>
                <w:szCs w:val="25"/>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V bode 4 písm. a) a c) doložky zlučiteľnosti žiadame doplniť relevantné informácie aj ohľadne rámcového rozhodnutia 2009/905/SVV a smernice (EÚ) 2016/680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3. K Čl. I bodu 8: Úpravou bodu 4. prílohy č. 5 k zákonu č. 171/1993 Z. z. (transpozičná príloha) – do prílohy sa dopĺňa rámcové rozhodnutie 2009/905/SVV - predkladateľ deklaruje zákon č. 171/1993 Z. z. ako transpozičné opatrenie k tomuto rámcovému rozhodnutiu. Žiadame predkladateľa, aby vypracoval tabuľku zhody s rámcovým rozhodnutím 2009/905/SVV. Zároveň žiadame predkladateľa, aby publikačný zdroj rámcového rozhodnutia 2009/905/SVV uvádzal nasledovne: „(Ú. v. EÚ L 322, 9.12.2009)“.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transpozícii a tabuľke zhody so smernicou (EÚ) 2023/977:</w:t>
            </w:r>
            <w:r>
              <w:rPr>
                <w:rFonts w:ascii="Times" w:hAnsi="Times" w:cs="Times"/>
                <w:sz w:val="25"/>
                <w:szCs w:val="25"/>
              </w:rPr>
              <w:br/>
              <w:t xml:space="preserve">3. Transpozíciu čl. 4 ods. 1 veta 1 prostredníctvom § 69 </w:t>
            </w:r>
            <w:proofErr w:type="spellStart"/>
            <w:r>
              <w:rPr>
                <w:rFonts w:ascii="Times" w:hAnsi="Times" w:cs="Times"/>
                <w:sz w:val="25"/>
                <w:szCs w:val="25"/>
              </w:rPr>
              <w:t>gc</w:t>
            </w:r>
            <w:proofErr w:type="spellEnd"/>
            <w:r>
              <w:rPr>
                <w:rFonts w:ascii="Times" w:hAnsi="Times" w:cs="Times"/>
                <w:sz w:val="25"/>
                <w:szCs w:val="25"/>
              </w:rPr>
              <w:t xml:space="preserve"> ods. 1 predloženého návrhu zákona pokladáme za nepreukázanú, vzhľadom na to, že uvedené ustanovenie nesúvisí s požiadavkou </w:t>
            </w:r>
            <w:r>
              <w:rPr>
                <w:rFonts w:ascii="Times" w:hAnsi="Times" w:cs="Times"/>
                <w:sz w:val="25"/>
                <w:szCs w:val="25"/>
              </w:rPr>
              <w:lastRenderedPageBreak/>
              <w:t>čl. 4 ods. 1 veta 1 smernice. Žiadame predkladateľa v predloženom návrhu zákona určiť jednoznačne jednotné kontaktné miesto – napr. doplnením do § 4 ods. 5 návrhu zákona a takto upravený § 4 ods. 5 návrhu zákona uviesť do tabuľky zhody ako transpozičné opatrenie k čl. 4 ods. 1 veta 1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transpozícii a tabuľke zhody so smernicou (EÚ) 2022/2041:</w:t>
            </w:r>
            <w:r>
              <w:rPr>
                <w:rFonts w:ascii="Times" w:hAnsi="Times" w:cs="Times"/>
                <w:sz w:val="25"/>
                <w:szCs w:val="25"/>
              </w:rPr>
              <w:br/>
              <w:t>4. Pri preukazovaní transpozície čl. 4 ods. 1 veta 2 a 3 je v 3. stĺpci tabuľky zhody transpozícia nesprávne označená ako dobrovoľná transpozícia s označením „D“. Upozorňujeme, že ide o bežnú transpozíciu „N“, ktorá je podmienkach Slovenskej republiky neaplikovateľná, čo je potrebné označiť v stĺpci 7 ako „</w:t>
            </w:r>
            <w:proofErr w:type="spellStart"/>
            <w:r>
              <w:rPr>
                <w:rFonts w:ascii="Times" w:hAnsi="Times" w:cs="Times"/>
                <w:sz w:val="25"/>
                <w:szCs w:val="25"/>
              </w:rPr>
              <w:t>n.a</w:t>
            </w:r>
            <w:proofErr w:type="spellEnd"/>
            <w:r>
              <w:rPr>
                <w:rFonts w:ascii="Times" w:hAnsi="Times" w:cs="Times"/>
                <w:sz w:val="25"/>
                <w:szCs w:val="25"/>
              </w:rPr>
              <w:t xml:space="preserve">.“. Zároveň je potrebné pri preukazovaní transpozície čl. 4 ods. 1 vety 3 vypustiť z 5. a 6. stĺpca tabuľky zhody § 69 </w:t>
            </w:r>
            <w:proofErr w:type="spellStart"/>
            <w:r>
              <w:rPr>
                <w:rFonts w:ascii="Times" w:hAnsi="Times" w:cs="Times"/>
                <w:sz w:val="25"/>
                <w:szCs w:val="25"/>
              </w:rPr>
              <w:t>gc</w:t>
            </w:r>
            <w:proofErr w:type="spellEnd"/>
            <w:r>
              <w:rPr>
                <w:rFonts w:ascii="Times" w:hAnsi="Times" w:cs="Times"/>
                <w:sz w:val="25"/>
                <w:szCs w:val="25"/>
              </w:rPr>
              <w:t xml:space="preserve"> ods. 1 predloženého návrhu zákona, vzhľadom na to, že vecne nevystihuje dané ustanovenie smernice, ale hlavne – ako samotný predkladateľ uvádza v 8. stĺpci – toto ustanovenie smernice sa netransponuje, a v tom prípade sa 5. a 6. stĺpec tabuľky zhody nevypĺňajú.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transpozícii a tabuľke zhody so smernicou (EÚ) 2023/977:</w:t>
            </w:r>
            <w:r>
              <w:rPr>
                <w:rFonts w:ascii="Times" w:hAnsi="Times" w:cs="Times"/>
                <w:sz w:val="25"/>
                <w:szCs w:val="25"/>
              </w:rPr>
              <w:br/>
              <w:t xml:space="preserve">5. Pri preukazovaní transpozície čl. 4 ods. 2 písm. a) smernice žiadame vypustiť z 5. a 6. stĺpca tabuľky zhody § 69 </w:t>
            </w:r>
            <w:proofErr w:type="spellStart"/>
            <w:r>
              <w:rPr>
                <w:rFonts w:ascii="Times" w:hAnsi="Times" w:cs="Times"/>
                <w:sz w:val="25"/>
                <w:szCs w:val="25"/>
              </w:rPr>
              <w:t>gc</w:t>
            </w:r>
            <w:proofErr w:type="spellEnd"/>
            <w:r>
              <w:rPr>
                <w:rFonts w:ascii="Times" w:hAnsi="Times" w:cs="Times"/>
                <w:sz w:val="25"/>
                <w:szCs w:val="25"/>
              </w:rPr>
              <w:t xml:space="preserve"> ods. 1 predloženého návrhu zákona, vzhľadom na to, že vecne nevystihuje dané ustanovenie smernice, ale hlavne – ako samotný predkladateľ uvádza v 8. stĺpci – toto ustanovenie smernice sa netransponuje, a v tom prípade sa 5. a 6. stĺpec </w:t>
            </w:r>
            <w:r>
              <w:rPr>
                <w:rFonts w:ascii="Times" w:hAnsi="Times" w:cs="Times"/>
                <w:sz w:val="25"/>
                <w:szCs w:val="25"/>
              </w:rPr>
              <w:lastRenderedPageBreak/>
              <w:t>tabuľky zhody nevypĺňajú a do stĺpca 7. tabuľky zhody žiadame namiesto označenia „Ú“ doplniť označenie „</w:t>
            </w:r>
            <w:proofErr w:type="spellStart"/>
            <w:r>
              <w:rPr>
                <w:rFonts w:ascii="Times" w:hAnsi="Times" w:cs="Times"/>
                <w:sz w:val="25"/>
                <w:szCs w:val="25"/>
              </w:rPr>
              <w:t>n.a</w:t>
            </w:r>
            <w:proofErr w:type="spellEnd"/>
            <w:r>
              <w:rPr>
                <w:rFonts w:ascii="Times" w:hAnsi="Times" w:cs="Times"/>
                <w:sz w:val="25"/>
                <w:szCs w:val="25"/>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transpozícii a tabuľke zhody so smernicou (EÚ) 2023/977:</w:t>
            </w:r>
            <w:r>
              <w:rPr>
                <w:rFonts w:ascii="Times" w:hAnsi="Times" w:cs="Times"/>
                <w:sz w:val="25"/>
                <w:szCs w:val="25"/>
              </w:rPr>
              <w:br/>
              <w:t>6. Pri preukazovaní transpozície čl. 7 ods. 3 vety 3 smernice je v 3. stĺpci tabuľky zhody transpozícia nesprávne označená ako dobrovoľná transpozícia s označením „D“. Upozorňujeme, že ide o bežnú transpozíciu „N“, ktorá je podmienkach Slovenskej republiky neaplikovateľná, čo je potrebné označiť v stĺpci 7 ako „</w:t>
            </w:r>
            <w:proofErr w:type="spellStart"/>
            <w:r>
              <w:rPr>
                <w:rFonts w:ascii="Times" w:hAnsi="Times" w:cs="Times"/>
                <w:sz w:val="25"/>
                <w:szCs w:val="25"/>
              </w:rPr>
              <w:t>n.a</w:t>
            </w:r>
            <w:proofErr w:type="spellEnd"/>
            <w:r>
              <w:rPr>
                <w:rFonts w:ascii="Times" w:hAnsi="Times" w:cs="Times"/>
                <w:sz w:val="25"/>
                <w:szCs w:val="25"/>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transpozícii a tabuľke zhody so smernicou (EÚ) 2023/977:</w:t>
            </w:r>
            <w:r>
              <w:rPr>
                <w:rFonts w:ascii="Times" w:hAnsi="Times" w:cs="Times"/>
                <w:sz w:val="25"/>
                <w:szCs w:val="25"/>
              </w:rPr>
              <w:br/>
              <w:t>7. Pri preukazovaní transpozície čl. 7 ods. 4 písm. a), b) aj c) žiadame predkladateľa v stĺpci 7 uvádzať označenie „</w:t>
            </w:r>
            <w:proofErr w:type="spellStart"/>
            <w:r>
              <w:rPr>
                <w:rFonts w:ascii="Times" w:hAnsi="Times" w:cs="Times"/>
                <w:sz w:val="25"/>
                <w:szCs w:val="25"/>
              </w:rPr>
              <w:t>n.a</w:t>
            </w:r>
            <w:proofErr w:type="spellEnd"/>
            <w:r>
              <w:rPr>
                <w:rFonts w:ascii="Times" w:hAnsi="Times" w:cs="Times"/>
                <w:sz w:val="25"/>
                <w:szCs w:val="25"/>
              </w:rPr>
              <w:t>“, keďže nejde o úplnú transpozíciu ale transpozícia sa neuplatňuje. Táto pripomienka sa týka aj preukazovania transpozície čl. 8 ods. 1 vety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transpozícii a tabuľke zhody so smernicou (EÚ) 2023/977:</w:t>
            </w:r>
            <w:r>
              <w:rPr>
                <w:rFonts w:ascii="Times" w:hAnsi="Times" w:cs="Times"/>
                <w:sz w:val="25"/>
                <w:szCs w:val="25"/>
              </w:rPr>
              <w:br/>
              <w:t xml:space="preserve">8. Transpozíciu čl. 13 ods. 1 považujeme za možný </w:t>
            </w:r>
            <w:proofErr w:type="spellStart"/>
            <w:r>
              <w:rPr>
                <w:rFonts w:ascii="Times" w:hAnsi="Times" w:cs="Times"/>
                <w:sz w:val="25"/>
                <w:szCs w:val="25"/>
              </w:rPr>
              <w:t>goldplating</w:t>
            </w:r>
            <w:proofErr w:type="spellEnd"/>
            <w:r>
              <w:rPr>
                <w:rFonts w:ascii="Times" w:hAnsi="Times" w:cs="Times"/>
                <w:sz w:val="25"/>
                <w:szCs w:val="25"/>
              </w:rPr>
              <w:t>, vzhľadom na to, že samotná smernica určuje transpozičnú lehotu tohto článku na 12. júna 2027, ale účinnosť jeho transpozičných opatrení predkladateľ stanovuje 12.12.2024, čiže ide o skoršiu transpozíciu. Žiadame adekvátne doplniť stĺpce 9 a 10 tabuľky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sz w:val="25"/>
                <w:szCs w:val="25"/>
              </w:rPr>
              <w:t xml:space="preserve">Nejde o </w:t>
            </w:r>
            <w:proofErr w:type="spellStart"/>
            <w:r>
              <w:rPr>
                <w:rFonts w:ascii="Times" w:hAnsi="Times" w:cs="Times"/>
                <w:sz w:val="25"/>
                <w:szCs w:val="25"/>
              </w:rPr>
              <w:t>goldplating</w:t>
            </w:r>
            <w:proofErr w:type="spellEnd"/>
            <w:r>
              <w:rPr>
                <w:rFonts w:ascii="Times" w:hAnsi="Times" w:cs="Times"/>
                <w:sz w:val="25"/>
                <w:szCs w:val="25"/>
              </w:rPr>
              <w:t xml:space="preserve"> (skoršiu transpozíciu), ale o odloženú účinnosť relevantného ustanovenia smernice v podmienkach SR (viď vyhodnotenie pripomienky k čl. I bodu 6).</w:t>
            </w: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K transpozícii a tabuľke zhody so smernicou (EÚ) 2023/977:</w:t>
            </w:r>
            <w:r>
              <w:rPr>
                <w:rFonts w:ascii="Times" w:hAnsi="Times" w:cs="Times"/>
                <w:sz w:val="25"/>
                <w:szCs w:val="25"/>
              </w:rPr>
              <w:br/>
              <w:t xml:space="preserve">9. Preukazovanie transpozície čl. 22 ods. 1 </w:t>
            </w:r>
            <w:proofErr w:type="spellStart"/>
            <w:r>
              <w:rPr>
                <w:rFonts w:ascii="Times" w:hAnsi="Times" w:cs="Times"/>
                <w:sz w:val="25"/>
                <w:szCs w:val="25"/>
              </w:rPr>
              <w:t>pododsek</w:t>
            </w:r>
            <w:proofErr w:type="spellEnd"/>
            <w:r>
              <w:rPr>
                <w:rFonts w:ascii="Times" w:hAnsi="Times" w:cs="Times"/>
                <w:sz w:val="25"/>
                <w:szCs w:val="25"/>
              </w:rPr>
              <w:t xml:space="preserve"> 3 považujeme za nedostatočné, vzhľadom na to, že smernica je </w:t>
            </w:r>
            <w:r>
              <w:rPr>
                <w:rFonts w:ascii="Times" w:hAnsi="Times" w:cs="Times"/>
                <w:sz w:val="25"/>
                <w:szCs w:val="25"/>
              </w:rPr>
              <w:lastRenderedPageBreak/>
              <w:t>transponovaná aj do zákona č. 124/1992 Z. z., do zákona č. 4/2001 Z. z. a do zákona č. 35/2019 Z. z. a do stĺpcov 5. a 6. tabuľky zhody je potrebné doplniť aj relevantné ustanovenia Čl. II, Čl. III a Čl. IV predloženého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I bod 2 k § 69 ods. 1</w:t>
            </w:r>
            <w:r>
              <w:rPr>
                <w:rFonts w:ascii="Times" w:hAnsi="Times" w:cs="Times"/>
                <w:sz w:val="25"/>
                <w:szCs w:val="25"/>
              </w:rPr>
              <w:br/>
              <w:t xml:space="preserve">Navrhujeme aktualizovať poznámku 11bc) na zákon č. 18/2018 Z. z. o ochrane osobných údajov v znení neskorších predpisov a/alebo Nariadenie Európskeho parlamentu a Rady (EÚ) 2016/679 z 27. apríla 2016 o ochrane fyzických osôb pri spracúvaní osobných údajov a o voľnom pohybe takýchto údajov, ktorým sa zrušuje smernica 95/46/ES (všeobecné nariadenie o ochrane údajov) (Ú. v. EÚ L 119, 4. 5. 2016). Odôvodnenie: Poznámka 11bc) v súčasnosti odkazuje na neplatný a neúčinný zákon. Pri spracúvaní osobných údajov príslušnými orgánmi na účely predchádzania trestným činom, ich vyšetrovania, odhaľovania alebo stíhania alebo na účely výkonu trestných sankcií, vrátane ochrany pred ohrozením verejnej bezpečnosti a predchádzaniu takémuto ohrozenia sa uplatňujú ustanovenia Smernice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2008/977/SVV, ktorá bola do transponovaná zákonom č. 18/2018 Z. z. o ochrane osobných údajov v znení neskorších predpisov. Pri spracúvaní osobných údajov na iné </w:t>
            </w:r>
            <w:r>
              <w:rPr>
                <w:rFonts w:ascii="Times" w:hAnsi="Times" w:cs="Times"/>
                <w:sz w:val="25"/>
                <w:szCs w:val="25"/>
              </w:rPr>
              <w:lastRenderedPageBreak/>
              <w:t>účely ako sú spomenuté v predchádzajúcej vete (napríklad pri spracúvaní osobných údajov zamestnancov policajného zboru) sa uplatňujú ustanovenia nariadenia Európskeho parlamentu a Rady (EÚ) 2016/679 z 27. apríla 2016 o ochrane fyzických osôb pri spracúvaní osobných údajov a o voľnom pohybe takýchto údajov, ktorým sa zrušuje smernica 95/46/ES (všeobecné nariadenie o ochrane údajov) (Ú. v. EÚ L 119, 4. 5. 2016).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p>
        </w:tc>
      </w:tr>
      <w:tr w:rsidR="00332E3C">
        <w:trPr>
          <w:divId w:val="16241139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b/>
                <w:bCs/>
                <w:sz w:val="25"/>
                <w:szCs w:val="25"/>
              </w:rPr>
              <w:t>Čl. I bod 2 k § 69 ods. 1</w:t>
            </w:r>
            <w:r>
              <w:rPr>
                <w:rFonts w:ascii="Times" w:hAnsi="Times" w:cs="Times"/>
                <w:sz w:val="25"/>
                <w:szCs w:val="25"/>
              </w:rPr>
              <w:br/>
              <w:t xml:space="preserve">Navrhujeme v § 69 ods. 1 neuvádzať daktyloskopické údaje a snímky tváre a pri pojme osobné údaje využiť vytvorenú poznámku 27ebc). Odôvodnenie: Doplnenie ustanovenia o osobné údaje v rozsahu daktyloskopické údaje a snímky tváre pôsobí zmätočne. V § 69gd ods. 5 písm. d) je použitá poznámka 27ebc), ktorá odkazuje na Prílohu II oddiel B k nariadeniu 2016/794. Táto príloha v bode 2. písm. c) bod. v) uvádza </w:t>
            </w:r>
            <w:proofErr w:type="spellStart"/>
            <w:r>
              <w:rPr>
                <w:rFonts w:ascii="Times" w:hAnsi="Times" w:cs="Times"/>
                <w:sz w:val="25"/>
                <w:szCs w:val="25"/>
              </w:rPr>
              <w:t>forenzné</w:t>
            </w:r>
            <w:proofErr w:type="spellEnd"/>
            <w:r>
              <w:rPr>
                <w:rFonts w:ascii="Times" w:hAnsi="Times" w:cs="Times"/>
                <w:sz w:val="25"/>
                <w:szCs w:val="25"/>
              </w:rPr>
              <w:t xml:space="preserve"> identifikačné informácie, ako sú odtlačky prstov. Zastávame názor, že nie je potrené rozsah osobných údajov rozširovať taxatívnym spôsobom na daktyloskopické údaje a snímky tváre. Ak rozsah osobných údajov v Prílohe II oddiel B k nariadeniu 2016/794 zodpovedá účelu spracúvania podľa § 69 ods. 1, odporúčame už vytvorenú poznámku 27ebc) použiť pri pojme „osobné údaje 27ebc)“.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2E3C" w:rsidRDefault="00332E3C">
            <w:pPr>
              <w:rPr>
                <w:rFonts w:ascii="Times" w:hAnsi="Times" w:cs="Times"/>
                <w:sz w:val="25"/>
                <w:szCs w:val="25"/>
              </w:rPr>
            </w:pPr>
            <w:r>
              <w:rPr>
                <w:rFonts w:ascii="Times" w:hAnsi="Times" w:cs="Times"/>
                <w:sz w:val="25"/>
                <w:szCs w:val="25"/>
              </w:rPr>
              <w:t>Vzhľadom na to, že ide o osobitné kategórie osobných údajov, považujeme za vhodnejšie mať oprávnenie na ich spracúvanie uvedené výslovne priamo v zákone.</w:t>
            </w:r>
          </w:p>
        </w:tc>
      </w:tr>
    </w:tbl>
    <w:p w:rsidR="00154A91" w:rsidRPr="00154A91" w:rsidRDefault="00154A91" w:rsidP="00CE47A6"/>
    <w:p w:rsidR="00154A91" w:rsidRPr="00024402" w:rsidRDefault="00154A91" w:rsidP="00CE47A6"/>
    <w:sectPr w:rsidR="00154A91" w:rsidRPr="00024402" w:rsidSect="004075B2">
      <w:footerReference w:type="default" r:id="rId8"/>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E70" w:rsidRDefault="00203E70" w:rsidP="000A67D5">
      <w:pPr>
        <w:spacing w:after="0" w:line="240" w:lineRule="auto"/>
      </w:pPr>
      <w:r>
        <w:separator/>
      </w:r>
    </w:p>
  </w:endnote>
  <w:endnote w:type="continuationSeparator" w:id="0">
    <w:p w:rsidR="00203E70" w:rsidRDefault="00203E70"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930382"/>
      <w:docPartObj>
        <w:docPartGallery w:val="Page Numbers (Bottom of Page)"/>
        <w:docPartUnique/>
      </w:docPartObj>
    </w:sdtPr>
    <w:sdtEndPr/>
    <w:sdtContent>
      <w:p w:rsidR="00EF00E3" w:rsidRDefault="00EF00E3">
        <w:pPr>
          <w:pStyle w:val="Pta"/>
          <w:jc w:val="right"/>
        </w:pPr>
        <w:r>
          <w:fldChar w:fldCharType="begin"/>
        </w:r>
        <w:r>
          <w:instrText>PAGE   \* MERGEFORMAT</w:instrText>
        </w:r>
        <w:r>
          <w:fldChar w:fldCharType="separate"/>
        </w:r>
        <w:r w:rsidR="004444E8">
          <w:rPr>
            <w:noProof/>
          </w:rPr>
          <w:t>1</w:t>
        </w:r>
        <w:r>
          <w:fldChar w:fldCharType="end"/>
        </w:r>
      </w:p>
    </w:sdtContent>
  </w:sdt>
  <w:p w:rsidR="00EF00E3" w:rsidRDefault="00EF00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E70" w:rsidRDefault="00203E70" w:rsidP="000A67D5">
      <w:pPr>
        <w:spacing w:after="0" w:line="240" w:lineRule="auto"/>
      </w:pPr>
      <w:r>
        <w:separator/>
      </w:r>
    </w:p>
  </w:footnote>
  <w:footnote w:type="continuationSeparator" w:id="0">
    <w:p w:rsidR="00203E70" w:rsidRDefault="00203E70"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0483D"/>
    <w:rsid w:val="00146547"/>
    <w:rsid w:val="00146B48"/>
    <w:rsid w:val="00150388"/>
    <w:rsid w:val="00154A91"/>
    <w:rsid w:val="00203E70"/>
    <w:rsid w:val="002109B0"/>
    <w:rsid w:val="0021228E"/>
    <w:rsid w:val="00230F3C"/>
    <w:rsid w:val="00262F57"/>
    <w:rsid w:val="002654AA"/>
    <w:rsid w:val="002827B4"/>
    <w:rsid w:val="002A5577"/>
    <w:rsid w:val="002B6FCD"/>
    <w:rsid w:val="002D7471"/>
    <w:rsid w:val="00310A55"/>
    <w:rsid w:val="00322014"/>
    <w:rsid w:val="00332E3C"/>
    <w:rsid w:val="0039526D"/>
    <w:rsid w:val="003B435B"/>
    <w:rsid w:val="003C2D95"/>
    <w:rsid w:val="003D101C"/>
    <w:rsid w:val="003D5E45"/>
    <w:rsid w:val="003E4226"/>
    <w:rsid w:val="004075B2"/>
    <w:rsid w:val="00436C44"/>
    <w:rsid w:val="004444E8"/>
    <w:rsid w:val="00474A9D"/>
    <w:rsid w:val="00532574"/>
    <w:rsid w:val="0059081C"/>
    <w:rsid w:val="005E7C53"/>
    <w:rsid w:val="00642FB8"/>
    <w:rsid w:val="006A3681"/>
    <w:rsid w:val="007156F5"/>
    <w:rsid w:val="007A1010"/>
    <w:rsid w:val="007B7F1A"/>
    <w:rsid w:val="007D7AE6"/>
    <w:rsid w:val="007E4294"/>
    <w:rsid w:val="00841FA6"/>
    <w:rsid w:val="008614E2"/>
    <w:rsid w:val="008A1964"/>
    <w:rsid w:val="008E2844"/>
    <w:rsid w:val="0090100E"/>
    <w:rsid w:val="009239D9"/>
    <w:rsid w:val="00927118"/>
    <w:rsid w:val="00943EB2"/>
    <w:rsid w:val="0099665B"/>
    <w:rsid w:val="009C6C5C"/>
    <w:rsid w:val="009F7218"/>
    <w:rsid w:val="00A251BF"/>
    <w:rsid w:val="00A54A16"/>
    <w:rsid w:val="00AF4560"/>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00E3"/>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6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7940">
      <w:bodyDiv w:val="1"/>
      <w:marLeft w:val="0"/>
      <w:marRight w:val="0"/>
      <w:marTop w:val="0"/>
      <w:marBottom w:val="0"/>
      <w:divBdr>
        <w:top w:val="none" w:sz="0" w:space="0" w:color="auto"/>
        <w:left w:val="none" w:sz="0" w:space="0" w:color="auto"/>
        <w:bottom w:val="none" w:sz="0" w:space="0" w:color="auto"/>
        <w:right w:val="none" w:sz="0" w:space="0" w:color="auto"/>
      </w:divBdr>
    </w:div>
    <w:div w:id="230432299">
      <w:bodyDiv w:val="1"/>
      <w:marLeft w:val="0"/>
      <w:marRight w:val="0"/>
      <w:marTop w:val="0"/>
      <w:marBottom w:val="0"/>
      <w:divBdr>
        <w:top w:val="none" w:sz="0" w:space="0" w:color="auto"/>
        <w:left w:val="none" w:sz="0" w:space="0" w:color="auto"/>
        <w:bottom w:val="none" w:sz="0" w:space="0" w:color="auto"/>
        <w:right w:val="none" w:sz="0" w:space="0" w:color="auto"/>
      </w:divBdr>
    </w:div>
    <w:div w:id="461845095">
      <w:bodyDiv w:val="1"/>
      <w:marLeft w:val="0"/>
      <w:marRight w:val="0"/>
      <w:marTop w:val="0"/>
      <w:marBottom w:val="0"/>
      <w:divBdr>
        <w:top w:val="none" w:sz="0" w:space="0" w:color="auto"/>
        <w:left w:val="none" w:sz="0" w:space="0" w:color="auto"/>
        <w:bottom w:val="none" w:sz="0" w:space="0" w:color="auto"/>
        <w:right w:val="none" w:sz="0" w:space="0" w:color="auto"/>
      </w:divBdr>
    </w:div>
    <w:div w:id="685401451">
      <w:bodyDiv w:val="1"/>
      <w:marLeft w:val="0"/>
      <w:marRight w:val="0"/>
      <w:marTop w:val="0"/>
      <w:marBottom w:val="0"/>
      <w:divBdr>
        <w:top w:val="none" w:sz="0" w:space="0" w:color="auto"/>
        <w:left w:val="none" w:sz="0" w:space="0" w:color="auto"/>
        <w:bottom w:val="none" w:sz="0" w:space="0" w:color="auto"/>
        <w:right w:val="none" w:sz="0" w:space="0" w:color="auto"/>
      </w:divBdr>
    </w:div>
    <w:div w:id="1254699872">
      <w:bodyDiv w:val="1"/>
      <w:marLeft w:val="0"/>
      <w:marRight w:val="0"/>
      <w:marTop w:val="0"/>
      <w:marBottom w:val="0"/>
      <w:divBdr>
        <w:top w:val="none" w:sz="0" w:space="0" w:color="auto"/>
        <w:left w:val="none" w:sz="0" w:space="0" w:color="auto"/>
        <w:bottom w:val="none" w:sz="0" w:space="0" w:color="auto"/>
        <w:right w:val="none" w:sz="0" w:space="0" w:color="auto"/>
      </w:divBdr>
    </w:div>
    <w:div w:id="1399743257">
      <w:bodyDiv w:val="1"/>
      <w:marLeft w:val="0"/>
      <w:marRight w:val="0"/>
      <w:marTop w:val="0"/>
      <w:marBottom w:val="0"/>
      <w:divBdr>
        <w:top w:val="none" w:sz="0" w:space="0" w:color="auto"/>
        <w:left w:val="none" w:sz="0" w:space="0" w:color="auto"/>
        <w:bottom w:val="none" w:sz="0" w:space="0" w:color="auto"/>
        <w:right w:val="none" w:sz="0" w:space="0" w:color="auto"/>
      </w:divBdr>
    </w:div>
    <w:div w:id="1624113941">
      <w:bodyDiv w:val="1"/>
      <w:marLeft w:val="0"/>
      <w:marRight w:val="0"/>
      <w:marTop w:val="0"/>
      <w:marBottom w:val="0"/>
      <w:divBdr>
        <w:top w:val="none" w:sz="0" w:space="0" w:color="auto"/>
        <w:left w:val="none" w:sz="0" w:space="0" w:color="auto"/>
        <w:bottom w:val="none" w:sz="0" w:space="0" w:color="auto"/>
        <w:right w:val="none" w:sz="0" w:space="0" w:color="auto"/>
      </w:divBdr>
    </w:div>
    <w:div w:id="19007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1.8.2024 22:12:11"/>
    <f:field ref="objchangedby" par="" text="Administrator, System"/>
    <f:field ref="objmodifiedat" par="" text="11.8.2024 22:12:18"/>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D41108C-201F-4B1C-9843-37BFFBA7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4811</Words>
  <Characters>27425</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2024-08-13T13:11:00Z</dcterms:created>
  <dcterms:modified xsi:type="dcterms:W3CDTF">2024-08-14T06:05:00Z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informovaná prostredníctvom predbežnej informácie zverejnenej 24. júna 2024 na portáli Slov-Lex (PI/2024/144). Lehota na vyjadrenie bola určená do 8. júla 2024.&lt;/p&gt;&lt;p style="text</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Medzinárodné právo_x000d_
Právo EÚ_x000d_
Ochrana osobných údajov_x000d_
Polícia, Zbor väzenskej a justičnej stráže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Martin Birnstein</vt:lpwstr>
  </property>
  <property fmtid="{D5CDD505-2E9C-101B-9397-08002B2CF9AE}" pid="11" name="FSC#SKEDITIONSLOVLEX@103.510:zodppredkladatel">
    <vt:lpwstr>Matúš Šutaj Eštok</vt:lpwstr>
  </property>
  <property fmtid="{D5CDD505-2E9C-101B-9397-08002B2CF9AE}" pid="12" name="FSC#SKEDITIONSLOVLEX@103.510:dalsipredkladatel">
    <vt:lpwstr/>
  </property>
  <property fmtid="{D5CDD505-2E9C-101B-9397-08002B2CF9AE}" pid="13" name="FSC#SKEDITIONSLOVLEX@103.510:nazovpredpis">
    <vt:lpwstr>, ktorým sa mení a dopĺňa zákon Národnej rady Slovenskej republiky č. 171/1993 Z. z. o Policajnom zbore v znení neskorších predpisov a ktorým sa menia a dopĺňajú niektoré zákony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vnútra Slovenskej republiky</vt:lpwstr>
  </property>
  <property fmtid="{D5CDD505-2E9C-101B-9397-08002B2CF9AE}" pid="19" name="FSC#SKEDITIONSLOVLEX@103.510:pripomienkovatelia">
    <vt:lpwstr>Ministerstvo vnútra Slovenskej republiky, Ministerstvo vnútra Slovenskej republiky</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rok 2024</vt:lpwstr>
  </property>
  <property fmtid="{D5CDD505-2E9C-101B-9397-08002B2CF9AE}" pid="22" name="FSC#SKEDITIONSLOVLEX@103.510:plnynazovpredpis">
    <vt:lpwstr> Zákon, ktorým sa mení a dopĺňa zákon Národnej rady Slovenskej republiky č. 171/1993 Z. z. o Policajnom zbore v znení neskorších predpisov a ktorým sa menia a dopĺňajú niektoré zákony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SL-OBL-2024/7272</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LP/2024/401</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vnútra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vnútra Slovenskej republiky</vt:lpwstr>
  </property>
  <property fmtid="{D5CDD505-2E9C-101B-9397-08002B2CF9AE}" pid="141" name="FSC#SKEDITIONSLOVLEX@103.510:funkciaZodpPredAkuzativ">
    <vt:lpwstr>Ministra vnútra Slovenskej republiky</vt:lpwstr>
  </property>
  <property fmtid="{D5CDD505-2E9C-101B-9397-08002B2CF9AE}" pid="142" name="FSC#SKEDITIONSLOVLEX@103.510:funkciaZodpPredDativ">
    <vt:lpwstr>Ministrovi vnútra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Matúš Šutaj Eštok_x000d_
Minister vnútra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justify;"&gt;Návrh zákona ktorým sa mení a dopĺňa zákon Národnej rady Slovenskej republiky č. 171/1993 Z. z. o Policajnom zbore v znení neskorších predpisov a ktorým sa menia a dopĺňajú niektoré zákony (ďalej len „návrh zákona“) bol spr</vt:lpwstr>
  </property>
  <property fmtid="{D5CDD505-2E9C-101B-9397-08002B2CF9AE}" pid="149" name="FSC#COOSYSTEM@1.1:Container">
    <vt:lpwstr>COO.2145.1000.3.6306717</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11. 8. 2024</vt:lpwstr>
  </property>
</Properties>
</file>