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E81C" w14:textId="77777777" w:rsidR="008D2887" w:rsidRPr="00761AC9" w:rsidRDefault="00A2127E" w:rsidP="00D36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B55F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7C924206" w14:textId="77777777" w:rsidR="008D2887" w:rsidRPr="00761AC9" w:rsidRDefault="008D2887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1FBE7CE" w14:textId="77777777" w:rsidR="008D2887" w:rsidRPr="00761AC9" w:rsidRDefault="008D2887" w:rsidP="00D36CA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61AC9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07F874A0" w14:textId="77777777" w:rsidR="008D2887" w:rsidRPr="00761AC9" w:rsidRDefault="008D2887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19EC6BC" w14:textId="42D42CB7" w:rsidR="008D2887" w:rsidRDefault="008D2887" w:rsidP="00220C33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Ministerstvo pôdohospodárstva a rozvoja vidieka Slovenskej republiky predkladá </w:t>
      </w:r>
      <w:r w:rsidR="00FD4A72" w:rsidRPr="00FD4A72">
        <w:t>návrh nariadenia vlády Slovenskej republiky, ktorým sa mení a dopĺňa nariadenie vlády Slovenskej republiky č. 435/2022 Z. z.</w:t>
      </w:r>
      <w:r w:rsidR="00E909F8">
        <w:t>,</w:t>
      </w:r>
      <w:r w:rsidR="00FD4A72" w:rsidRPr="00FD4A72">
        <w:t xml:space="preserve"> ktorým sa ustanovujú požiadavky na udržiavanie poľnohospodárskej plochy, aktívneho poľnohospodára a kondicionality</w:t>
      </w:r>
      <w:r w:rsidR="001D4B33" w:rsidRPr="001D4B33">
        <w:t xml:space="preserve"> </w:t>
      </w:r>
      <w:r w:rsidR="00B97EAB" w:rsidRPr="00B97EAB">
        <w:t xml:space="preserve">v znení </w:t>
      </w:r>
      <w:r w:rsidR="00235937" w:rsidRPr="00235937">
        <w:t xml:space="preserve">nariadenia vlády Slovenskej republiky č. 515/2023 Z. z. </w:t>
      </w:r>
      <w:r w:rsidRPr="00761AC9">
        <w:t xml:space="preserve">(ďalej len „návrh nariadenia vlády“) podľa § 2 ods. 1 písm. k) zákona </w:t>
      </w:r>
      <w:r w:rsidR="00026924">
        <w:t xml:space="preserve">      </w:t>
      </w:r>
      <w:r w:rsidRPr="00761AC9">
        <w:t>č. 19/2002 Z. z., ktorým sa ustanovujú podmienky vydávania aproximačných nariadení vlády Slovenskej republiky v</w:t>
      </w:r>
      <w:r w:rsidR="008E503F">
        <w:t xml:space="preserve"> znení zákona č. 207/2002 Z. z.</w:t>
      </w:r>
    </w:p>
    <w:p w14:paraId="2EF71C14" w14:textId="206A3313" w:rsidR="00143CA8" w:rsidRDefault="00FD4A72" w:rsidP="00143CA8">
      <w:pPr>
        <w:pStyle w:val="Normlnywebov"/>
        <w:widowControl w:val="0"/>
        <w:spacing w:after="0"/>
        <w:ind w:firstLine="567"/>
        <w:jc w:val="both"/>
        <w:rPr>
          <w:color w:val="000000" w:themeColor="text1"/>
        </w:rPr>
      </w:pPr>
      <w:r w:rsidRPr="00FD4A72">
        <w:rPr>
          <w:color w:val="000000" w:themeColor="text1"/>
        </w:rPr>
        <w:t xml:space="preserve">Cieľom návrhu nariadenia vlády je </w:t>
      </w:r>
      <w:r w:rsidR="00241CD7" w:rsidRPr="00241CD7">
        <w:rPr>
          <w:color w:val="000000" w:themeColor="text1"/>
        </w:rPr>
        <w:t>implementácia nariadenia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</w:t>
      </w:r>
      <w:r w:rsidR="007D4238">
        <w:rPr>
          <w:color w:val="000000" w:themeColor="text1"/>
        </w:rPr>
        <w:t xml:space="preserve"> (</w:t>
      </w:r>
      <w:r w:rsidR="007D4238" w:rsidRPr="00D87984">
        <w:rPr>
          <w:color w:val="000000" w:themeColor="text1"/>
        </w:rPr>
        <w:t>Ú. v. EÚ L 2024/1468, 24. 5. 2024)</w:t>
      </w:r>
      <w:r w:rsidR="00241CD7" w:rsidRPr="00241CD7">
        <w:rPr>
          <w:color w:val="000000" w:themeColor="text1"/>
        </w:rPr>
        <w:t>. Predmetom návrhu nariadenia vlády je predovšetkým novelizácia ustanovení, ktoré upravujú požiadavky kondicionality a dobré poľnohospodárske a environmentálne podmienky zamerané na ochranu a kvalitu pôdy z dôvodu potreby</w:t>
      </w:r>
      <w:r w:rsidR="00143CA8" w:rsidRPr="00143CA8">
        <w:rPr>
          <w:color w:val="000000" w:themeColor="text1"/>
        </w:rPr>
        <w:t xml:space="preserve"> </w:t>
      </w:r>
      <w:r w:rsidR="00143CA8" w:rsidRPr="009C1C73">
        <w:rPr>
          <w:color w:val="000000" w:themeColor="text1"/>
        </w:rPr>
        <w:t xml:space="preserve">zosúladenia vnútroštátnej legislatívy </w:t>
      </w:r>
      <w:r w:rsidR="00143CA8" w:rsidRPr="00AA0F3A">
        <w:rPr>
          <w:color w:val="000000" w:themeColor="text1"/>
        </w:rPr>
        <w:t>pre oblasť priamych</w:t>
      </w:r>
      <w:r w:rsidR="00143CA8">
        <w:rPr>
          <w:color w:val="000000" w:themeColor="text1"/>
        </w:rPr>
        <w:t xml:space="preserve"> platieb a neprojektových</w:t>
      </w:r>
      <w:r w:rsidR="00143CA8" w:rsidRPr="00AA0F3A">
        <w:rPr>
          <w:color w:val="000000" w:themeColor="text1"/>
        </w:rPr>
        <w:t xml:space="preserve"> p</w:t>
      </w:r>
      <w:r w:rsidR="00143CA8">
        <w:rPr>
          <w:color w:val="000000" w:themeColor="text1"/>
        </w:rPr>
        <w:t>odpôr</w:t>
      </w:r>
      <w:r w:rsidR="00143CA8" w:rsidRPr="009C1C73">
        <w:rPr>
          <w:color w:val="000000" w:themeColor="text1"/>
        </w:rPr>
        <w:t xml:space="preserve"> s</w:t>
      </w:r>
      <w:r w:rsidR="00143CA8">
        <w:rPr>
          <w:color w:val="000000" w:themeColor="text1"/>
        </w:rPr>
        <w:t xml:space="preserve"> príslušnou platnou európskou legislatívou </w:t>
      </w:r>
      <w:r w:rsidR="00143CA8" w:rsidRPr="009C1C73">
        <w:rPr>
          <w:color w:val="000000" w:themeColor="text1"/>
        </w:rPr>
        <w:t>a precizovani</w:t>
      </w:r>
      <w:r w:rsidR="004F62CD">
        <w:rPr>
          <w:color w:val="000000" w:themeColor="text1"/>
        </w:rPr>
        <w:t>a</w:t>
      </w:r>
      <w:r w:rsidR="00143CA8" w:rsidRPr="009C1C73">
        <w:rPr>
          <w:color w:val="000000" w:themeColor="text1"/>
        </w:rPr>
        <w:t xml:space="preserve"> príslušných ustanovení s cieľom zabezpečiť ich jednoznačný výklad a zjednodušeni</w:t>
      </w:r>
      <w:r w:rsidR="00143CA8">
        <w:rPr>
          <w:color w:val="000000" w:themeColor="text1"/>
        </w:rPr>
        <w:t>e</w:t>
      </w:r>
      <w:r w:rsidR="00143CA8" w:rsidRPr="009C1C73">
        <w:rPr>
          <w:color w:val="000000" w:themeColor="text1"/>
        </w:rPr>
        <w:t xml:space="preserve"> aplikačnej praxe.</w:t>
      </w:r>
    </w:p>
    <w:p w14:paraId="2A49D6A5" w14:textId="295CE323" w:rsidR="008D2887" w:rsidRDefault="008D2887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Návrh nariadenia vlády </w:t>
      </w:r>
      <w:r w:rsidR="00C14CE1">
        <w:t xml:space="preserve">bude mať </w:t>
      </w:r>
      <w:r w:rsidR="00673F47">
        <w:t xml:space="preserve">pozitívny </w:t>
      </w:r>
      <w:r w:rsidR="00D976C1">
        <w:t>vplyv</w:t>
      </w:r>
      <w:r w:rsidR="00C14CE1" w:rsidRPr="001553B2">
        <w:t xml:space="preserve"> na podnikateľské prostredie</w:t>
      </w:r>
      <w:r w:rsidR="001341DB">
        <w:t xml:space="preserve"> a</w:t>
      </w:r>
      <w:r w:rsidR="008D32B4">
        <w:t xml:space="preserve"> na </w:t>
      </w:r>
      <w:r w:rsidR="005261FB" w:rsidRPr="001553B2">
        <w:t xml:space="preserve">životné prostredie, </w:t>
      </w:r>
      <w:r w:rsidRPr="001553B2">
        <w:t xml:space="preserve">nebude mať vplyv na rozpočet verejnej správy, sociálne vplyvy, </w:t>
      </w:r>
      <w:r w:rsidR="00A8454A" w:rsidRPr="001553B2">
        <w:t>vplyv na manželstvo,</w:t>
      </w:r>
      <w:r w:rsidR="00A8454A">
        <w:t xml:space="preserve"> rodičovstvo a rodinu</w:t>
      </w:r>
      <w:r w:rsidRPr="00761AC9">
        <w:t xml:space="preserve"> ani vplyvy na informatizáciu spoločno</w:t>
      </w:r>
      <w:r w:rsidR="00234B9D">
        <w:t>sti a na služby verejnej správy</w:t>
      </w:r>
      <w:r w:rsidR="00234B9D">
        <w:br/>
      </w:r>
      <w:r w:rsidRPr="00761AC9">
        <w:t>pre občana.</w:t>
      </w:r>
    </w:p>
    <w:p w14:paraId="0CD74831" w14:textId="77777777" w:rsidR="00E909F8" w:rsidRPr="00761AC9" w:rsidRDefault="00E909F8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6DBC3634" w14:textId="25701E8E" w:rsidR="009307B1" w:rsidRPr="00054EBA" w:rsidRDefault="008D2887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Návrh nariadenia vlády je v súlade s Ústavou Slovenskej republiky, ústavnými zákonmi, nálezmi </w:t>
      </w:r>
      <w:r w:rsidR="00B13A25">
        <w:t>Ú</w:t>
      </w:r>
      <w:r w:rsidRPr="00761AC9">
        <w:t>stavného súdu S</w:t>
      </w:r>
      <w:r w:rsidR="00B13A25">
        <w:t>lovenskej republiky</w:t>
      </w:r>
      <w:r w:rsidRPr="00761AC9">
        <w:t>, zákonmi a ostatnými všeobecne záväznými právnymi predpismi, medzinárodnými zmluvami a inými medzinárodnými dokumentmi, ktorými je Slovenská republika viazaná, ako aj s právne</w:t>
      </w:r>
      <w:r w:rsidR="005F0694">
        <w:t xml:space="preserve"> záväznými aktmi Európskej únie</w:t>
      </w:r>
      <w:r w:rsidR="005116C3">
        <w:t>.</w:t>
      </w:r>
      <w:bookmarkStart w:id="0" w:name="_GoBack"/>
      <w:bookmarkEnd w:id="0"/>
    </w:p>
    <w:sectPr w:rsidR="009307B1" w:rsidRPr="00054EBA" w:rsidSect="00D36CAD">
      <w:footerReference w:type="default" r:id="rId11"/>
      <w:pgSz w:w="12240" w:h="15840"/>
      <w:pgMar w:top="1418" w:right="1418" w:bottom="1560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9BEFF" w16cid:durableId="26D89A71"/>
  <w16cid:commentId w16cid:paraId="6E11334A" w16cid:durableId="26D89A72"/>
  <w16cid:commentId w16cid:paraId="5483C579" w16cid:durableId="26D89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77B3" w14:textId="77777777" w:rsidR="00B96976" w:rsidRDefault="00B96976" w:rsidP="00D46ABE">
      <w:pPr>
        <w:spacing w:after="0" w:line="240" w:lineRule="auto"/>
      </w:pPr>
      <w:r>
        <w:separator/>
      </w:r>
    </w:p>
  </w:endnote>
  <w:endnote w:type="continuationSeparator" w:id="0">
    <w:p w14:paraId="0E328315" w14:textId="77777777" w:rsidR="00B96976" w:rsidRDefault="00B96976" w:rsidP="00D4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7B612728" w14:textId="7B816835" w:rsidR="00C84FB1" w:rsidRPr="00C84FB1" w:rsidRDefault="008E12D0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C84FB1">
          <w:rPr>
            <w:rFonts w:ascii="Times New Roman" w:hAnsi="Times New Roman"/>
            <w:sz w:val="24"/>
            <w:szCs w:val="24"/>
          </w:rPr>
          <w:fldChar w:fldCharType="begin"/>
        </w:r>
        <w:r w:rsidR="008D2887" w:rsidRPr="00C84F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4FB1">
          <w:rPr>
            <w:rFonts w:ascii="Times New Roman" w:hAnsi="Times New Roman"/>
            <w:sz w:val="24"/>
            <w:szCs w:val="24"/>
          </w:rPr>
          <w:fldChar w:fldCharType="separate"/>
        </w:r>
        <w:r w:rsidR="005116C3">
          <w:rPr>
            <w:rFonts w:ascii="Times New Roman" w:hAnsi="Times New Roman"/>
            <w:noProof/>
            <w:sz w:val="24"/>
            <w:szCs w:val="24"/>
          </w:rPr>
          <w:t>1</w:t>
        </w:r>
        <w:r w:rsidRPr="00C84F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919B" w14:textId="77777777" w:rsidR="00B96976" w:rsidRDefault="00B96976" w:rsidP="00D46ABE">
      <w:pPr>
        <w:spacing w:after="0" w:line="240" w:lineRule="auto"/>
      </w:pPr>
      <w:r>
        <w:separator/>
      </w:r>
    </w:p>
  </w:footnote>
  <w:footnote w:type="continuationSeparator" w:id="0">
    <w:p w14:paraId="10DB03DC" w14:textId="77777777" w:rsidR="00B96976" w:rsidRDefault="00B96976" w:rsidP="00D4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24D2B"/>
    <w:rsid w:val="00026924"/>
    <w:rsid w:val="00054EBA"/>
    <w:rsid w:val="000658F3"/>
    <w:rsid w:val="00071658"/>
    <w:rsid w:val="00080F72"/>
    <w:rsid w:val="00090649"/>
    <w:rsid w:val="000B7834"/>
    <w:rsid w:val="000F68B9"/>
    <w:rsid w:val="001013A3"/>
    <w:rsid w:val="001341DB"/>
    <w:rsid w:val="00143CA8"/>
    <w:rsid w:val="00150E4E"/>
    <w:rsid w:val="001542E3"/>
    <w:rsid w:val="001553B2"/>
    <w:rsid w:val="00177537"/>
    <w:rsid w:val="00187B1D"/>
    <w:rsid w:val="00193A30"/>
    <w:rsid w:val="001B5437"/>
    <w:rsid w:val="001D4B33"/>
    <w:rsid w:val="001E61CF"/>
    <w:rsid w:val="00220C33"/>
    <w:rsid w:val="0022390D"/>
    <w:rsid w:val="00234B9D"/>
    <w:rsid w:val="00235937"/>
    <w:rsid w:val="00237D3A"/>
    <w:rsid w:val="00241CD7"/>
    <w:rsid w:val="00266717"/>
    <w:rsid w:val="00295397"/>
    <w:rsid w:val="002D038B"/>
    <w:rsid w:val="00331F85"/>
    <w:rsid w:val="00344FF1"/>
    <w:rsid w:val="003741D7"/>
    <w:rsid w:val="00390379"/>
    <w:rsid w:val="003A42C6"/>
    <w:rsid w:val="003B5626"/>
    <w:rsid w:val="003E4E3E"/>
    <w:rsid w:val="00420079"/>
    <w:rsid w:val="00437E19"/>
    <w:rsid w:val="0046349D"/>
    <w:rsid w:val="0048104F"/>
    <w:rsid w:val="004B30C5"/>
    <w:rsid w:val="004C0647"/>
    <w:rsid w:val="004F62CD"/>
    <w:rsid w:val="005116C3"/>
    <w:rsid w:val="005261FB"/>
    <w:rsid w:val="005625AF"/>
    <w:rsid w:val="00564D40"/>
    <w:rsid w:val="00567E34"/>
    <w:rsid w:val="00570965"/>
    <w:rsid w:val="00577436"/>
    <w:rsid w:val="00583DF3"/>
    <w:rsid w:val="00594B9F"/>
    <w:rsid w:val="005D3285"/>
    <w:rsid w:val="005F0694"/>
    <w:rsid w:val="00600F65"/>
    <w:rsid w:val="00603055"/>
    <w:rsid w:val="00605395"/>
    <w:rsid w:val="00620E1D"/>
    <w:rsid w:val="006270BC"/>
    <w:rsid w:val="006275BA"/>
    <w:rsid w:val="0065722A"/>
    <w:rsid w:val="00673F47"/>
    <w:rsid w:val="00677936"/>
    <w:rsid w:val="00726845"/>
    <w:rsid w:val="00753F0D"/>
    <w:rsid w:val="007B0A7D"/>
    <w:rsid w:val="007B2D86"/>
    <w:rsid w:val="007D4238"/>
    <w:rsid w:val="007E2A55"/>
    <w:rsid w:val="007E400F"/>
    <w:rsid w:val="007F3F7B"/>
    <w:rsid w:val="007F7D8D"/>
    <w:rsid w:val="00814718"/>
    <w:rsid w:val="00835535"/>
    <w:rsid w:val="00847D95"/>
    <w:rsid w:val="008569FF"/>
    <w:rsid w:val="00895879"/>
    <w:rsid w:val="008B182D"/>
    <w:rsid w:val="008D2887"/>
    <w:rsid w:val="008D32B4"/>
    <w:rsid w:val="008E12D0"/>
    <w:rsid w:val="008E503F"/>
    <w:rsid w:val="008F6992"/>
    <w:rsid w:val="009307B1"/>
    <w:rsid w:val="0099135D"/>
    <w:rsid w:val="00A15E78"/>
    <w:rsid w:val="00A2127E"/>
    <w:rsid w:val="00A26015"/>
    <w:rsid w:val="00A26EF5"/>
    <w:rsid w:val="00A47497"/>
    <w:rsid w:val="00A8454A"/>
    <w:rsid w:val="00AF768B"/>
    <w:rsid w:val="00B020F0"/>
    <w:rsid w:val="00B120A4"/>
    <w:rsid w:val="00B13A25"/>
    <w:rsid w:val="00B23FD5"/>
    <w:rsid w:val="00B55F10"/>
    <w:rsid w:val="00B76118"/>
    <w:rsid w:val="00B83C06"/>
    <w:rsid w:val="00B84D33"/>
    <w:rsid w:val="00B87C13"/>
    <w:rsid w:val="00B96976"/>
    <w:rsid w:val="00B97EAB"/>
    <w:rsid w:val="00BD039D"/>
    <w:rsid w:val="00BE2371"/>
    <w:rsid w:val="00BE3A4F"/>
    <w:rsid w:val="00C02495"/>
    <w:rsid w:val="00C14CE1"/>
    <w:rsid w:val="00C15951"/>
    <w:rsid w:val="00C24189"/>
    <w:rsid w:val="00C25AEE"/>
    <w:rsid w:val="00C614F7"/>
    <w:rsid w:val="00C7301F"/>
    <w:rsid w:val="00CD669E"/>
    <w:rsid w:val="00CD6F8B"/>
    <w:rsid w:val="00CD7D2E"/>
    <w:rsid w:val="00D36CAD"/>
    <w:rsid w:val="00D46ABE"/>
    <w:rsid w:val="00D615A5"/>
    <w:rsid w:val="00D976C1"/>
    <w:rsid w:val="00DE0541"/>
    <w:rsid w:val="00E473BF"/>
    <w:rsid w:val="00E743D0"/>
    <w:rsid w:val="00E909F8"/>
    <w:rsid w:val="00F43709"/>
    <w:rsid w:val="00F7078A"/>
    <w:rsid w:val="00F76D79"/>
    <w:rsid w:val="00FA1126"/>
    <w:rsid w:val="00FA5527"/>
    <w:rsid w:val="00FA6D55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970D"/>
  <w15:docId w15:val="{761FACE9-62AF-4217-AD2A-73488BB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634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34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349D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4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49D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9D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615A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72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4.xml><?xml version="1.0" encoding="utf-8"?>
<f:fields xmlns:f="http://schemas.fabasoft.com/folio/2007/fields">
  <f:record>
    <f:field ref="objname" par="" text="dôvodová správa - všeobecná časť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ô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Porubska Hedviga</cp:lastModifiedBy>
  <cp:revision>5</cp:revision>
  <cp:lastPrinted>2023-11-02T11:53:00Z</cp:lastPrinted>
  <dcterms:created xsi:type="dcterms:W3CDTF">2024-07-10T10:28:00Z</dcterms:created>
  <dcterms:modified xsi:type="dcterms:W3CDTF">2024-08-14T07:45:00Z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23. 10. 2023, 15:45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23. 10. 2023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23.10.2023, 15:45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23.10.2023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*COO.2296.100.2.5616412*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COO.2296.100.2.5616412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