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A330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36853D8F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274C4237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908F28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757DFDA0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394FB6B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4C9D8DA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7BF6F839" w14:textId="30EE7B21" w:rsidR="001B23B7" w:rsidRPr="00612E08" w:rsidRDefault="00714B90" w:rsidP="00AB1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</w:t>
            </w:r>
            <w:r w:rsidR="00BF0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BF0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F0F6D" w:rsidRPr="00BF0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 </w:t>
            </w:r>
            <w:r w:rsidR="008A2A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</w:t>
            </w:r>
            <w:r w:rsidR="00BF0F6D" w:rsidRPr="00BF0F6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onde na podporu cestovného ruchu</w:t>
            </w:r>
          </w:p>
        </w:tc>
      </w:tr>
      <w:tr w:rsidR="00612E08" w:rsidRPr="00612E08" w14:paraId="219BE1B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34F3B1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277B80A7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F7153" w14:textId="39109C34" w:rsidR="001B23B7" w:rsidRPr="00612E08" w:rsidRDefault="00BF0F6D" w:rsidP="00AB1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cestovného ruchu a</w:t>
            </w:r>
            <w:r w:rsidR="00AB1A4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športu Slovenskej republiky</w:t>
            </w:r>
          </w:p>
        </w:tc>
      </w:tr>
      <w:tr w:rsidR="00612E08" w:rsidRPr="00612E08" w14:paraId="1366976F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4803581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3583B62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AF93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09238EC3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1CC2D8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0FA7FD5" w14:textId="7E071482" w:rsidR="001B23B7" w:rsidRPr="00612E08" w:rsidRDefault="006D0B2D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50703A4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3E2E8FF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4287CB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04498CD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2A6A5AC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EAA469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54A87C02" w14:textId="7C32FCE2" w:rsidR="001B23B7" w:rsidRPr="00612E08" w:rsidRDefault="001B23B7" w:rsidP="00AB1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</w:tc>
      </w:tr>
      <w:tr w:rsidR="00612E08" w:rsidRPr="00612E08" w14:paraId="111C2693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6233D1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E87" w14:textId="522F88BD" w:rsidR="001B23B7" w:rsidRPr="00BF0F6D" w:rsidRDefault="00667006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11. – 20. </w:t>
            </w:r>
            <w:r w:rsidR="009A6CD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jún 2024</w:t>
            </w:r>
          </w:p>
        </w:tc>
      </w:tr>
      <w:tr w:rsidR="00612E08" w:rsidRPr="00612E08" w14:paraId="638131A5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0008D9A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0944" w14:textId="743C3975" w:rsidR="001B23B7" w:rsidRPr="00BF0F6D" w:rsidRDefault="00BF0F6D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j</w:t>
            </w:r>
            <w:r w:rsidRPr="00BF0F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ú</w:t>
            </w:r>
            <w:r w:rsidR="006670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l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00147C73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5A7A8E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DD8" w14:textId="77777777" w:rsidR="001B23B7" w:rsidRPr="00BF0F6D" w:rsidRDefault="001B23B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612E08" w:rsidRPr="00612E08" w14:paraId="460D0405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CF6E500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4B3" w14:textId="328A0DB4" w:rsidR="001B23B7" w:rsidRPr="00BF0F6D" w:rsidRDefault="00BF0F6D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</w:t>
            </w:r>
            <w:r w:rsidR="006D0B2D" w:rsidRPr="00BF0F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eptember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0B24014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C60081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C2190E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51B1D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1D2505E0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6247" w14:textId="39AE3F41" w:rsidR="001B23B7" w:rsidRPr="00BF0F6D" w:rsidRDefault="00BF0F6D" w:rsidP="00BF0F6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BF0F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Návrh zákona reaguje na potrebu rozvoja sektora cestovného ruchu a zamestnanosti v dôsledku následkov kríz spôsobených nepriaznivou situáciou spojenou s ochorením COVID-19, následkami vojny na Ukrajine, energetickou krízou a infláciou. Sektor cestovného ruchu napriek postupnému rastu stále zaostáva </w:t>
            </w:r>
            <w:r w:rsidR="005935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br/>
            </w:r>
            <w:r w:rsidRPr="00BF0F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 xml:space="preserve">v medzinárodnom meradle a nedosahuje predkrízovú úroveň, a to napriek preukázateľným predpokladom </w:t>
            </w:r>
            <w:r w:rsidR="0059355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br/>
            </w:r>
            <w:r w:rsidRPr="00BF0F6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a potenciálu, ktorými Slovensko, ako destinácia disponuje. Zaostávanie v medzinárodnom meradle potvrdzujú aj štatistické ukazovatele o počte návštevníkov, ich prenocovaní v ubytovacích zariadeniach a priemernej dĺžke pobytu. V spojení s investičným dlhom poskytovateľov služieb cestovného ruchu a v dôsledku rastu ponuky destinácií, je potrebné podporiť budovanie a rozvoj infraštruktúry cestovného ruchu na Slovensku.</w:t>
            </w:r>
          </w:p>
        </w:tc>
      </w:tr>
      <w:tr w:rsidR="00612E08" w:rsidRPr="00612E08" w14:paraId="4F14ACF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05F322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417DDD28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6581" w14:textId="2F9093D3" w:rsidR="001B23B7" w:rsidRPr="00C358B8" w:rsidRDefault="00C358B8" w:rsidP="00E8671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C35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Fond na podporu cestovného ruchu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bude </w:t>
            </w:r>
            <w:r w:rsidRPr="00C35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predstav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ovať</w:t>
            </w:r>
            <w:r w:rsidRPr="00C358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transparentný a efektívny nástroj na financovanie sektora cestovného ruchu s dôrazom na budovanie a rozvoj infraštruktúry cestovného ruchu, rešpektujúc aspekty ekonomickej, environmentálnej a sociálnej udržateľnosti.</w:t>
            </w:r>
          </w:p>
        </w:tc>
      </w:tr>
      <w:tr w:rsidR="00612E08" w:rsidRPr="00612E08" w14:paraId="75C304E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9A127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11F51B92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CC242" w14:textId="2765A3F6" w:rsidR="001B23B7" w:rsidRPr="00612E08" w:rsidRDefault="00FD0799" w:rsidP="00887F1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Subjekty podnikajúce v</w:t>
            </w:r>
            <w:r w:rsidR="00887F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cestovnom ruchu, obce, vyššie územné celky, organizácie cestovného ruchu (krajské </w:t>
            </w:r>
            <w:r w:rsidR="002B59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br/>
              <w:t xml:space="preserve">a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oblastné)</w:t>
            </w:r>
            <w:r w:rsidR="002B59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a 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rgány štátnej správy.</w:t>
            </w:r>
          </w:p>
        </w:tc>
      </w:tr>
      <w:tr w:rsidR="00612E08" w:rsidRPr="00612E08" w14:paraId="4DCFBC3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32F6F5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32964DDC" w14:textId="77777777" w:rsidTr="004862C0">
        <w:trPr>
          <w:trHeight w:val="106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60E0F" w14:textId="25B39349" w:rsidR="00EC1A67" w:rsidRPr="00EC1A67" w:rsidRDefault="00EC1A67" w:rsidP="000800FC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C1A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Alternatívnym riešením je nulový variant, t. j. neprijatie návrhu právneho predpisu. Tým by sa však nerealizoval reštart sektora cestovného ruchu a nesplnila by sa úloha, ktorá bola definovaná v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 Programovom vyhlásení vlády </w:t>
            </w:r>
            <w:r w:rsidR="00AB7F7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Slovenskej republiky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na roky 2023-2027. V rámci infraštruktúry cestovného ruchu existuje v súčasnosti značný investičný dlh, ktorý je potrebné čo najefektívnejšie</w:t>
            </w:r>
            <w:r w:rsidR="00D750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znižovať.</w:t>
            </w:r>
          </w:p>
        </w:tc>
      </w:tr>
      <w:tr w:rsidR="00612E08" w:rsidRPr="00612E08" w14:paraId="691AF33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B35C6D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DD44879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F234A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BDB3EDD" w14:textId="77777777" w:rsidR="001B23B7" w:rsidRPr="00612E08" w:rsidRDefault="008A2AE4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078DB5" w14:textId="70E05ED7" w:rsidR="001B23B7" w:rsidRPr="00612E08" w:rsidRDefault="008A2AE4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79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492C73D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464A" w14:textId="70162E8B" w:rsidR="001B23B7" w:rsidRPr="00612E08" w:rsidRDefault="001B23B7" w:rsidP="00887F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</w:tc>
      </w:tr>
      <w:tr w:rsidR="00612E08" w:rsidRPr="00612E08" w14:paraId="4E31264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654C69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0F98C23E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107750CB" w14:textId="77777777">
              <w:trPr>
                <w:trHeight w:val="90"/>
              </w:trPr>
              <w:tc>
                <w:tcPr>
                  <w:tcW w:w="8643" w:type="dxa"/>
                </w:tcPr>
                <w:p w14:paraId="4E96F665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0E8491C3" w14:textId="77777777">
              <w:trPr>
                <w:trHeight w:val="296"/>
              </w:trPr>
              <w:tc>
                <w:tcPr>
                  <w:tcW w:w="8643" w:type="dxa"/>
                </w:tcPr>
                <w:p w14:paraId="4C6335E4" w14:textId="18EFC83E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079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51743DF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389385E6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2927CB73" w14:textId="77777777">
              <w:trPr>
                <w:trHeight w:val="296"/>
              </w:trPr>
              <w:tc>
                <w:tcPr>
                  <w:tcW w:w="8643" w:type="dxa"/>
                </w:tcPr>
                <w:p w14:paraId="0ED8AB14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6B4C28E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93631B0" w14:textId="77777777" w:rsidTr="00822018">
        <w:trPr>
          <w:trHeight w:val="8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0735A" w14:textId="77777777" w:rsidR="001B23B7" w:rsidRPr="00612E08" w:rsidRDefault="001B23B7" w:rsidP="008220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B54271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D27B9FA" w14:textId="77777777" w:rsidR="001B23B7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  <w:p w14:paraId="2F1D1FA7" w14:textId="77777777" w:rsidR="00AB1A4D" w:rsidRPr="00AB1A4D" w:rsidRDefault="00AB1A4D" w:rsidP="00AB1A4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12E08" w:rsidRPr="00612E08" w14:paraId="59B6FB8B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486DF" w14:textId="288B3CA6" w:rsidR="001B23B7" w:rsidRPr="00612E08" w:rsidRDefault="00EC1A67" w:rsidP="00887F1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EC1A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Preskúmanie účinnosti a účelnosti predkladaného materiálu bude vykonané o 3 roky po nadobudnutí účinnosti materiálu. Kritériom pre preskúmanie bude počet slovenských a zahraničných turistov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na Slovensku</w:t>
            </w:r>
            <w:r w:rsidRPr="00EC1A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a ich porovnanie s predchádzajúcimi rokmi.</w:t>
            </w:r>
          </w:p>
        </w:tc>
      </w:tr>
      <w:tr w:rsidR="00612E08" w:rsidRPr="00612E08" w14:paraId="14E66FF3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BCA160" w14:textId="5D7CA7F2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legislatívnych úloh vlády Slovenskej republiky. </w:t>
            </w:r>
          </w:p>
          <w:p w14:paraId="3387DF7B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CAAF174" w14:textId="60037369" w:rsidR="004C6831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04FDBA73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F32792B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7616A28" w14:textId="7F6F63CC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materiálu</w:t>
            </w:r>
          </w:p>
        </w:tc>
      </w:tr>
      <w:tr w:rsidR="00612E08" w:rsidRPr="00612E08" w14:paraId="1221BC8C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E5F2B0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402A586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494FAC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26613E9" w14:textId="77777777"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116CD8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2D68B01" w14:textId="70AF21C0" w:rsidR="001B23B7" w:rsidRPr="00612E08" w:rsidRDefault="00FD0799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B9F8798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4CD9757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4AF0AC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5CFFB798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9333C80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DA4E520" w14:textId="2940A727" w:rsidR="001B23B7" w:rsidRPr="00612E08" w:rsidRDefault="00495E1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F6C24F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A8927B0" w14:textId="25EBEE49" w:rsidR="001B23B7" w:rsidRPr="00612E08" w:rsidRDefault="0075160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C486B8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0711D61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80F898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73E220B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E33C05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5265C9D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FD95BA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C65B8C5" w14:textId="09E9DB86" w:rsidR="003145AE" w:rsidRPr="00612E08" w:rsidRDefault="00FD079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6E19E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BE3D568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E7EDC9C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FAE1363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50EEB38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862A739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BB6146B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A172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9600B0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5468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68F19FC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9ED5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A1DBEEF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42ABE24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6CD4A9E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43338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D9813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FB9A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440F99" w14:textId="7330E4F1" w:rsidR="00A7788F" w:rsidRPr="00612E08" w:rsidRDefault="002019D9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73373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53D1A6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32AFD7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909CD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E378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060CB2" w14:textId="3300E926" w:rsidR="007F587A" w:rsidRPr="00612E08" w:rsidRDefault="003A2C3C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1AE8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305A49" w14:textId="40F23398" w:rsidR="007F587A" w:rsidRPr="00612E08" w:rsidRDefault="003A2C3C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4910B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E79C040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2ABF3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6F6FDCB" w14:textId="570EAED4" w:rsidR="007F587A" w:rsidRPr="00612E08" w:rsidRDefault="00FD079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7339E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810EA2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1B542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077A327" w14:textId="5A68E560" w:rsidR="007F587A" w:rsidRPr="00612E08" w:rsidRDefault="00017A2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BAB9E1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D5AB006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FD1086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413C374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E207861" w14:textId="1C9A29D2" w:rsidR="007F587A" w:rsidRPr="00612E08" w:rsidRDefault="00FD0799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B6EAD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A5B3C0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19B16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9B6A6DC" w14:textId="47BDD304" w:rsidR="007F587A" w:rsidRPr="00612E08" w:rsidRDefault="00017A2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2C30D8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D755D24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B1FC30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C8AA0B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D4461E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C911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705B5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2CF3C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68532E0" w14:textId="65B037D2" w:rsidR="007F587A" w:rsidRPr="00612E08" w:rsidRDefault="00FD079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7B71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72CB14FD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A8305A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F7D57E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2DAAA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0AB951C" w14:textId="1DF0B5E9" w:rsidR="007F587A" w:rsidRPr="00612E08" w:rsidRDefault="00FD079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4157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339065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6399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DE9234C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3F1194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363C43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C0CFD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3AFB8F" w14:textId="52E6521A" w:rsidR="007F587A" w:rsidRPr="00612E08" w:rsidRDefault="00FD079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178E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17716E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7886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417BD7B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3FBFDD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5450148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34F168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F033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A4EB6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A62C6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EC2AC9" w14:textId="51495EAA" w:rsidR="007F587A" w:rsidRPr="00612E08" w:rsidRDefault="00017A2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273B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141E2D4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DCCD04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5E2CC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875A2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F58931" w14:textId="3B57CDA9" w:rsidR="007F587A" w:rsidRPr="00612E08" w:rsidRDefault="00FD079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CDF4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32DEB9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439E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42C4E304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4BBFF3E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3BD06E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B7DCCF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9ECAAB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D1B0F3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E4845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771C8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5A3ABC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645F6BC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5173B7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508A9D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7E268BA" w14:textId="7C3C47E2" w:rsidR="000F2BE9" w:rsidRPr="00612E08" w:rsidRDefault="00FD079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D86A2F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06E52E9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F7335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A22E3C2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302682F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6399F5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161F66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BF6C44" w14:textId="76199856" w:rsidR="000F2BE9" w:rsidRPr="00612E08" w:rsidRDefault="00FD079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A928DE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F91C762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C276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54C7861C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78880D7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AC37938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E2D43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EB4DF6" w14:textId="52179B21" w:rsidR="00A340BB" w:rsidRPr="00612E08" w:rsidRDefault="00FD0799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AC27E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A4135F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F4D0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570C302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5CE9731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F5C73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693910B5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2F1CDFF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504BBA8E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44E1E3B9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27A22D77" w14:textId="77777777" w:rsidR="00BE0678" w:rsidRDefault="007C5312" w:rsidP="00BE067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7D881921" w14:textId="26760F7C" w:rsidR="00BE0678" w:rsidRPr="00612E08" w:rsidRDefault="00BE0678" w:rsidP="00BE067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18DD3FA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D42DB2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52033B04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61664" w14:textId="77777777" w:rsidR="001B23B7" w:rsidRDefault="00826BF8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JUDr. Martin Sedlák, sekcia štátnej politiky a podpory cestovného ruchu MCRS SR</w:t>
            </w:r>
          </w:p>
          <w:p w14:paraId="7ADED7A1" w14:textId="7B616D72" w:rsidR="00826BF8" w:rsidRPr="00826BF8" w:rsidRDefault="008A2AE4" w:rsidP="000800F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hyperlink r:id="rId9" w:history="1">
              <w:r w:rsidR="00826BF8" w:rsidRPr="00E23BA6">
                <w:rPr>
                  <w:rStyle w:val="Hypertextovprepojenie"/>
                  <w:rFonts w:ascii="Times New Roman" w:eastAsia="Times New Roman" w:hAnsi="Times New Roman" w:cs="Times New Roman"/>
                  <w:iCs/>
                  <w:sz w:val="20"/>
                  <w:szCs w:val="20"/>
                  <w:lang w:eastAsia="sk-SK"/>
                </w:rPr>
                <w:t>martin.sedlak@mincrs.sk</w:t>
              </w:r>
            </w:hyperlink>
            <w:r w:rsidR="009927E0">
              <w:t>,</w:t>
            </w:r>
            <w:r w:rsid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+421947749433</w:t>
            </w:r>
          </w:p>
        </w:tc>
      </w:tr>
      <w:tr w:rsidR="00612E08" w:rsidRPr="00612E08" w14:paraId="3B0B1E93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0FBE84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612E08" w:rsidRPr="00612E08" w14:paraId="1AAA70F5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4F4A" w14:textId="1CBC67D2" w:rsidR="001B23B7" w:rsidRDefault="00826BF8" w:rsidP="001044A4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Na príprave návrhu zákona sa zúčastňovali zástupcovia Ministerstva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cestovného ruchu a športu </w:t>
            </w: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Slovenskej republiky</w:t>
            </w:r>
            <w:r w:rsidR="002D69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 bol komunikovaný s Protimonopolným úradom SR, využili sa dáta od Štatistického úradu SR</w:t>
            </w:r>
            <w:r w:rsidR="001044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.</w:t>
            </w:r>
          </w:p>
          <w:p w14:paraId="2F278873" w14:textId="536FA29B" w:rsidR="001B23B7" w:rsidRPr="00612E08" w:rsidRDefault="00826BF8" w:rsidP="00BE067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Okrem informácií a údajov od uvedených osôb slúžili ako zdroje interné dokumenty</w:t>
            </w:r>
            <w:r>
              <w:t xml:space="preserve"> </w:t>
            </w: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Ministerstva cestovného ruchu a športu Slovenskej republiky</w:t>
            </w:r>
            <w:r w:rsidR="001044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</w:t>
            </w: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ako aj poznatky z aplikačnej praxe </w:t>
            </w:r>
            <w:r w:rsidR="00911C8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a </w:t>
            </w:r>
            <w:r w:rsidRPr="00826BF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existujúcej platnej a účinnej právnej úpravy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(zákon</w:t>
            </w:r>
            <w:r w:rsidR="002D6996" w:rsidRPr="002D69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o fonde na podporu športu</w:t>
            </w:r>
            <w:r w:rsidR="002D69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).</w:t>
            </w:r>
          </w:p>
        </w:tc>
      </w:tr>
      <w:tr w:rsidR="00612E08" w:rsidRPr="00612E08" w14:paraId="517E2D6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7BC1DEE" w14:textId="5A861DDB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</w:t>
            </w:r>
            <w:r w:rsidR="00BE067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PPK č. </w:t>
            </w:r>
            <w:r w:rsidR="009620AA">
              <w:rPr>
                <w:rFonts w:ascii="Times New Roman" w:eastAsia="Calibri" w:hAnsi="Times New Roman" w:cs="Times New Roman"/>
                <w:b/>
              </w:rPr>
              <w:t>105/2024</w:t>
            </w:r>
          </w:p>
          <w:p w14:paraId="26D4EC69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00D0F787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1415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424AAB9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5541D16" w14:textId="77777777" w:rsidR="001B23B7" w:rsidRPr="00612E08" w:rsidRDefault="008A2AE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6ECD2A6" w14:textId="77777777" w:rsidR="001B23B7" w:rsidRPr="00612E08" w:rsidRDefault="008A2AE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3659F54F" w14:textId="2BF4C69E" w:rsidR="001B23B7" w:rsidRPr="00612E08" w:rsidRDefault="008A2AE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069C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7DB6389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74EC73B" w14:textId="77777777" w:rsidR="0034069C" w:rsidRPr="0034069C" w:rsidRDefault="0034069C" w:rsidP="0034069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 doložke vybraných vplyvov</w:t>
            </w:r>
          </w:p>
          <w:p w14:paraId="143DD922" w14:textId="77777777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odporúča predkladateľovi v Doložke vybraných vplyvov v časti 8. Preskúmanie účelnosti doplniť dátum a kritéria hodnotenia účelnosti predkladaného materiálu.</w:t>
            </w:r>
          </w:p>
          <w:p w14:paraId="23BFB7C2" w14:textId="77777777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Odôvodnenie: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Preskúmanie účelnosti sa nastavuje po určitom čase, aby sa zhodnotilo, či a na základe akých kritérií bol cieľ naplnený. </w:t>
            </w:r>
          </w:p>
          <w:p w14:paraId="1C2C228A" w14:textId="7E4C01E2" w:rsidR="0034069C" w:rsidRPr="0034069C" w:rsidRDefault="00821269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</w:t>
            </w:r>
            <w:r w:rsidR="00BE067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dopracovaná.</w:t>
            </w:r>
          </w:p>
          <w:p w14:paraId="0CF94F1E" w14:textId="77777777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35CE9DE" w14:textId="77777777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odporúča predkladateľovi v Doložke vybraných vplyvov v časti 5. Alternatívne riešenia doplniť alternatívne riešenia a/alebo nulový variant.</w:t>
            </w:r>
          </w:p>
          <w:p w14:paraId="52A5302D" w14:textId="2E84DDCA" w:rsidR="001B23B7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Odôvodnenie: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 rámci alternatívnych riešení je potrebné uviesť minimálne nulový variant, t. j. analýzu súčasného stavu, v rámci ktorej sa uvedú dôsledky vyplývajúce z dôvodu absencie právnej úpravy alebo nelegislatívneho materiálu, resp. z dôvodu ich neprijatia.</w:t>
            </w:r>
          </w:p>
          <w:p w14:paraId="1E0E2590" w14:textId="42A33F8D" w:rsidR="0034069C" w:rsidRDefault="00821269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="0034069C"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 dopracovaná.</w:t>
            </w:r>
          </w:p>
          <w:p w14:paraId="14640F16" w14:textId="77777777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2E7DF2C" w14:textId="77777777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 vplyvom na podnikateľské prostredie </w:t>
            </w:r>
          </w:p>
          <w:p w14:paraId="646948EA" w14:textId="528188AA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žiada predkladateľa</w:t>
            </w:r>
            <w:r w:rsidR="004825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aby do Analýzy vplyvov na podnikateľské prostredie do časti 3.3 Produktivita doplnil ako vplýva daný návrh zákona na produktivitu podnikateľských subjektov.</w:t>
            </w:r>
          </w:p>
          <w:p w14:paraId="61B05FAC" w14:textId="361F371D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A134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Odôvodnenie: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Pokiaľ daný návrh zákona nevplýva na produktivitu predkladateľ by mal vyznačiť že sa produktivita nemení. V prípade ak materiál bude vplývať na produktivitu je potrebné napísať aj krátky popis akým spôsobom.</w:t>
            </w:r>
          </w:p>
          <w:p w14:paraId="0F2BC156" w14:textId="5ACBD84F" w:rsidR="0034069C" w:rsidRDefault="00821269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="0034069C"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 dopracovaná.</w:t>
            </w:r>
          </w:p>
          <w:p w14:paraId="0EE508AB" w14:textId="77777777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731A45E" w14:textId="1CD5E286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žiada predkladateľa o vyčíslenie nákladov, resp. úspor regulácie na podnikateľské prostredie v časti 3.1 Náklady regulácie Analýzy vplyvov na podnikateľské prostredie.</w:t>
            </w:r>
          </w:p>
          <w:p w14:paraId="024DB257" w14:textId="11B79A07" w:rsidR="0034069C" w:rsidRDefault="00821269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nebola akceptovaná.</w:t>
            </w:r>
            <w:r w:rsid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</w:t>
            </w:r>
            <w:r w:rsidR="00630FD9"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egulácia nezavádza povinnosť pre všetky podnikateľské</w:t>
            </w:r>
            <w:r w:rsid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subjekty, len pre žiadateľov o príspevok na základe zverejnenej výzvy.</w:t>
            </w:r>
          </w:p>
          <w:p w14:paraId="62A58CAA" w14:textId="77777777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DDEB802" w14:textId="77777777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doložke vybraných vplyvov je označený negatívny, rozpočtovo nezabezpečený vplyv na rozpočet verejnej správy, žiadny vplyv na rozpočet VÚC a obcí a negatívny vplyv na limit verejných výdavkov. V analýze vplyvov v tabuľke č. 1/A je kvantifikovaný nárast výdavkov v sume 30 mil. eur ročne od roku 2025 v kapitole MCRŠ SR v súvislosti s vytvorením a financovaním Fondu na podporu cestovného ruchu. Z tabuľky tiež vyplýva požiadavka na 10 zamestnancov fondu od roku 2025. Celý vplyv je uvedený ako nekrytý.</w:t>
            </w:r>
          </w:p>
          <w:p w14:paraId="14460C95" w14:textId="77777777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D5A50" w14:textId="570DF401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tabuľky č. 3 Komisia žiada doplniť vplyv na príjmy za novozriadený fondu na príslušné rozpočtové roky, </w:t>
            </w:r>
            <w:r w:rsidR="00AE10D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t. j. orientačný návrh rozpočtu v členení v príjmovej časti na príjmy zo štátneho rozpočtu a príjmy </w:t>
            </w:r>
            <w:r w:rsidR="00AE10D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administratívnych poplatkov, prípadne iné odhadované príjmy fondu. V tejto súvislosti je potrebné príjmy aj výdavky fondu doplniť aj do tabuľky č. 1/A.</w:t>
            </w:r>
          </w:p>
          <w:p w14:paraId="6A352213" w14:textId="552CBE13" w:rsidR="00630FD9" w:rsidRPr="0034069C" w:rsidRDefault="00821269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="00630FD9"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 dopracovaná.</w:t>
            </w:r>
          </w:p>
          <w:p w14:paraId="3E5E9304" w14:textId="77777777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D3AE621" w14:textId="77777777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tabuľke č. 1/B by mal byť vplyv na limit verejných výdavkov uvedený v riadku Vplyv na limit verejných výdavkov ostatných subjektov verejnej správy. Zároveň Komisia upozorňuje, že v zmysle vyššie uvedenej pripomienky bude potrebné v tabuľke č. 1/B zohľadniť aj príjmy z administratívnych poplatkov, prípadne iných príjmov fondu. </w:t>
            </w:r>
          </w:p>
          <w:p w14:paraId="3F3E1B8B" w14:textId="07C3531C" w:rsidR="00630FD9" w:rsidRPr="0034069C" w:rsidRDefault="00352CD0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="00630FD9"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 dopracovaná.</w:t>
            </w:r>
          </w:p>
          <w:p w14:paraId="679B6C7B" w14:textId="77777777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09DAB7C" w14:textId="77777777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to, že fond je podľa § 23 ods. 6 oprávnený použiť na vlastnú prevádzku 5 % sumy príjmov, t. j. 1,5 mil. eur každoročne, ktoré by mali byť uhradené na účet fondu do 31. januára, v materiáli Komisia žiada vypustiť § 27 a výdavky na prípravu a zriadenie fondu v sume 200 000 eur hradiť v rámci prevádzkových výdavkov fondu. </w:t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Zároveň Komisia upozorňuje, že suma 200 000 eur nie je zahrnutá v kvantifikácii v tabuľke č. 1/A. Uvedené je potrebné doplniť.</w:t>
            </w:r>
          </w:p>
          <w:p w14:paraId="399CADB1" w14:textId="298902FF" w:rsidR="00630FD9" w:rsidRPr="0034069C" w:rsidRDefault="00352CD0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="00E164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Pripomienka bola akceptovaná. Z návrhu zákona bolo vypustené ustanovenie § 27 ods. 2 týkajúce </w:t>
            </w:r>
            <w:r w:rsidR="005824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</w:t>
            </w:r>
            <w:r w:rsidR="00D320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finančných prostriedkov určených na zabezpečenie prevádzky fondu vo výške </w:t>
            </w:r>
            <w:r w:rsidR="00630FD9"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</w:t>
            </w:r>
            <w:r w:rsidR="005824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630FD9"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  <w:r w:rsidR="005824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</w:t>
            </w:r>
            <w:r w:rsidR="00D320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3A0A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="00D320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prevádzku fondu budú použité výlučne finančné prostriedky </w:t>
            </w:r>
            <w:r w:rsidR="004475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tvoriace 5% z príspevku zo štátneho </w:t>
            </w:r>
            <w:r w:rsidR="005824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rozpočtu</w:t>
            </w:r>
            <w:r w:rsidR="004475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podľa § 24</w:t>
            </w:r>
            <w:r w:rsidR="005824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630FD9"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4BC8971A" w14:textId="77777777" w:rsidR="0034069C" w:rsidRP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AA73C02" w14:textId="2C509B28" w:rsidR="0034069C" w:rsidRDefault="0034069C" w:rsidP="003406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Navrhovaný priemerný mzdový výdavok (PMV) zamestnancov Fondu na podporu cestovného ruchu </w:t>
            </w:r>
            <w:r w:rsidR="00FF2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 w:rsidRPr="003406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predloženom materiáli v sume 2 400 eur je výrazne vyšší ako rozpočtovaný PMV na rok 2024 v obdobných subjektoch verejnej správy. Na porovnanie vo Fonde na podporu vzdelávania, Fonde na podporu umenia, Fonde na podporu kultúry národnostných menšín a Fonde na podporu športu je rozpočtovaný priemerný mzdový výdavok na rok 2024 na úrovni 1 846 eur. Komisia žiada o zreálnenie PMV v predkladanom materiáli na úroveň PMV v obdobných subjektoch verejnej správy.</w:t>
            </w:r>
          </w:p>
          <w:p w14:paraId="263600FF" w14:textId="431B50E3" w:rsidR="001B23B7" w:rsidRPr="00612E08" w:rsidRDefault="00FF27DE" w:rsidP="0032397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21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Vyhodnotenie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r w:rsidR="00630FD9"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Pripomienka bola akceptovaná a</w:t>
            </w:r>
            <w:r w:rsidR="000F35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zohľadnená v analýze vplyvov na rozpočet VS</w:t>
            </w:r>
            <w:r w:rsidR="00630FD9" w:rsidRPr="00630FD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0E92D114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BB4B50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0AA587F1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316B960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F89CD0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7665E83" w14:textId="77777777" w:rsidR="001B23B7" w:rsidRPr="00612E08" w:rsidRDefault="008A2AE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D447944" w14:textId="77777777" w:rsidR="001B23B7" w:rsidRPr="00612E08" w:rsidRDefault="008A2AE4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46ED0FF4" w14:textId="77777777" w:rsidR="001B23B7" w:rsidRPr="00612E08" w:rsidRDefault="008A2AE4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348A25CF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2D9418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3B2BA6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0B5CD476" w14:textId="77777777" w:rsidR="00861E68" w:rsidRPr="00612E08" w:rsidRDefault="00861E68"/>
    <w:sectPr w:rsidR="00861E68" w:rsidRPr="00612E08" w:rsidSect="00AB1A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F574E" w14:textId="77777777" w:rsidR="002D31B3" w:rsidRDefault="002D31B3" w:rsidP="001B23B7">
      <w:pPr>
        <w:spacing w:after="0" w:line="240" w:lineRule="auto"/>
      </w:pPr>
      <w:r>
        <w:separator/>
      </w:r>
    </w:p>
  </w:endnote>
  <w:endnote w:type="continuationSeparator" w:id="0">
    <w:p w14:paraId="5B68094C" w14:textId="77777777" w:rsidR="002D31B3" w:rsidRDefault="002D31B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7B672F" w14:textId="77777777" w:rsidR="001B23B7" w:rsidRPr="00AB1A4D" w:rsidRDefault="008B222D" w:rsidP="001B23B7">
        <w:pPr>
          <w:pStyle w:val="Pta"/>
          <w:jc w:val="right"/>
          <w:rPr>
            <w:rFonts w:ascii="Times New Roman" w:hAnsi="Times New Roman" w:cs="Times New Roman"/>
          </w:rPr>
        </w:pPr>
        <w:r w:rsidRPr="00AB1A4D">
          <w:rPr>
            <w:rFonts w:ascii="Times New Roman" w:hAnsi="Times New Roman" w:cs="Times New Roman"/>
          </w:rPr>
          <w:fldChar w:fldCharType="begin"/>
        </w:r>
        <w:r w:rsidR="001B23B7" w:rsidRPr="00AB1A4D">
          <w:rPr>
            <w:rFonts w:ascii="Times New Roman" w:hAnsi="Times New Roman" w:cs="Times New Roman"/>
          </w:rPr>
          <w:instrText>PAGE   \* MERGEFORMAT</w:instrText>
        </w:r>
        <w:r w:rsidRPr="00AB1A4D">
          <w:rPr>
            <w:rFonts w:ascii="Times New Roman" w:hAnsi="Times New Roman" w:cs="Times New Roman"/>
          </w:rPr>
          <w:fldChar w:fldCharType="separate"/>
        </w:r>
        <w:r w:rsidR="00612E08" w:rsidRPr="00AB1A4D">
          <w:rPr>
            <w:rFonts w:ascii="Times New Roman" w:hAnsi="Times New Roman" w:cs="Times New Roman"/>
            <w:noProof/>
          </w:rPr>
          <w:t>2</w:t>
        </w:r>
        <w:r w:rsidRPr="00AB1A4D">
          <w:rPr>
            <w:rFonts w:ascii="Times New Roman" w:hAnsi="Times New Roman" w:cs="Times New Roman"/>
          </w:rPr>
          <w:fldChar w:fldCharType="end"/>
        </w:r>
      </w:p>
    </w:sdtContent>
  </w:sdt>
  <w:p w14:paraId="16322F9F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06BE4" w14:textId="77777777" w:rsidR="002D31B3" w:rsidRDefault="002D31B3" w:rsidP="001B23B7">
      <w:pPr>
        <w:spacing w:after="0" w:line="240" w:lineRule="auto"/>
      </w:pPr>
      <w:r>
        <w:separator/>
      </w:r>
    </w:p>
  </w:footnote>
  <w:footnote w:type="continuationSeparator" w:id="0">
    <w:p w14:paraId="13565F06" w14:textId="77777777" w:rsidR="002D31B3" w:rsidRDefault="002D31B3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C36A" w14:textId="65E22BAD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14:paraId="5CCF7FDD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7878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17A2B"/>
    <w:rsid w:val="00043706"/>
    <w:rsid w:val="00055B48"/>
    <w:rsid w:val="00097069"/>
    <w:rsid w:val="000C3EE6"/>
    <w:rsid w:val="000D348F"/>
    <w:rsid w:val="000F2BE9"/>
    <w:rsid w:val="000F353A"/>
    <w:rsid w:val="00101E67"/>
    <w:rsid w:val="001044A4"/>
    <w:rsid w:val="00113AE4"/>
    <w:rsid w:val="00156064"/>
    <w:rsid w:val="00166B38"/>
    <w:rsid w:val="00187182"/>
    <w:rsid w:val="001B23B7"/>
    <w:rsid w:val="001E3562"/>
    <w:rsid w:val="002019D9"/>
    <w:rsid w:val="00203EE3"/>
    <w:rsid w:val="002243BB"/>
    <w:rsid w:val="0023360B"/>
    <w:rsid w:val="00243652"/>
    <w:rsid w:val="00265A12"/>
    <w:rsid w:val="0027045F"/>
    <w:rsid w:val="002A1349"/>
    <w:rsid w:val="002B093F"/>
    <w:rsid w:val="002B45F6"/>
    <w:rsid w:val="002B5914"/>
    <w:rsid w:val="002D31B3"/>
    <w:rsid w:val="002D6996"/>
    <w:rsid w:val="002F6ADB"/>
    <w:rsid w:val="003145AE"/>
    <w:rsid w:val="00323970"/>
    <w:rsid w:val="0034069C"/>
    <w:rsid w:val="00352CD0"/>
    <w:rsid w:val="003553ED"/>
    <w:rsid w:val="003A057B"/>
    <w:rsid w:val="003A0A8B"/>
    <w:rsid w:val="003A2C3C"/>
    <w:rsid w:val="003A381E"/>
    <w:rsid w:val="003C0EAA"/>
    <w:rsid w:val="00411898"/>
    <w:rsid w:val="00447563"/>
    <w:rsid w:val="004825A1"/>
    <w:rsid w:val="004862C0"/>
    <w:rsid w:val="00493658"/>
    <w:rsid w:val="0049476D"/>
    <w:rsid w:val="00495E13"/>
    <w:rsid w:val="004A4383"/>
    <w:rsid w:val="004C6831"/>
    <w:rsid w:val="004E2B24"/>
    <w:rsid w:val="0058246B"/>
    <w:rsid w:val="00591EC6"/>
    <w:rsid w:val="00591ED3"/>
    <w:rsid w:val="00593554"/>
    <w:rsid w:val="005B2DFF"/>
    <w:rsid w:val="00612E08"/>
    <w:rsid w:val="00630FD9"/>
    <w:rsid w:val="00667006"/>
    <w:rsid w:val="006D0B2D"/>
    <w:rsid w:val="006E5306"/>
    <w:rsid w:val="006F678E"/>
    <w:rsid w:val="006F6B62"/>
    <w:rsid w:val="00700BE6"/>
    <w:rsid w:val="00711FD3"/>
    <w:rsid w:val="00714B90"/>
    <w:rsid w:val="00720322"/>
    <w:rsid w:val="00737F4D"/>
    <w:rsid w:val="00745801"/>
    <w:rsid w:val="00751607"/>
    <w:rsid w:val="0075197E"/>
    <w:rsid w:val="00761208"/>
    <w:rsid w:val="0076400F"/>
    <w:rsid w:val="007756BE"/>
    <w:rsid w:val="007B40C1"/>
    <w:rsid w:val="007C5312"/>
    <w:rsid w:val="007D6F2C"/>
    <w:rsid w:val="007F587A"/>
    <w:rsid w:val="0080042A"/>
    <w:rsid w:val="00821269"/>
    <w:rsid w:val="00822018"/>
    <w:rsid w:val="00826BF8"/>
    <w:rsid w:val="00861E68"/>
    <w:rsid w:val="00864DBE"/>
    <w:rsid w:val="00865E81"/>
    <w:rsid w:val="008801B5"/>
    <w:rsid w:val="00881E07"/>
    <w:rsid w:val="00887F14"/>
    <w:rsid w:val="00891B1A"/>
    <w:rsid w:val="008A2AE4"/>
    <w:rsid w:val="008B222D"/>
    <w:rsid w:val="008C79B7"/>
    <w:rsid w:val="008F7C96"/>
    <w:rsid w:val="00911C8B"/>
    <w:rsid w:val="00937408"/>
    <w:rsid w:val="009431E3"/>
    <w:rsid w:val="009475F5"/>
    <w:rsid w:val="009620AA"/>
    <w:rsid w:val="009717F5"/>
    <w:rsid w:val="0098472E"/>
    <w:rsid w:val="009927E0"/>
    <w:rsid w:val="009A6CD9"/>
    <w:rsid w:val="009C424C"/>
    <w:rsid w:val="009E09F7"/>
    <w:rsid w:val="009F4832"/>
    <w:rsid w:val="00A03270"/>
    <w:rsid w:val="00A340BB"/>
    <w:rsid w:val="00A60413"/>
    <w:rsid w:val="00A7788F"/>
    <w:rsid w:val="00AA0511"/>
    <w:rsid w:val="00AA2E65"/>
    <w:rsid w:val="00AA793F"/>
    <w:rsid w:val="00AB1A4D"/>
    <w:rsid w:val="00AB7F7E"/>
    <w:rsid w:val="00AC149D"/>
    <w:rsid w:val="00AC30D6"/>
    <w:rsid w:val="00AD7B40"/>
    <w:rsid w:val="00AE10D3"/>
    <w:rsid w:val="00B00B6E"/>
    <w:rsid w:val="00B32F61"/>
    <w:rsid w:val="00B547F5"/>
    <w:rsid w:val="00B84F87"/>
    <w:rsid w:val="00BA2BF4"/>
    <w:rsid w:val="00BB59CC"/>
    <w:rsid w:val="00BE0678"/>
    <w:rsid w:val="00BF0F6D"/>
    <w:rsid w:val="00C358B8"/>
    <w:rsid w:val="00C86714"/>
    <w:rsid w:val="00C94E4E"/>
    <w:rsid w:val="00CB08AE"/>
    <w:rsid w:val="00CD6E04"/>
    <w:rsid w:val="00CE6AAE"/>
    <w:rsid w:val="00CF1A25"/>
    <w:rsid w:val="00D2313B"/>
    <w:rsid w:val="00D320DB"/>
    <w:rsid w:val="00D50F1E"/>
    <w:rsid w:val="00D657F8"/>
    <w:rsid w:val="00D7506F"/>
    <w:rsid w:val="00DA25DF"/>
    <w:rsid w:val="00DD733A"/>
    <w:rsid w:val="00DF357C"/>
    <w:rsid w:val="00E1644F"/>
    <w:rsid w:val="00E440B4"/>
    <w:rsid w:val="00E467A4"/>
    <w:rsid w:val="00E86711"/>
    <w:rsid w:val="00EC1A67"/>
    <w:rsid w:val="00ED165A"/>
    <w:rsid w:val="00ED1AC0"/>
    <w:rsid w:val="00F50A84"/>
    <w:rsid w:val="00F87681"/>
    <w:rsid w:val="00FA02DB"/>
    <w:rsid w:val="00FD0799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1AC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26BF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6BF8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A2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25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25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25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2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.sedlak@mincr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6_Doložka-vybraných-vplyvov"/>
    <f:field ref="objsubject" par="" edit="true" text=""/>
    <f:field ref="objcreatedby" par="" text="Adamcová, Barbora, Ing. Mgr."/>
    <f:field ref="objcreatedat" par="" text="8.7.2024 16:45:17"/>
    <f:field ref="objchangedby" par="" text="Administrator, System"/>
    <f:field ref="objmodifiedat" par="" text="8.7.2024 16:45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7DF836FA-8205-4FB5-BB14-B4B7ED06A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Lenka Horváth Bodáková</cp:lastModifiedBy>
  <cp:revision>11</cp:revision>
  <dcterms:created xsi:type="dcterms:W3CDTF">2024-07-04T05:13:00Z</dcterms:created>
  <dcterms:modified xsi:type="dcterms:W3CDTF">2024-08-15T20:39:00Z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Cestovný ruch_x000d_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Adamcová</vt:lpwstr>
  </property>
  <property fmtid="{D5CDD505-2E9C-101B-9397-08002B2CF9AE}" pid="12" name="FSC#SKEDITIONSLOVLEX@103.510:zodppredkladatel">
    <vt:lpwstr>Ing. Dušan Keketi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Fonde na podporu cestovného ruchu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cestovného ruchu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2023 – 2027_x000d_
</vt:lpwstr>
  </property>
  <property fmtid="{D5CDD505-2E9C-101B-9397-08002B2CF9AE}" pid="23" name="FSC#SKEDITIONSLOVLEX@103.510:plnynazovpredpis">
    <vt:lpwstr> Zákon o Fonde na podporu cestovného ruchu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MCRS-2024-SP-00665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LP/2024/356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cestovného ruchu a športu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cestovného ruchu a športu Slovenskej republiky</vt:lpwstr>
  </property>
  <property fmtid="{D5CDD505-2E9C-101B-9397-08002B2CF9AE}" pid="142" name="FSC#SKEDITIONSLOVLEX@103.510:funkciaZodpPredAkuzativ">
    <vt:lpwstr>Ministra cestovného ruchu a športu Slovenskej republiky</vt:lpwstr>
  </property>
  <property fmtid="{D5CDD505-2E9C-101B-9397-08002B2CF9AE}" pid="143" name="FSC#SKEDITIONSLOVLEX@103.510:funkciaZodpPredDativ">
    <vt:lpwstr>Ministrovi cestovného ruchu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Dušan Keketi_x000d_
Minister cestovného ruchu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&lt;p&gt;&amp;nbsp;&lt;/p&gt;&lt;p style="text-align: justify;"&gt;Ministerstvo cestovného ruchu a športu Slovenskej republiky predkladá návrh zákona o&amp;nbsp;Fonde na podporu cestovného ruchu (ďalej len „návrh zákona“) do legislatívneho procesu na&amp;nbsp;základe schváleného Programového vyhlásenia vlády Slovenskej republiky na roky 2023 – 2027.&lt;/p&gt;&lt;p style="text-align: justify;"&gt;Vláda Slovenskej republiky sa vo Programovom vyhlásení vlády Slovenskej republiky na&amp;nbsp;roky 2023 – 2027 zaviazala zriadiť Fond na podporu cestovného ruchu, ktorý predstavuje, podobne ako Fond na podporu športu, transparentný a efektívny nástroj na financovanie sektora cestovného ruchu s dôrazom na budovanie a rozvoj infraštruktúry cestovného ruchu, rešpektujúc aspekty ekonomickej, environmentálnej a&amp;nbsp;sociálnej udržateľnosti.&lt;/p&gt;&lt;p style="text-align: justify;"&gt;Návrh zákona reaguje na potrebu rozvoja sektora cestovného ruchu a zamestnanosti v&amp;nbsp;dôsledku následkov kríz spôsobených nepriaznivou situáciou spojenou s ochorením COVID-19, následkami vojny na Ukrajine, energetickou krízou a infláciou. Sektor cestovného ruchu napriek postupnému rastu stále zaostáva v medzinárodnom meradle a nedosahuje predkrízovú úroveň, a to napriek preukázateľným predpokladom a potenciálu, ktorými Slovensko, ako destinácia disponuje. Zaostávanie v medzinárodnom meradle potvrdzujú aj štatistické ukazovatele o počte návštevníkov, ich prenocovaní v ubytovacích zariadeniach a priemernej dĺžke pobytu. V spojení s investičným dlhom poskytovateľov služieb cestovného ruchu a&amp;nbsp;v&amp;nbsp;dôsledku rastu ponuky destinácií je potrebné podporiť budovanie a rozvoj infraštruktúry cestovného ruchu na Slovensku.&lt;/p&gt;&lt;p style="text-align: justify;"&gt;Cieľom predkladaného návrhu zákona je vytvorenie inštitúcie zabezpečujúcej transparentnú a efektívnu finančnú podporu projektov zameraných na ekonomickú, environmentálnu a sociálnu udržateľnosť cestovného ruchu a na infraštruktúru, ktorá slúži primárne na účely cestovného ruchu a udržateľného rozvoja regiónov.&lt;/p&gt;&lt;p style="text-align: justify;"&gt;Návrh zákona nie je predmetom vnútrokomunitárneho pripomienkového konania.&lt;/p&gt;&lt;p style="text-align: justify;"&gt;Návrh zákona bude mať negatívne vplyvy na rozpočet verejnej správy, negatívne vplyvy na limit verejných výdavkov a pozitívne aj negatívne vplyvy na podnikateľské prostredie. Návrh zákona nebude mať vplyvy na životné prostredie, manželstvo, rodičovstvo a rodinu, informatizáciu spoločnosti, sociálne vplyvy a ani vplyvy na služby verejnej správy pre občana.&lt;/p&gt;</vt:lpwstr>
  </property>
  <property fmtid="{D5CDD505-2E9C-101B-9397-08002B2CF9AE}" pid="150" name="FSC#SKEDITIONSLOVLEX@103.510:vytvorenedna">
    <vt:lpwstr>8. 7. 2024</vt:lpwstr>
  </property>
  <property fmtid="{D5CDD505-2E9C-101B-9397-08002B2CF9AE}" pid="151" name="FSC#COOSYSTEM@1.1:Container">
    <vt:lpwstr>COO.2145.1000.3.6253659</vt:lpwstr>
  </property>
  <property fmtid="{D5CDD505-2E9C-101B-9397-08002B2CF9AE}" pid="152" name="FSC#FSCFOLIO@1.1001:docpropproject">
    <vt:lpwstr/>
  </property>
  <property fmtid="{D5CDD505-2E9C-101B-9397-08002B2CF9AE}" pid="153" name="MSIP_Label_defa4170-0d19-0005-0004-bc88714345d2_Enabled">
    <vt:lpwstr>true</vt:lpwstr>
  </property>
  <property fmtid="{D5CDD505-2E9C-101B-9397-08002B2CF9AE}" pid="154" name="MSIP_Label_defa4170-0d19-0005-0004-bc88714345d2_SetDate">
    <vt:lpwstr>2024-05-24T08:15:29Z</vt:lpwstr>
  </property>
  <property fmtid="{D5CDD505-2E9C-101B-9397-08002B2CF9AE}" pid="155" name="MSIP_Label_defa4170-0d19-0005-0004-bc88714345d2_Method">
    <vt:lpwstr>Standard</vt:lpwstr>
  </property>
  <property fmtid="{D5CDD505-2E9C-101B-9397-08002B2CF9AE}" pid="156" name="MSIP_Label_defa4170-0d19-0005-0004-bc88714345d2_Name">
    <vt:lpwstr>defa4170-0d19-0005-0004-bc88714345d2</vt:lpwstr>
  </property>
  <property fmtid="{D5CDD505-2E9C-101B-9397-08002B2CF9AE}" pid="157" name="MSIP_Label_defa4170-0d19-0005-0004-bc88714345d2_SiteId">
    <vt:lpwstr>8e9b86cd-3ff9-4412-b358-62fa272e1859</vt:lpwstr>
  </property>
  <property fmtid="{D5CDD505-2E9C-101B-9397-08002B2CF9AE}" pid="158" name="MSIP_Label_defa4170-0d19-0005-0004-bc88714345d2_ActionId">
    <vt:lpwstr>e16bed7b-f2b1-4734-95fd-78c3c081328e</vt:lpwstr>
  </property>
  <property fmtid="{D5CDD505-2E9C-101B-9397-08002B2CF9AE}" pid="159" name="MSIP_Label_defa4170-0d19-0005-0004-bc88714345d2_ContentBits">
    <vt:lpwstr>0</vt:lpwstr>
  </property>
</Properties>
</file>