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CABC" w14:textId="5F044E49" w:rsidR="00D776EB" w:rsidRPr="00003010" w:rsidRDefault="00E045EA" w:rsidP="00B11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0C2E05B3" w14:textId="77777777" w:rsidR="00A93737" w:rsidRDefault="00A93737" w:rsidP="007D66F2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0EF6163" w14:textId="332E2429" w:rsidR="00E045EA" w:rsidRPr="00003010" w:rsidRDefault="00E045EA" w:rsidP="00B11C16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caps/>
          <w:sz w:val="24"/>
          <w:szCs w:val="24"/>
        </w:rPr>
        <w:t>B. Osobitná časť</w:t>
      </w:r>
    </w:p>
    <w:p w14:paraId="09E4E3CC" w14:textId="0D583EB5" w:rsidR="00E045EA" w:rsidRPr="00003010" w:rsidRDefault="00AE4FBE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</w:t>
      </w:r>
    </w:p>
    <w:p w14:paraId="336FDFA1" w14:textId="38D24892" w:rsidR="00081118" w:rsidRPr="00003010" w:rsidRDefault="00B6614E" w:rsidP="00B11C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Ustanovenie vymedzuje predmet právnej úpravy tak, že sa týmto zákonom zriaďuje Fond na podporu cestovného ruchu ako právnická osoba</w:t>
      </w:r>
      <w:r w:rsidR="00386FC3" w:rsidRPr="00003010">
        <w:rPr>
          <w:rFonts w:ascii="Times New Roman" w:hAnsi="Times New Roman" w:cs="Times New Roman"/>
          <w:sz w:val="24"/>
          <w:szCs w:val="24"/>
        </w:rPr>
        <w:t xml:space="preserve"> na účel </w:t>
      </w:r>
      <w:r w:rsidR="00EE0042" w:rsidRPr="00003010">
        <w:rPr>
          <w:rFonts w:ascii="Times New Roman" w:hAnsi="Times New Roman" w:cs="Times New Roman"/>
          <w:sz w:val="24"/>
          <w:szCs w:val="24"/>
        </w:rPr>
        <w:t xml:space="preserve">podpory </w:t>
      </w:r>
      <w:r w:rsidR="00081118" w:rsidRPr="00003010">
        <w:rPr>
          <w:rFonts w:ascii="Times New Roman" w:hAnsi="Times New Roman" w:cs="Times New Roman"/>
          <w:sz w:val="24"/>
          <w:szCs w:val="24"/>
        </w:rPr>
        <w:t>ekonomick</w:t>
      </w:r>
      <w:r w:rsidR="002F2604">
        <w:rPr>
          <w:rFonts w:ascii="Times New Roman" w:hAnsi="Times New Roman" w:cs="Times New Roman"/>
          <w:sz w:val="24"/>
          <w:szCs w:val="24"/>
        </w:rPr>
        <w:t>ej</w:t>
      </w:r>
      <w:r w:rsidR="00081118" w:rsidRPr="00003010">
        <w:rPr>
          <w:rFonts w:ascii="Times New Roman" w:hAnsi="Times New Roman" w:cs="Times New Roman"/>
          <w:sz w:val="24"/>
          <w:szCs w:val="24"/>
        </w:rPr>
        <w:t>, environmentáln</w:t>
      </w:r>
      <w:r w:rsidR="002F2604">
        <w:rPr>
          <w:rFonts w:ascii="Times New Roman" w:hAnsi="Times New Roman" w:cs="Times New Roman"/>
          <w:sz w:val="24"/>
          <w:szCs w:val="24"/>
        </w:rPr>
        <w:t>ej</w:t>
      </w:r>
      <w:r w:rsidR="00081118" w:rsidRPr="00003010">
        <w:rPr>
          <w:rFonts w:ascii="Times New Roman" w:hAnsi="Times New Roman" w:cs="Times New Roman"/>
          <w:sz w:val="24"/>
          <w:szCs w:val="24"/>
        </w:rPr>
        <w:t xml:space="preserve"> a sociáln</w:t>
      </w:r>
      <w:r w:rsidR="002F2604">
        <w:rPr>
          <w:rFonts w:ascii="Times New Roman" w:hAnsi="Times New Roman" w:cs="Times New Roman"/>
          <w:sz w:val="24"/>
          <w:szCs w:val="24"/>
        </w:rPr>
        <w:t>ej</w:t>
      </w:r>
      <w:r w:rsidR="00081118" w:rsidRPr="00003010">
        <w:rPr>
          <w:rFonts w:ascii="Times New Roman" w:hAnsi="Times New Roman" w:cs="Times New Roman"/>
          <w:sz w:val="24"/>
          <w:szCs w:val="24"/>
        </w:rPr>
        <w:t xml:space="preserve"> udržateľnos</w:t>
      </w:r>
      <w:r w:rsidR="002F2604">
        <w:rPr>
          <w:rFonts w:ascii="Times New Roman" w:hAnsi="Times New Roman" w:cs="Times New Roman"/>
          <w:sz w:val="24"/>
          <w:szCs w:val="24"/>
        </w:rPr>
        <w:t>ti</w:t>
      </w:r>
      <w:r w:rsidR="00081118" w:rsidRPr="00003010">
        <w:rPr>
          <w:rFonts w:ascii="Times New Roman" w:hAnsi="Times New Roman" w:cs="Times New Roman"/>
          <w:sz w:val="24"/>
          <w:szCs w:val="24"/>
        </w:rPr>
        <w:t xml:space="preserve"> cestovného ruchu a </w:t>
      </w:r>
      <w:r w:rsidR="008F7E6C">
        <w:rPr>
          <w:rFonts w:ascii="Times New Roman" w:hAnsi="Times New Roman" w:cs="Times New Roman"/>
          <w:sz w:val="24"/>
          <w:szCs w:val="24"/>
        </w:rPr>
        <w:t>podpory</w:t>
      </w:r>
      <w:r w:rsidR="00081118" w:rsidRPr="00003010">
        <w:rPr>
          <w:rFonts w:ascii="Times New Roman" w:hAnsi="Times New Roman" w:cs="Times New Roman"/>
          <w:sz w:val="24"/>
          <w:szCs w:val="24"/>
        </w:rPr>
        <w:t xml:space="preserve"> infraštruktúry, ktorá slúži primárne na účely cestovného ruchu a udržateľného rozvoja regiónov.</w:t>
      </w:r>
      <w:r w:rsidR="00DA1EE7" w:rsidRPr="00003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FA39A" w14:textId="5E707FC0" w:rsidR="00B6614E" w:rsidRPr="00003010" w:rsidRDefault="00B6614E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Fond je zriadený zákon</w:t>
      </w:r>
      <w:r w:rsidR="00DA1EE7" w:rsidRPr="00003010">
        <w:rPr>
          <w:rFonts w:ascii="Times New Roman" w:hAnsi="Times New Roman" w:cs="Times New Roman"/>
          <w:sz w:val="24"/>
          <w:szCs w:val="24"/>
        </w:rPr>
        <w:t>om</w:t>
      </w:r>
      <w:r w:rsidRPr="00003010">
        <w:rPr>
          <w:rFonts w:ascii="Times New Roman" w:hAnsi="Times New Roman" w:cs="Times New Roman"/>
          <w:sz w:val="24"/>
          <w:szCs w:val="24"/>
        </w:rPr>
        <w:t xml:space="preserve"> s postavením verejnoprávnej inštitúcie. Fond predstavuje nástroj na podporu odolnosti a</w:t>
      </w:r>
      <w:r w:rsidR="00DA1EE7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udržateľnosti cestovného ruchu a vytvára mechanizmy na rozvoj cestovného ruchu v regiónoch Slovenskej republiky ako všeobecne prospešný segment spoločnosti. Sídlo fondu sa navrhuje zriadiť v hlavnom meste Slovenskej republiky.</w:t>
      </w:r>
    </w:p>
    <w:p w14:paraId="1C8E7A65" w14:textId="30EF3009" w:rsidR="004D2E18" w:rsidRPr="00003010" w:rsidRDefault="004D2E18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9E5B55"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56E71" w:rsidRPr="0000301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7A4B9EC" w14:textId="1D3C8105" w:rsidR="00F7123A" w:rsidRPr="00003010" w:rsidRDefault="00F7123A" w:rsidP="00B11C16">
      <w:pPr>
        <w:ind w:firstLine="708"/>
        <w:jc w:val="both"/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sk-SK"/>
          <w14:ligatures w14:val="none"/>
        </w:rPr>
      </w:pP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Navrhované</w:t>
      </w:r>
      <w:r w:rsidRPr="0000301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ustanovenie</w:t>
      </w:r>
      <w:r w:rsidRPr="0000301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vymedzuje  hlavné</w:t>
      </w:r>
      <w:r w:rsidRPr="0000301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činnosti</w:t>
      </w:r>
      <w:r w:rsidRPr="00003010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fondu</w:t>
      </w:r>
      <w:r w:rsidR="00CA5E13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pod ktoré možno subs</w:t>
      </w:r>
      <w:r w:rsidR="0048397D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umovať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najmä</w:t>
      </w:r>
      <w:r w:rsidR="0048397D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vytváranie podmienok pre návštevu destinácie, pred</w:t>
      </w:r>
      <w:r w:rsidR="00971DE1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ĺ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ženi</w:t>
      </w:r>
      <w:r w:rsidR="00971DE1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pobytu turistov, zvyšovanie kvality služieb a ponuky produktov cestovného ruchu, a to prostredníctvom projektov podpory cestovného ruchu v priorizovaných oblastiach</w:t>
      </w:r>
      <w:r w:rsidR="004C7455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 súlade so schválenou</w:t>
      </w:r>
      <w:r w:rsidR="00C8786A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národnou koncepciou rozvoja </w:t>
      </w:r>
      <w:r w:rsidR="00D723B5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cestovného ruchu. </w:t>
      </w:r>
      <w:r w:rsidR="00D723B5" w:rsidRPr="00003010">
        <w:rPr>
          <w:rFonts w:ascii="Times New Roman" w:hAnsi="Times New Roman" w:cs="Times New Roman"/>
          <w:sz w:val="24"/>
          <w:szCs w:val="24"/>
        </w:rPr>
        <w:t>Ostatné činnosti fondu budú zahŕňať spoluprácu s medzinárodnými organizáciami a zahraničnými inštitúciami pôsobiacimi v oblasti cestovného ruchu, kontrolu plnenia zmluvných záväzkov</w:t>
      </w:r>
      <w:r w:rsidR="00061B17" w:rsidRPr="00003010">
        <w:rPr>
          <w:rFonts w:ascii="Times New Roman" w:hAnsi="Times New Roman" w:cs="Times New Roman"/>
          <w:sz w:val="24"/>
          <w:szCs w:val="24"/>
        </w:rPr>
        <w:t xml:space="preserve"> a</w:t>
      </w:r>
      <w:r w:rsidR="00D723B5" w:rsidRPr="00003010">
        <w:rPr>
          <w:rFonts w:ascii="Times New Roman" w:hAnsi="Times New Roman" w:cs="Times New Roman"/>
          <w:sz w:val="24"/>
          <w:szCs w:val="24"/>
        </w:rPr>
        <w:t xml:space="preserve"> vymáhania pohľadávok</w:t>
      </w:r>
      <w:r w:rsidR="00061B17" w:rsidRPr="00003010">
        <w:rPr>
          <w:rFonts w:ascii="Times New Roman" w:hAnsi="Times New Roman" w:cs="Times New Roman"/>
          <w:sz w:val="24"/>
          <w:szCs w:val="24"/>
        </w:rPr>
        <w:t>.</w:t>
      </w:r>
      <w:r w:rsidR="00D723B5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Projekty budú schvaľované správnou radou ako štatutárnym orgánom fondu</w:t>
      </w:r>
      <w:r w:rsidR="000A5C63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 následne budú </w:t>
      </w:r>
      <w:r w:rsidR="00EB58C6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fondom monitorované.</w:t>
      </w:r>
    </w:p>
    <w:p w14:paraId="7A497F47" w14:textId="48CEC177" w:rsidR="00B8654E" w:rsidRPr="00003010" w:rsidRDefault="002A3510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3</w:t>
      </w:r>
    </w:p>
    <w:p w14:paraId="4BCC2873" w14:textId="13574053" w:rsidR="002A3510" w:rsidRPr="00003010" w:rsidRDefault="0005738A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Štruktúra fondu sleduje zaužívané organizačné zabezpečenie fungovania osobitných fondov v</w:t>
      </w:r>
      <w:r w:rsidR="00922CDE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Slovenskej republike</w:t>
      </w:r>
      <w:r w:rsidR="00290FA5" w:rsidRPr="00003010">
        <w:rPr>
          <w:rFonts w:ascii="Times New Roman" w:hAnsi="Times New Roman" w:cs="Times New Roman"/>
          <w:sz w:val="24"/>
          <w:szCs w:val="24"/>
        </w:rPr>
        <w:t xml:space="preserve">. </w:t>
      </w:r>
      <w:r w:rsidRPr="00003010">
        <w:rPr>
          <w:rFonts w:ascii="Times New Roman" w:hAnsi="Times New Roman" w:cs="Times New Roman"/>
          <w:sz w:val="24"/>
          <w:szCs w:val="24"/>
        </w:rPr>
        <w:t>Organizačná</w:t>
      </w:r>
      <w:r w:rsidR="00290FA5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štruktúra </w:t>
      </w:r>
      <w:r w:rsidR="001422D1" w:rsidRPr="00003010">
        <w:rPr>
          <w:rFonts w:ascii="Times New Roman" w:hAnsi="Times New Roman" w:cs="Times New Roman"/>
          <w:sz w:val="24"/>
          <w:szCs w:val="24"/>
        </w:rPr>
        <w:t>fondu pozostávajúca z</w:t>
      </w:r>
      <w:r w:rsidR="003E7716" w:rsidRPr="00003010">
        <w:rPr>
          <w:rFonts w:ascii="Times New Roman" w:hAnsi="Times New Roman" w:cs="Times New Roman"/>
          <w:sz w:val="24"/>
          <w:szCs w:val="24"/>
        </w:rPr>
        <w:t>o správnej rady, dozornej rady a</w:t>
      </w:r>
      <w:r w:rsidR="00C315FF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3E7716" w:rsidRPr="00003010">
        <w:rPr>
          <w:rFonts w:ascii="Times New Roman" w:hAnsi="Times New Roman" w:cs="Times New Roman"/>
          <w:sz w:val="24"/>
          <w:szCs w:val="24"/>
        </w:rPr>
        <w:t xml:space="preserve">riaditeľa </w:t>
      </w:r>
      <w:r w:rsidRPr="00003010">
        <w:rPr>
          <w:rFonts w:ascii="Times New Roman" w:hAnsi="Times New Roman" w:cs="Times New Roman"/>
          <w:sz w:val="24"/>
          <w:szCs w:val="24"/>
        </w:rPr>
        <w:t>vytvára optimálne podmienky na efektívne a</w:t>
      </w:r>
      <w:r w:rsidR="00C315FF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transparentné riadenie fondu.</w:t>
      </w:r>
    </w:p>
    <w:p w14:paraId="17AC2B2C" w14:textId="3E82DE68" w:rsidR="00706039" w:rsidRPr="00003010" w:rsidRDefault="00706039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080634" w:rsidRPr="0000301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73F58E6" w14:textId="77777777" w:rsidR="00CC7CED" w:rsidRPr="00003010" w:rsidRDefault="004C2A27" w:rsidP="00B11C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Najvyšším</w:t>
      </w:r>
      <w:r w:rsidR="00AD5F6C" w:rsidRPr="00003010">
        <w:rPr>
          <w:rFonts w:ascii="Times New Roman" w:hAnsi="Times New Roman" w:cs="Times New Roman"/>
          <w:sz w:val="24"/>
          <w:szCs w:val="24"/>
        </w:rPr>
        <w:t xml:space="preserve"> orgánom </w:t>
      </w:r>
      <w:r w:rsidRPr="00003010">
        <w:rPr>
          <w:rFonts w:ascii="Times New Roman" w:hAnsi="Times New Roman" w:cs="Times New Roman"/>
          <w:sz w:val="24"/>
          <w:szCs w:val="24"/>
        </w:rPr>
        <w:t>fondu je správna rada, ktorá riadi činnosť fondu</w:t>
      </w:r>
      <w:r w:rsidR="0013221C" w:rsidRPr="00003010">
        <w:rPr>
          <w:rFonts w:ascii="Times New Roman" w:hAnsi="Times New Roman" w:cs="Times New Roman"/>
          <w:sz w:val="24"/>
          <w:szCs w:val="24"/>
        </w:rPr>
        <w:t>.</w:t>
      </w:r>
      <w:r w:rsidRPr="00003010">
        <w:rPr>
          <w:rFonts w:ascii="Times New Roman" w:hAnsi="Times New Roman" w:cs="Times New Roman"/>
          <w:sz w:val="24"/>
          <w:szCs w:val="24"/>
        </w:rPr>
        <w:t xml:space="preserve"> Správna rada ako kolektívny orgán fondu rozhoduje o všetkých záležitostiach fondu, ak nie sú zverené do pôsobnosti </w:t>
      </w:r>
      <w:r w:rsidR="00501D19" w:rsidRPr="00003010">
        <w:rPr>
          <w:rFonts w:ascii="Times New Roman" w:hAnsi="Times New Roman" w:cs="Times New Roman"/>
          <w:sz w:val="24"/>
          <w:szCs w:val="24"/>
        </w:rPr>
        <w:t xml:space="preserve">riaditeľa </w:t>
      </w:r>
      <w:r w:rsidR="00005225" w:rsidRPr="00003010">
        <w:rPr>
          <w:rFonts w:ascii="Times New Roman" w:hAnsi="Times New Roman" w:cs="Times New Roman"/>
          <w:sz w:val="24"/>
          <w:szCs w:val="24"/>
        </w:rPr>
        <w:t xml:space="preserve">fondu alebo </w:t>
      </w:r>
      <w:r w:rsidRPr="00003010">
        <w:rPr>
          <w:rFonts w:ascii="Times New Roman" w:hAnsi="Times New Roman" w:cs="Times New Roman"/>
          <w:sz w:val="24"/>
          <w:szCs w:val="24"/>
        </w:rPr>
        <w:t>dozornej rady.</w:t>
      </w:r>
      <w:r w:rsidR="00005225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V mene fondu je oprávnený konať predseda správnej rady, </w:t>
      </w:r>
      <w:r w:rsidR="00AC6B82" w:rsidRPr="00003010">
        <w:rPr>
          <w:rFonts w:ascii="Times New Roman" w:hAnsi="Times New Roman" w:cs="Times New Roman"/>
          <w:sz w:val="24"/>
          <w:szCs w:val="24"/>
        </w:rPr>
        <w:t>ktorý je štatutárnym orgánom fondu</w:t>
      </w:r>
      <w:r w:rsidR="00B91923" w:rsidRPr="00003010">
        <w:rPr>
          <w:rFonts w:ascii="Times New Roman" w:hAnsi="Times New Roman" w:cs="Times New Roman"/>
          <w:sz w:val="24"/>
          <w:szCs w:val="24"/>
        </w:rPr>
        <w:t>, a</w:t>
      </w:r>
      <w:r w:rsidR="005C6901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B91923" w:rsidRPr="00003010">
        <w:rPr>
          <w:rFonts w:ascii="Times New Roman" w:hAnsi="Times New Roman" w:cs="Times New Roman"/>
          <w:sz w:val="24"/>
          <w:szCs w:val="24"/>
        </w:rPr>
        <w:t>kto</w:t>
      </w:r>
      <w:r w:rsidR="005C6901" w:rsidRPr="00003010">
        <w:rPr>
          <w:rFonts w:ascii="Times New Roman" w:hAnsi="Times New Roman" w:cs="Times New Roman"/>
          <w:sz w:val="24"/>
          <w:szCs w:val="24"/>
        </w:rPr>
        <w:t xml:space="preserve">rého v </w:t>
      </w:r>
      <w:r w:rsidRPr="00003010">
        <w:rPr>
          <w:rFonts w:ascii="Times New Roman" w:hAnsi="Times New Roman" w:cs="Times New Roman"/>
          <w:sz w:val="24"/>
          <w:szCs w:val="24"/>
        </w:rPr>
        <w:t xml:space="preserve">čase jeho neprítomnosti zastupuje </w:t>
      </w:r>
      <w:r w:rsidR="00AF5DFC" w:rsidRPr="00003010">
        <w:rPr>
          <w:rFonts w:ascii="Times New Roman" w:hAnsi="Times New Roman" w:cs="Times New Roman"/>
          <w:sz w:val="24"/>
          <w:szCs w:val="24"/>
        </w:rPr>
        <w:t>v</w:t>
      </w:r>
      <w:r w:rsidR="00B823D5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AF5DFC" w:rsidRPr="00003010">
        <w:rPr>
          <w:rFonts w:ascii="Times New Roman" w:hAnsi="Times New Roman" w:cs="Times New Roman"/>
          <w:sz w:val="24"/>
          <w:szCs w:val="24"/>
        </w:rPr>
        <w:t>rozsahu jeho práv a</w:t>
      </w:r>
      <w:r w:rsidR="00B823D5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AF5DFC" w:rsidRPr="00003010">
        <w:rPr>
          <w:rFonts w:ascii="Times New Roman" w:hAnsi="Times New Roman" w:cs="Times New Roman"/>
          <w:sz w:val="24"/>
          <w:szCs w:val="24"/>
        </w:rPr>
        <w:t>povinností</w:t>
      </w:r>
      <w:r w:rsidR="00B823D5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AE517F" w:rsidRPr="00003010">
        <w:rPr>
          <w:rFonts w:ascii="Times New Roman" w:hAnsi="Times New Roman" w:cs="Times New Roman"/>
          <w:sz w:val="24"/>
          <w:szCs w:val="24"/>
        </w:rPr>
        <w:t>podpredseda správnej rady</w:t>
      </w:r>
      <w:r w:rsidR="00436073" w:rsidRPr="00003010">
        <w:rPr>
          <w:rFonts w:ascii="Times New Roman" w:hAnsi="Times New Roman" w:cs="Times New Roman"/>
          <w:sz w:val="24"/>
          <w:szCs w:val="24"/>
        </w:rPr>
        <w:t xml:space="preserve">. </w:t>
      </w:r>
      <w:r w:rsidR="005C6A74" w:rsidRPr="00003010">
        <w:rPr>
          <w:rFonts w:ascii="Times New Roman" w:hAnsi="Times New Roman" w:cs="Times New Roman"/>
          <w:sz w:val="24"/>
          <w:szCs w:val="24"/>
        </w:rPr>
        <w:t>V prípade, ak</w:t>
      </w:r>
      <w:r w:rsidR="001D7C33" w:rsidRPr="00003010">
        <w:rPr>
          <w:rFonts w:ascii="Times New Roman" w:hAnsi="Times New Roman" w:cs="Times New Roman"/>
          <w:sz w:val="24"/>
          <w:szCs w:val="24"/>
        </w:rPr>
        <w:t xml:space="preserve"> predseda</w:t>
      </w:r>
      <w:r w:rsidR="00CC7CED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1D7C33" w:rsidRPr="00003010">
        <w:rPr>
          <w:rFonts w:ascii="Times New Roman" w:hAnsi="Times New Roman" w:cs="Times New Roman"/>
          <w:sz w:val="24"/>
          <w:szCs w:val="24"/>
        </w:rPr>
        <w:t xml:space="preserve">správnej rady </w:t>
      </w:r>
      <w:r w:rsidR="00F92D50" w:rsidRPr="00003010">
        <w:rPr>
          <w:rFonts w:ascii="Times New Roman" w:hAnsi="Times New Roman" w:cs="Times New Roman"/>
          <w:sz w:val="24"/>
          <w:szCs w:val="24"/>
        </w:rPr>
        <w:t xml:space="preserve">nie je </w:t>
      </w:r>
      <w:r w:rsidR="001D7C33" w:rsidRPr="00003010">
        <w:rPr>
          <w:rFonts w:ascii="Times New Roman" w:hAnsi="Times New Roman" w:cs="Times New Roman"/>
          <w:sz w:val="24"/>
          <w:szCs w:val="24"/>
        </w:rPr>
        <w:t>vymenovaný alebo sa výkon jeho funkcie skonč</w:t>
      </w:r>
      <w:r w:rsidR="00B60B1A" w:rsidRPr="00003010">
        <w:rPr>
          <w:rFonts w:ascii="Times New Roman" w:hAnsi="Times New Roman" w:cs="Times New Roman"/>
          <w:sz w:val="24"/>
          <w:szCs w:val="24"/>
        </w:rPr>
        <w:t>í</w:t>
      </w:r>
      <w:r w:rsidR="001D7C33" w:rsidRPr="00003010">
        <w:rPr>
          <w:rFonts w:ascii="Times New Roman" w:hAnsi="Times New Roman" w:cs="Times New Roman"/>
          <w:sz w:val="24"/>
          <w:szCs w:val="24"/>
        </w:rPr>
        <w:t xml:space="preserve"> a ešte ne</w:t>
      </w:r>
      <w:r w:rsidR="00073CBE" w:rsidRPr="00003010">
        <w:rPr>
          <w:rFonts w:ascii="Times New Roman" w:hAnsi="Times New Roman" w:cs="Times New Roman"/>
          <w:sz w:val="24"/>
          <w:szCs w:val="24"/>
        </w:rPr>
        <w:t>bude</w:t>
      </w:r>
      <w:r w:rsidR="001D7C33" w:rsidRPr="00003010">
        <w:rPr>
          <w:rFonts w:ascii="Times New Roman" w:hAnsi="Times New Roman" w:cs="Times New Roman"/>
          <w:sz w:val="24"/>
          <w:szCs w:val="24"/>
        </w:rPr>
        <w:t xml:space="preserve"> vymenovaný nový predseda správnej rady, </w:t>
      </w:r>
      <w:r w:rsidR="001A15B6" w:rsidRPr="00003010">
        <w:rPr>
          <w:rFonts w:ascii="Times New Roman" w:hAnsi="Times New Roman" w:cs="Times New Roman"/>
          <w:sz w:val="24"/>
          <w:szCs w:val="24"/>
        </w:rPr>
        <w:t xml:space="preserve">sa ustanovuje, že </w:t>
      </w:r>
      <w:r w:rsidR="001D7C33" w:rsidRPr="00003010">
        <w:rPr>
          <w:rFonts w:ascii="Times New Roman" w:hAnsi="Times New Roman" w:cs="Times New Roman"/>
          <w:sz w:val="24"/>
          <w:szCs w:val="24"/>
        </w:rPr>
        <w:t>rozsah jeho práv a</w:t>
      </w:r>
      <w:r w:rsidR="002030E8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1D7C33" w:rsidRPr="00003010">
        <w:rPr>
          <w:rFonts w:ascii="Times New Roman" w:hAnsi="Times New Roman" w:cs="Times New Roman"/>
          <w:sz w:val="24"/>
          <w:szCs w:val="24"/>
        </w:rPr>
        <w:t>povinností</w:t>
      </w:r>
      <w:r w:rsidR="002030E8" w:rsidRPr="00003010">
        <w:rPr>
          <w:rFonts w:ascii="Times New Roman" w:hAnsi="Times New Roman" w:cs="Times New Roman"/>
          <w:sz w:val="24"/>
          <w:szCs w:val="24"/>
        </w:rPr>
        <w:t>,</w:t>
      </w:r>
      <w:r w:rsidR="001D7C33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B60B1A" w:rsidRPr="00003010">
        <w:rPr>
          <w:rFonts w:ascii="Times New Roman" w:hAnsi="Times New Roman" w:cs="Times New Roman"/>
          <w:sz w:val="24"/>
          <w:szCs w:val="24"/>
        </w:rPr>
        <w:t xml:space="preserve">bude do </w:t>
      </w:r>
      <w:r w:rsidR="00802650" w:rsidRPr="00003010">
        <w:rPr>
          <w:rFonts w:ascii="Times New Roman" w:hAnsi="Times New Roman" w:cs="Times New Roman"/>
          <w:sz w:val="24"/>
          <w:szCs w:val="24"/>
        </w:rPr>
        <w:t>vymenovania nového predsedu správnej rady vykonávať podpredseda správnej rady.</w:t>
      </w:r>
    </w:p>
    <w:p w14:paraId="1FB8C918" w14:textId="674EEF92" w:rsidR="004125CF" w:rsidRPr="00003010" w:rsidRDefault="004C2A27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Správna rada schvaľuje základné dokumenty fondu ako </w:t>
      </w:r>
      <w:r w:rsidR="00025A6C" w:rsidRPr="00003010">
        <w:rPr>
          <w:rFonts w:ascii="Times New Roman" w:hAnsi="Times New Roman" w:cs="Times New Roman"/>
          <w:sz w:val="24"/>
          <w:szCs w:val="24"/>
        </w:rPr>
        <w:t>je štatút fondu, organizačný poriadok fondu, rokovací poriadok správnej rady</w:t>
      </w:r>
      <w:r w:rsidR="00732885" w:rsidRPr="00003010">
        <w:rPr>
          <w:rFonts w:ascii="Times New Roman" w:hAnsi="Times New Roman" w:cs="Times New Roman"/>
          <w:sz w:val="24"/>
          <w:szCs w:val="24"/>
        </w:rPr>
        <w:t xml:space="preserve">. </w:t>
      </w:r>
      <w:r w:rsidRPr="00003010">
        <w:rPr>
          <w:rFonts w:ascii="Times New Roman" w:hAnsi="Times New Roman" w:cs="Times New Roman"/>
          <w:sz w:val="24"/>
          <w:szCs w:val="24"/>
        </w:rPr>
        <w:t xml:space="preserve">Medzi ďalšie dokumenty schvaľované správnou </w:t>
      </w:r>
      <w:r w:rsidR="000F47E7" w:rsidRPr="00003010">
        <w:rPr>
          <w:rFonts w:ascii="Times New Roman" w:hAnsi="Times New Roman" w:cs="Times New Roman"/>
          <w:sz w:val="24"/>
          <w:szCs w:val="24"/>
        </w:rPr>
        <w:t xml:space="preserve">radou </w:t>
      </w:r>
      <w:r w:rsidRPr="00003010">
        <w:rPr>
          <w:rFonts w:ascii="Times New Roman" w:hAnsi="Times New Roman" w:cs="Times New Roman"/>
          <w:sz w:val="24"/>
          <w:szCs w:val="24"/>
        </w:rPr>
        <w:t xml:space="preserve">patria krátkodobé a strednodobé ciele fondu, ktoré nadväzujú na </w:t>
      </w:r>
      <w:r w:rsidR="005753A3" w:rsidRPr="00003010">
        <w:rPr>
          <w:rFonts w:ascii="Times New Roman" w:hAnsi="Times New Roman" w:cs="Times New Roman"/>
          <w:sz w:val="24"/>
          <w:szCs w:val="24"/>
        </w:rPr>
        <w:t>národnú koncepciu rozvoja cestovného ruchu</w:t>
      </w:r>
      <w:r w:rsidR="00EB4B3E" w:rsidRPr="00003010">
        <w:rPr>
          <w:rFonts w:ascii="Times New Roman" w:hAnsi="Times New Roman" w:cs="Times New Roman"/>
          <w:sz w:val="24"/>
          <w:szCs w:val="24"/>
        </w:rPr>
        <w:t>, ktorú vypracúva Ministerstvo cestovného ruchu a športu Slovenskej republiky</w:t>
      </w:r>
      <w:r w:rsidR="00BA6BC3" w:rsidRPr="00003010">
        <w:rPr>
          <w:rFonts w:ascii="Times New Roman" w:hAnsi="Times New Roman" w:cs="Times New Roman"/>
          <w:sz w:val="24"/>
          <w:szCs w:val="24"/>
        </w:rPr>
        <w:t xml:space="preserve"> (ďalej len „ministerstvo“)</w:t>
      </w:r>
      <w:r w:rsidR="00D165D8" w:rsidRPr="00003010">
        <w:rPr>
          <w:rFonts w:ascii="Times New Roman" w:hAnsi="Times New Roman" w:cs="Times New Roman"/>
          <w:sz w:val="24"/>
          <w:szCs w:val="24"/>
        </w:rPr>
        <w:t xml:space="preserve">. </w:t>
      </w:r>
      <w:r w:rsidRPr="00003010">
        <w:rPr>
          <w:rFonts w:ascii="Times New Roman" w:hAnsi="Times New Roman" w:cs="Times New Roman"/>
          <w:sz w:val="24"/>
          <w:szCs w:val="24"/>
        </w:rPr>
        <w:t xml:space="preserve">Správna rada schvaľuje zásady poskytovania finančných prostriedkov </w:t>
      </w:r>
      <w:r w:rsidR="001F1A28" w:rsidRPr="00003010">
        <w:rPr>
          <w:rFonts w:ascii="Times New Roman" w:hAnsi="Times New Roman" w:cs="Times New Roman"/>
          <w:sz w:val="24"/>
          <w:szCs w:val="24"/>
        </w:rPr>
        <w:t xml:space="preserve">formou príspevku </w:t>
      </w:r>
      <w:r w:rsidRPr="00003010">
        <w:rPr>
          <w:rFonts w:ascii="Times New Roman" w:hAnsi="Times New Roman" w:cs="Times New Roman"/>
          <w:sz w:val="24"/>
          <w:szCs w:val="24"/>
        </w:rPr>
        <w:t xml:space="preserve">a priority </w:t>
      </w:r>
      <w:r w:rsidR="00AF4135" w:rsidRPr="00003010">
        <w:rPr>
          <w:rFonts w:ascii="Times New Roman" w:hAnsi="Times New Roman" w:cs="Times New Roman"/>
          <w:sz w:val="24"/>
          <w:szCs w:val="24"/>
        </w:rPr>
        <w:t xml:space="preserve">podpory </w:t>
      </w:r>
      <w:r w:rsidR="009318D9" w:rsidRPr="00003010">
        <w:rPr>
          <w:rFonts w:ascii="Times New Roman" w:hAnsi="Times New Roman" w:cs="Times New Roman"/>
          <w:sz w:val="24"/>
          <w:szCs w:val="24"/>
        </w:rPr>
        <w:t>udržateľného cestovného ruchu</w:t>
      </w:r>
      <w:r w:rsidR="00B2207A" w:rsidRPr="00003010">
        <w:rPr>
          <w:rFonts w:ascii="Times New Roman" w:hAnsi="Times New Roman" w:cs="Times New Roman"/>
          <w:sz w:val="24"/>
          <w:szCs w:val="24"/>
        </w:rPr>
        <w:t xml:space="preserve">. </w:t>
      </w:r>
      <w:r w:rsidR="00A473D5" w:rsidRPr="00003010">
        <w:rPr>
          <w:rFonts w:ascii="Times New Roman" w:hAnsi="Times New Roman" w:cs="Times New Roman"/>
          <w:sz w:val="24"/>
          <w:szCs w:val="24"/>
        </w:rPr>
        <w:lastRenderedPageBreak/>
        <w:t xml:space="preserve">Ďalej </w:t>
      </w:r>
      <w:r w:rsidRPr="00003010">
        <w:rPr>
          <w:rFonts w:ascii="Times New Roman" w:hAnsi="Times New Roman" w:cs="Times New Roman"/>
          <w:sz w:val="24"/>
          <w:szCs w:val="24"/>
        </w:rPr>
        <w:t>schvaľuje zásady, spôsob a kritéria hodnotenia predkladaných žiadostí o</w:t>
      </w:r>
      <w:r w:rsidR="00190CC1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185339" w:rsidRPr="00003010">
        <w:rPr>
          <w:rFonts w:ascii="Times New Roman" w:hAnsi="Times New Roman" w:cs="Times New Roman"/>
          <w:sz w:val="24"/>
          <w:szCs w:val="24"/>
        </w:rPr>
        <w:t xml:space="preserve">poskytnutie príspevku na </w:t>
      </w:r>
      <w:r w:rsidR="003774D7" w:rsidRPr="00003010">
        <w:rPr>
          <w:rFonts w:ascii="Times New Roman" w:hAnsi="Times New Roman" w:cs="Times New Roman"/>
          <w:sz w:val="24"/>
          <w:szCs w:val="24"/>
        </w:rPr>
        <w:t>projekty</w:t>
      </w:r>
      <w:r w:rsidR="003F0FE3" w:rsidRPr="00003010">
        <w:rPr>
          <w:rFonts w:ascii="Times New Roman" w:hAnsi="Times New Roman" w:cs="Times New Roman"/>
          <w:sz w:val="24"/>
          <w:szCs w:val="24"/>
        </w:rPr>
        <w:t>.</w:t>
      </w:r>
      <w:r w:rsidR="00657BDD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Na posudzovanie žiadostí o poskytnutie príspevku</w:t>
      </w:r>
      <w:r w:rsidR="00B65DD2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9F3F94" w:rsidRPr="00003010">
        <w:rPr>
          <w:rFonts w:ascii="Times New Roman" w:hAnsi="Times New Roman" w:cs="Times New Roman"/>
          <w:sz w:val="24"/>
          <w:szCs w:val="24"/>
        </w:rPr>
        <w:t xml:space="preserve">na účely podpory </w:t>
      </w:r>
      <w:r w:rsidRPr="00003010">
        <w:rPr>
          <w:rFonts w:ascii="Times New Roman" w:hAnsi="Times New Roman" w:cs="Times New Roman"/>
          <w:sz w:val="24"/>
          <w:szCs w:val="24"/>
        </w:rPr>
        <w:t>projekt</w:t>
      </w:r>
      <w:r w:rsidR="005000DD" w:rsidRPr="00003010">
        <w:rPr>
          <w:rFonts w:ascii="Times New Roman" w:hAnsi="Times New Roman" w:cs="Times New Roman"/>
          <w:sz w:val="24"/>
          <w:szCs w:val="24"/>
        </w:rPr>
        <w:t>ov</w:t>
      </w:r>
      <w:r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1139EA" w:rsidRPr="00003010">
        <w:rPr>
          <w:rFonts w:ascii="Times New Roman" w:hAnsi="Times New Roman" w:cs="Times New Roman"/>
          <w:sz w:val="24"/>
          <w:szCs w:val="24"/>
        </w:rPr>
        <w:t>zohľadňujúc</w:t>
      </w:r>
      <w:r w:rsidR="00963DFD" w:rsidRPr="00003010">
        <w:rPr>
          <w:rFonts w:ascii="Times New Roman" w:hAnsi="Times New Roman" w:cs="Times New Roman"/>
          <w:sz w:val="24"/>
          <w:szCs w:val="24"/>
        </w:rPr>
        <w:t>ich</w:t>
      </w:r>
      <w:r w:rsidR="001139EA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015461" w:rsidRPr="00003010">
        <w:rPr>
          <w:rFonts w:ascii="Times New Roman" w:hAnsi="Times New Roman" w:cs="Times New Roman"/>
          <w:sz w:val="24"/>
          <w:szCs w:val="24"/>
        </w:rPr>
        <w:t xml:space="preserve">ekonomickú, environmentálnu a sociálnu udržateľnosť cestovného ruchu </w:t>
      </w:r>
      <w:r w:rsidR="0063405F" w:rsidRPr="00003010">
        <w:rPr>
          <w:rFonts w:ascii="Times New Roman" w:hAnsi="Times New Roman" w:cs="Times New Roman"/>
          <w:sz w:val="24"/>
          <w:szCs w:val="24"/>
        </w:rPr>
        <w:t xml:space="preserve">i na účely podpory </w:t>
      </w:r>
      <w:r w:rsidR="00B6202A" w:rsidRPr="00003010">
        <w:rPr>
          <w:rFonts w:ascii="Times New Roman" w:hAnsi="Times New Roman" w:cs="Times New Roman"/>
          <w:sz w:val="24"/>
          <w:szCs w:val="24"/>
        </w:rPr>
        <w:t>projek</w:t>
      </w:r>
      <w:r w:rsidR="00F851A1" w:rsidRPr="00003010">
        <w:rPr>
          <w:rFonts w:ascii="Times New Roman" w:hAnsi="Times New Roman" w:cs="Times New Roman"/>
          <w:sz w:val="24"/>
          <w:szCs w:val="24"/>
        </w:rPr>
        <w:t>t</w:t>
      </w:r>
      <w:r w:rsidR="00B6202A" w:rsidRPr="00003010">
        <w:rPr>
          <w:rFonts w:ascii="Times New Roman" w:hAnsi="Times New Roman" w:cs="Times New Roman"/>
          <w:sz w:val="24"/>
          <w:szCs w:val="24"/>
        </w:rPr>
        <w:t xml:space="preserve">ov výstavby, </w:t>
      </w:r>
      <w:r w:rsidR="00F851A1" w:rsidRPr="00003010">
        <w:rPr>
          <w:rFonts w:ascii="Times New Roman" w:hAnsi="Times New Roman" w:cs="Times New Roman"/>
          <w:sz w:val="24"/>
          <w:szCs w:val="24"/>
        </w:rPr>
        <w:t>modernizácie a</w:t>
      </w:r>
      <w:r w:rsidR="0077704A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F851A1" w:rsidRPr="00003010">
        <w:rPr>
          <w:rFonts w:ascii="Times New Roman" w:hAnsi="Times New Roman" w:cs="Times New Roman"/>
          <w:sz w:val="24"/>
          <w:szCs w:val="24"/>
        </w:rPr>
        <w:t>rekonštruk</w:t>
      </w:r>
      <w:r w:rsidR="00B471F7" w:rsidRPr="00003010">
        <w:rPr>
          <w:rFonts w:ascii="Times New Roman" w:hAnsi="Times New Roman" w:cs="Times New Roman"/>
          <w:sz w:val="24"/>
          <w:szCs w:val="24"/>
        </w:rPr>
        <w:t xml:space="preserve">cie udržateľnej </w:t>
      </w:r>
      <w:r w:rsidR="00003010" w:rsidRPr="00003010">
        <w:rPr>
          <w:rFonts w:ascii="Times New Roman" w:hAnsi="Times New Roman" w:cs="Times New Roman"/>
          <w:sz w:val="24"/>
          <w:szCs w:val="24"/>
        </w:rPr>
        <w:br/>
      </w:r>
      <w:r w:rsidR="00B471F7" w:rsidRPr="00003010">
        <w:rPr>
          <w:rFonts w:ascii="Times New Roman" w:hAnsi="Times New Roman" w:cs="Times New Roman"/>
          <w:sz w:val="24"/>
          <w:szCs w:val="24"/>
        </w:rPr>
        <w:t>a</w:t>
      </w:r>
      <w:r w:rsidR="0077704A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B471F7" w:rsidRPr="00003010">
        <w:rPr>
          <w:rFonts w:ascii="Times New Roman" w:hAnsi="Times New Roman" w:cs="Times New Roman"/>
          <w:sz w:val="24"/>
          <w:szCs w:val="24"/>
        </w:rPr>
        <w:t>odolnej infraštruktúry cestovného ruchu</w:t>
      </w:r>
      <w:r w:rsidR="00614061" w:rsidRPr="00003010">
        <w:rPr>
          <w:rFonts w:ascii="Times New Roman" w:hAnsi="Times New Roman" w:cs="Times New Roman"/>
          <w:sz w:val="24"/>
          <w:szCs w:val="24"/>
        </w:rPr>
        <w:t>,</w:t>
      </w:r>
      <w:r w:rsidR="00B471F7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správna rada </w:t>
      </w:r>
      <w:r w:rsidR="009D6912" w:rsidRPr="00003010">
        <w:rPr>
          <w:rFonts w:ascii="Times New Roman" w:hAnsi="Times New Roman" w:cs="Times New Roman"/>
          <w:sz w:val="24"/>
          <w:szCs w:val="24"/>
        </w:rPr>
        <w:t>zriaďuje odborn</w:t>
      </w:r>
      <w:r w:rsidR="00542F78" w:rsidRPr="00003010">
        <w:rPr>
          <w:rFonts w:ascii="Times New Roman" w:hAnsi="Times New Roman" w:cs="Times New Roman"/>
          <w:sz w:val="24"/>
          <w:szCs w:val="24"/>
        </w:rPr>
        <w:t>é</w:t>
      </w:r>
      <w:r w:rsidR="009D6912" w:rsidRPr="00003010">
        <w:rPr>
          <w:rFonts w:ascii="Times New Roman" w:hAnsi="Times New Roman" w:cs="Times New Roman"/>
          <w:sz w:val="24"/>
          <w:szCs w:val="24"/>
        </w:rPr>
        <w:t xml:space="preserve"> komisi</w:t>
      </w:r>
      <w:r w:rsidR="00542F78" w:rsidRPr="00003010">
        <w:rPr>
          <w:rFonts w:ascii="Times New Roman" w:hAnsi="Times New Roman" w:cs="Times New Roman"/>
          <w:sz w:val="24"/>
          <w:szCs w:val="24"/>
        </w:rPr>
        <w:t>e</w:t>
      </w:r>
      <w:r w:rsidR="00452966" w:rsidRPr="00003010">
        <w:rPr>
          <w:rFonts w:ascii="Times New Roman" w:hAnsi="Times New Roman" w:cs="Times New Roman"/>
          <w:sz w:val="24"/>
          <w:szCs w:val="24"/>
        </w:rPr>
        <w:t xml:space="preserve">. </w:t>
      </w:r>
      <w:r w:rsidR="0068482F" w:rsidRPr="00003010">
        <w:rPr>
          <w:rFonts w:ascii="Times New Roman" w:hAnsi="Times New Roman" w:cs="Times New Roman"/>
          <w:sz w:val="24"/>
          <w:szCs w:val="24"/>
        </w:rPr>
        <w:t>Následne</w:t>
      </w:r>
      <w:r w:rsidR="004137C4" w:rsidRPr="00003010">
        <w:rPr>
          <w:rFonts w:ascii="Times New Roman" w:hAnsi="Times New Roman" w:cs="Times New Roman"/>
          <w:sz w:val="24"/>
          <w:szCs w:val="24"/>
        </w:rPr>
        <w:t xml:space="preserve"> vymenúva a odvoláva ich členov.</w:t>
      </w:r>
      <w:r w:rsidR="00A10C9A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502B75" w:rsidRPr="00003010">
        <w:rPr>
          <w:rFonts w:ascii="Times New Roman" w:hAnsi="Times New Roman" w:cs="Times New Roman"/>
          <w:sz w:val="24"/>
          <w:szCs w:val="24"/>
        </w:rPr>
        <w:t xml:space="preserve">Fond schvaľuje projekty v sume najviac </w:t>
      </w:r>
      <w:r w:rsidR="003E1DFB">
        <w:rPr>
          <w:rFonts w:ascii="Times New Roman" w:hAnsi="Times New Roman" w:cs="Times New Roman"/>
          <w:sz w:val="24"/>
          <w:szCs w:val="24"/>
        </w:rPr>
        <w:t>5</w:t>
      </w:r>
      <w:r w:rsidR="003E1DFB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502B75" w:rsidRPr="00003010">
        <w:rPr>
          <w:rFonts w:ascii="Times New Roman" w:hAnsi="Times New Roman" w:cs="Times New Roman"/>
          <w:sz w:val="24"/>
          <w:szCs w:val="24"/>
        </w:rPr>
        <w:t xml:space="preserve">000 000 eur </w:t>
      </w:r>
      <w:r w:rsidR="00003010" w:rsidRPr="00003010">
        <w:rPr>
          <w:rFonts w:ascii="Times New Roman" w:hAnsi="Times New Roman" w:cs="Times New Roman"/>
          <w:sz w:val="24"/>
          <w:szCs w:val="24"/>
        </w:rPr>
        <w:br/>
      </w:r>
      <w:r w:rsidR="00502B75" w:rsidRPr="00003010">
        <w:rPr>
          <w:rFonts w:ascii="Times New Roman" w:hAnsi="Times New Roman" w:cs="Times New Roman"/>
          <w:sz w:val="24"/>
          <w:szCs w:val="24"/>
        </w:rPr>
        <w:t xml:space="preserve">a navrhuje </w:t>
      </w:r>
      <w:r w:rsidR="00926E51" w:rsidRPr="00003010">
        <w:rPr>
          <w:rFonts w:ascii="Times New Roman" w:hAnsi="Times New Roman" w:cs="Times New Roman"/>
          <w:sz w:val="24"/>
          <w:szCs w:val="24"/>
        </w:rPr>
        <w:t xml:space="preserve">projekty, ktoré nad sumu </w:t>
      </w:r>
      <w:r w:rsidR="002F0B42">
        <w:rPr>
          <w:rFonts w:ascii="Times New Roman" w:hAnsi="Times New Roman" w:cs="Times New Roman"/>
          <w:sz w:val="24"/>
          <w:szCs w:val="24"/>
        </w:rPr>
        <w:t>5</w:t>
      </w:r>
      <w:r w:rsidR="00502B75" w:rsidRPr="00003010">
        <w:rPr>
          <w:rFonts w:ascii="Times New Roman" w:hAnsi="Times New Roman" w:cs="Times New Roman"/>
          <w:sz w:val="24"/>
          <w:szCs w:val="24"/>
        </w:rPr>
        <w:t xml:space="preserve"> 000 000 eur schvaľuje vláda Slovenskej republiky (ďalej len „vláda“).</w:t>
      </w:r>
      <w:r w:rsidR="00CF5A34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B82171">
        <w:rPr>
          <w:rFonts w:ascii="Times New Roman" w:hAnsi="Times New Roman" w:cs="Times New Roman"/>
          <w:sz w:val="24"/>
          <w:szCs w:val="24"/>
        </w:rPr>
        <w:t>Riaditeľ fondu</w:t>
      </w:r>
      <w:r w:rsidRPr="00003010">
        <w:rPr>
          <w:rFonts w:ascii="Times New Roman" w:hAnsi="Times New Roman" w:cs="Times New Roman"/>
          <w:sz w:val="24"/>
          <w:szCs w:val="24"/>
        </w:rPr>
        <w:t xml:space="preserve"> predkladá na schválenie správnej </w:t>
      </w:r>
      <w:r w:rsidR="00CF5A34" w:rsidRPr="00003010">
        <w:rPr>
          <w:rFonts w:ascii="Times New Roman" w:hAnsi="Times New Roman" w:cs="Times New Roman"/>
          <w:sz w:val="24"/>
          <w:szCs w:val="24"/>
        </w:rPr>
        <w:t xml:space="preserve">rade </w:t>
      </w:r>
      <w:r w:rsidRPr="00003010">
        <w:rPr>
          <w:rFonts w:ascii="Times New Roman" w:hAnsi="Times New Roman" w:cs="Times New Roman"/>
          <w:sz w:val="24"/>
          <w:szCs w:val="24"/>
        </w:rPr>
        <w:t xml:space="preserve">rozpočet fondu na príslušné rozpočtové obdobie, zmeny rozpočtu fondu počas príslušného rozpočtového obdobia, </w:t>
      </w:r>
      <w:r w:rsidR="009B11E4" w:rsidRPr="00003010">
        <w:rPr>
          <w:rFonts w:ascii="Times New Roman" w:hAnsi="Times New Roman" w:cs="Times New Roman"/>
          <w:sz w:val="24"/>
          <w:szCs w:val="24"/>
        </w:rPr>
        <w:t xml:space="preserve">výročnú </w:t>
      </w:r>
      <w:r w:rsidR="006E5A9E" w:rsidRPr="00003010">
        <w:rPr>
          <w:rFonts w:ascii="Times New Roman" w:hAnsi="Times New Roman" w:cs="Times New Roman"/>
          <w:sz w:val="24"/>
          <w:szCs w:val="24"/>
        </w:rPr>
        <w:t>správu a</w:t>
      </w:r>
      <w:r w:rsidR="005B5EC6" w:rsidRPr="00003010">
        <w:rPr>
          <w:rFonts w:ascii="Times New Roman" w:hAnsi="Times New Roman" w:cs="Times New Roman"/>
          <w:sz w:val="24"/>
          <w:szCs w:val="24"/>
        </w:rPr>
        <w:t> </w:t>
      </w:r>
      <w:r w:rsidR="006E5A9E" w:rsidRPr="00003010">
        <w:rPr>
          <w:rFonts w:ascii="Times New Roman" w:hAnsi="Times New Roman" w:cs="Times New Roman"/>
          <w:sz w:val="24"/>
          <w:szCs w:val="24"/>
        </w:rPr>
        <w:t xml:space="preserve">účtovnú závierku fondu </w:t>
      </w:r>
      <w:r w:rsidR="008B18CB" w:rsidRPr="00003010">
        <w:rPr>
          <w:rFonts w:ascii="Times New Roman" w:hAnsi="Times New Roman" w:cs="Times New Roman"/>
          <w:sz w:val="24"/>
          <w:szCs w:val="24"/>
        </w:rPr>
        <w:t>overenú audítorom.</w:t>
      </w:r>
    </w:p>
    <w:p w14:paraId="119F894E" w14:textId="493AEE09" w:rsidR="007F6965" w:rsidRPr="00003010" w:rsidRDefault="007F6965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5</w:t>
      </w:r>
      <w:r w:rsidR="007832A4"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 až 7</w:t>
      </w:r>
    </w:p>
    <w:p w14:paraId="00BFEC00" w14:textId="7DC67FC3" w:rsidR="001A5F07" w:rsidRPr="00003010" w:rsidRDefault="0066106D" w:rsidP="00B11C16">
      <w:pPr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Správna rada sa skladá z predsedu správnej rady a ôsmich členov správnej rady</w:t>
      </w:r>
      <w:r w:rsidR="00D30D23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ktorých </w:t>
      </w:r>
      <w:r w:rsidR="00B1701C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vymenúva a odvoláva </w:t>
      </w:r>
      <w:r w:rsidR="00C959BE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minist</w:t>
      </w:r>
      <w:r w:rsidR="00B1701C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r w:rsidR="00C959BE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 cestovného ruchu a športu Slovenskej republiky</w:t>
      </w:r>
      <w:r w:rsidR="00B1701C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(ďalej len „minister“)</w:t>
      </w:r>
      <w:r w:rsidR="00C959BE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Spôsob vytvorenia a zloženia správnej rady zabezpečuje vyvážené rozhodovanie o</w:t>
      </w:r>
      <w:r w:rsidR="00E811AC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smerovaní činnosti fondu a o rozpočtovaní jeho zdrojov za kooperácie zástupc</w:t>
      </w:r>
      <w:r w:rsidR="00B108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</w:t>
      </w:r>
      <w:r w:rsidR="008D7BAE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cestovného ruchu</w:t>
      </w:r>
      <w:r w:rsidR="007E21CD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="004815D8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zástupcov štátu</w:t>
      </w:r>
      <w:r w:rsidR="007E1F9C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="0069206F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</w:t>
      </w:r>
      <w:r w:rsidR="003F4AA1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stupcu </w:t>
      </w:r>
      <w:r w:rsidR="00CE68D5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Združeni</w:t>
      </w:r>
      <w:r w:rsidR="0069206F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</w:t>
      </w:r>
      <w:r w:rsidR="00CE68D5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DB4BEF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samosprávnych krajov</w:t>
      </w:r>
      <w:r w:rsidR="007E21CD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Slovenska</w:t>
      </w:r>
      <w:r w:rsidR="0069206F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="009A3999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zástupcu </w:t>
      </w:r>
      <w:r w:rsidR="0054474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Asociácie organizácie cestovného ruchu, </w:t>
      </w:r>
      <w:r w:rsidR="009A3999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zástupcu </w:t>
      </w:r>
      <w:r w:rsidR="0054474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Asociácie hotelov a reštaurácií Slovenska</w:t>
      </w:r>
      <w:r w:rsidR="006A0FA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="0054474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003010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="009A3999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zástupcu </w:t>
      </w:r>
      <w:r w:rsidR="0054474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Asociácie slovenských kúpeľov</w:t>
      </w:r>
      <w:r w:rsidR="006A0FA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 zástupcu Združenia miest a obcí Slovenska</w:t>
      </w:r>
      <w:r w:rsidR="009A3999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  <w:r w:rsidR="008D7BAE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Zložením a počtom členov správnej rady je zabezpečená účasť zástupcov všetkých oblastí pôsobiacich v oblasti cestovného ruchu.</w:t>
      </w:r>
      <w:r w:rsidR="009A3999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Navrhované zloženie správnej rady utvára priestor pre transparentný verejný a odborný dozor nad praktickou realizáciou činnosti fondu, ako aj </w:t>
      </w:r>
      <w:r w:rsidR="001D2EEC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pre 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hospodárne a efektívne nakladani</w:t>
      </w:r>
      <w:r w:rsidR="001D2EEC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r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finančnými prostriedkami.</w:t>
      </w:r>
      <w:r w:rsidR="001E4A53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Ustanovujú sa obligatórne náležitosti pre výkon funkcie člena správnej rady. Člen správnej rady musí spĺňať nasledovné podmienky pre výkon funkcie</w:t>
      </w:r>
      <w:r w:rsidR="00C877F9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člena správnej rady,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</w:t>
      </w:r>
      <w:r w:rsidR="00B67DD3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to</w:t>
      </w:r>
      <w:r w:rsidR="00B67DD3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DD224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mať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trvalý pobyt v Slovenskej republike, m</w:t>
      </w:r>
      <w:r w:rsidR="006B6565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ať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spôsobilosť na právne úkony</w:t>
      </w:r>
      <w:r w:rsidR="006B6565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</w:t>
      </w:r>
      <w:r w:rsidR="00F14341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6B6565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plnom rozsahu</w:t>
      </w:r>
      <w:r w:rsidR="00F14341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byť bezúhonný.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 dôvodu predchádzania konfliktu záujmov a v záujme objektívneho výkonu funkcie sa taxatívnym spôsobom upravuje nezlučiteľnosť funkcie člena správnej rady s vymedzenými funkciami a povolaniami. V prípade vzniknutej nezlučiteľnosti funkcií má člen správnej rady bezodkladne písomne informovať predsedu správnej rady.</w:t>
      </w:r>
      <w:r w:rsidR="008A2E01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Funkcia člena správnej rady je nezastupiteľná verejná funkcia a pre zabezpečenie jej odbornej činnosti a zvýšenie zodpovednosti jej rozhodovania je upravené aj finančné ohodnotenie výkonu funkcie člena správnej rady vo výške </w:t>
      </w:r>
      <w:r w:rsidR="00452C18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1,5-násobku </w:t>
      </w:r>
      <w:r w:rsidR="001A5F07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priemernej mesačnej mzdy v hospodárstve Slovenskej republiky zistenej Štatistickým úradom Slovenskej republiky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za predchádzajúci kalendárny rok. </w:t>
      </w:r>
      <w:r w:rsidR="000C47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Predsedovi správnej rady</w:t>
      </w:r>
      <w:r w:rsidR="00BF4799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preto, že nesie väčšiu zodpovednosť v porovnaní s ostatnými členmi správnej rady</w:t>
      </w:r>
      <w:r w:rsidR="00B108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="00BF4799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patrí </w:t>
      </w:r>
      <w:r w:rsidR="00B1089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popri mesačnej odmene </w:t>
      </w:r>
      <w:r w:rsidR="00A87650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aj </w:t>
      </w:r>
      <w:r w:rsidR="005A4DC0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funkčný príplatok.</w:t>
      </w:r>
      <w:r w:rsidR="00A87650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Funkčné obdobie člena správnej rady je 5 rokov, pričom zákon </w:t>
      </w:r>
      <w:r w:rsidR="00FC77FE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ustanovuje </w:t>
      </w:r>
      <w:r w:rsidR="00E24B52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momenty skončenia členstva v správnej rade</w:t>
      </w:r>
      <w:r w:rsidR="00C661EF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</w:t>
      </w:r>
      <w:r w:rsidR="00185394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zároveň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taxatívne vymedzuje dôvody odvolania z funkcie. </w:t>
      </w:r>
      <w:r w:rsidR="007C7CD0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Ďalej sa upravuje situácia pre prípad nečinnosti subjektov, ktoré majú navrhovať členov správnej rady, v takom prípade rozhoduje minister aj bez návrhu, dôvodom je potreba funkčnej správnej rady.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nadväznosti na postavenie a kompetencie </w:t>
      </w:r>
      <w:r w:rsidR="007424F3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správnej rady 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sú upravené aj základné pravidlá a</w:t>
      </w:r>
      <w:r w:rsidR="007424F3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="001A5F07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rozhodovanie správnej rady</w:t>
      </w:r>
      <w:r w:rsidR="00A87650" w:rsidRPr="00003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14:paraId="06A0E973" w14:textId="4A27B8C1" w:rsidR="008C11EC" w:rsidRPr="00003010" w:rsidRDefault="00A07BD5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§ 8 </w:t>
      </w:r>
      <w:r w:rsidR="008C11EC" w:rsidRPr="00003010">
        <w:rPr>
          <w:rFonts w:ascii="Times New Roman" w:hAnsi="Times New Roman" w:cs="Times New Roman"/>
          <w:b/>
          <w:bCs/>
          <w:sz w:val="24"/>
          <w:szCs w:val="24"/>
        </w:rPr>
        <w:t>až 10</w:t>
      </w:r>
    </w:p>
    <w:p w14:paraId="5B5D8503" w14:textId="03BA7021" w:rsidR="00C155F3" w:rsidRPr="00B9581C" w:rsidRDefault="004C1E94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Navrhované ustanovenia </w:t>
      </w:r>
      <w:r w:rsidR="006B295C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vymedzujú postavenie, </w:t>
      </w:r>
      <w:r w:rsidR="00DF2507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právomoci</w:t>
      </w:r>
      <w:r w:rsidR="008C00F6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FB0CFE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 úlohy </w:t>
      </w:r>
      <w:r w:rsidR="005A75DE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kontrolného orgánu fondu, ktorým je </w:t>
      </w:r>
      <w:r w:rsidR="00626C77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dozorná rada. </w:t>
      </w:r>
      <w:r w:rsidR="006C1A12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Hlavnou úlohou dozornej rady je </w:t>
      </w:r>
      <w:r w:rsidR="00630ECF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dohliadať nad </w:t>
      </w:r>
      <w:r w:rsidR="0094402C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činnosťou</w:t>
      </w:r>
      <w:r w:rsidR="00945E7E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945E7E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>a</w:t>
      </w:r>
      <w:r w:rsidR="00630ECF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="00945E7E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plnením povinností </w:t>
      </w:r>
      <w:r w:rsidR="0094402C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fondu z</w:t>
      </w:r>
      <w:r w:rsidR="00945E7E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122DC3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hľadiska </w:t>
      </w:r>
      <w:r w:rsidR="00C1145D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dodržiavania právnych predpisov </w:t>
      </w:r>
      <w:r w:rsidR="00281814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 vnútorných predpisov fondu</w:t>
      </w:r>
      <w:r w:rsidR="00630ECF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281814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</w:t>
      </w:r>
      <w:r w:rsidR="00630ECF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281814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dôrazom na efektívne, </w:t>
      </w:r>
      <w:r w:rsidR="005C544C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hospodárne, účinné a</w:t>
      </w:r>
      <w:r w:rsidR="00630ECF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5C544C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účelné vynakladanie </w:t>
      </w:r>
      <w:r w:rsidR="00EC7CB9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finančných prostriedkov a</w:t>
      </w:r>
      <w:r w:rsidR="005E21D2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="00832765" w:rsidRPr="00B9581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nakladanie s majetkom fondu. </w:t>
      </w:r>
      <w:r w:rsidR="00C155F3" w:rsidRPr="00B9581C">
        <w:rPr>
          <w:rFonts w:ascii="Times New Roman" w:hAnsi="Times New Roman" w:cs="Times New Roman"/>
          <w:sz w:val="24"/>
          <w:szCs w:val="24"/>
        </w:rPr>
        <w:t>Dozorná rada sa skladá z predsedu dozornej rady a</w:t>
      </w:r>
      <w:r w:rsidR="005D7372" w:rsidRPr="00B9581C">
        <w:rPr>
          <w:rFonts w:ascii="Times New Roman" w:hAnsi="Times New Roman" w:cs="Times New Roman"/>
          <w:sz w:val="24"/>
          <w:szCs w:val="24"/>
        </w:rPr>
        <w:t xml:space="preserve"> dvoch členov </w:t>
      </w:r>
      <w:r w:rsidR="00BA4DEE" w:rsidRPr="00B9581C">
        <w:rPr>
          <w:rFonts w:ascii="Times New Roman" w:hAnsi="Times New Roman" w:cs="Times New Roman"/>
          <w:sz w:val="24"/>
          <w:szCs w:val="24"/>
        </w:rPr>
        <w:t>dozornej rady, z</w:t>
      </w:r>
      <w:r w:rsidR="00B24E25" w:rsidRPr="00B9581C">
        <w:rPr>
          <w:rFonts w:ascii="Times New Roman" w:hAnsi="Times New Roman" w:cs="Times New Roman"/>
          <w:sz w:val="24"/>
          <w:szCs w:val="24"/>
        </w:rPr>
        <w:t xml:space="preserve"> </w:t>
      </w:r>
      <w:r w:rsidR="00BA4DEE" w:rsidRPr="00B9581C">
        <w:rPr>
          <w:rFonts w:ascii="Times New Roman" w:hAnsi="Times New Roman" w:cs="Times New Roman"/>
          <w:sz w:val="24"/>
          <w:szCs w:val="24"/>
        </w:rPr>
        <w:t>ktorých jed</w:t>
      </w:r>
      <w:r w:rsidR="00DD0B33" w:rsidRPr="00B9581C">
        <w:rPr>
          <w:rFonts w:ascii="Times New Roman" w:hAnsi="Times New Roman" w:cs="Times New Roman"/>
          <w:sz w:val="24"/>
          <w:szCs w:val="24"/>
        </w:rPr>
        <w:t xml:space="preserve">en člen je </w:t>
      </w:r>
      <w:r w:rsidR="00CA4DAE" w:rsidRPr="00B9581C">
        <w:rPr>
          <w:rFonts w:ascii="Times New Roman" w:hAnsi="Times New Roman" w:cs="Times New Roman"/>
          <w:sz w:val="24"/>
          <w:szCs w:val="24"/>
        </w:rPr>
        <w:t xml:space="preserve">menovaný na návrh </w:t>
      </w:r>
      <w:r w:rsidR="00016750" w:rsidRPr="00B9581C">
        <w:rPr>
          <w:rFonts w:ascii="Times New Roman" w:hAnsi="Times New Roman" w:cs="Times New Roman"/>
          <w:sz w:val="24"/>
          <w:szCs w:val="24"/>
        </w:rPr>
        <w:t>Ministerstva financií Slovenskej republiky a</w:t>
      </w:r>
      <w:r w:rsidR="00CA4DAE" w:rsidRPr="00B9581C">
        <w:rPr>
          <w:rFonts w:ascii="Times New Roman" w:hAnsi="Times New Roman" w:cs="Times New Roman"/>
          <w:sz w:val="24"/>
          <w:szCs w:val="24"/>
        </w:rPr>
        <w:t xml:space="preserve"> </w:t>
      </w:r>
      <w:r w:rsidR="00016750" w:rsidRPr="00B9581C">
        <w:rPr>
          <w:rFonts w:ascii="Times New Roman" w:hAnsi="Times New Roman" w:cs="Times New Roman"/>
          <w:sz w:val="24"/>
          <w:szCs w:val="24"/>
        </w:rPr>
        <w:t xml:space="preserve">jeden člen na </w:t>
      </w:r>
      <w:r w:rsidR="00843601" w:rsidRPr="00B9581C">
        <w:rPr>
          <w:rFonts w:ascii="Times New Roman" w:hAnsi="Times New Roman" w:cs="Times New Roman"/>
          <w:sz w:val="24"/>
          <w:szCs w:val="24"/>
        </w:rPr>
        <w:t>návrh Najvyššieho kontrolného úradu Slovenskej republiky.</w:t>
      </w:r>
      <w:r w:rsidR="003C5A97" w:rsidRPr="00B9581C">
        <w:rPr>
          <w:rFonts w:ascii="Times New Roman" w:hAnsi="Times New Roman" w:cs="Times New Roman"/>
          <w:sz w:val="24"/>
          <w:szCs w:val="24"/>
        </w:rPr>
        <w:t xml:space="preserve"> P</w:t>
      </w:r>
      <w:r w:rsidR="00C155F3" w:rsidRPr="00B9581C">
        <w:rPr>
          <w:rFonts w:ascii="Times New Roman" w:hAnsi="Times New Roman" w:cs="Times New Roman"/>
          <w:sz w:val="24"/>
          <w:szCs w:val="24"/>
        </w:rPr>
        <w:t>redsedu dozornej rady a</w:t>
      </w:r>
      <w:r w:rsidR="003C5A97" w:rsidRPr="00B9581C">
        <w:rPr>
          <w:rFonts w:ascii="Times New Roman" w:hAnsi="Times New Roman" w:cs="Times New Roman"/>
          <w:sz w:val="24"/>
          <w:szCs w:val="24"/>
        </w:rPr>
        <w:t>ko aj</w:t>
      </w:r>
      <w:r w:rsidR="00C155F3" w:rsidRPr="00B9581C">
        <w:rPr>
          <w:rFonts w:ascii="Times New Roman" w:hAnsi="Times New Roman" w:cs="Times New Roman"/>
          <w:sz w:val="24"/>
          <w:szCs w:val="24"/>
        </w:rPr>
        <w:t xml:space="preserve"> členov dozornej rady menuje a odvoláva minister</w:t>
      </w:r>
      <w:r w:rsidR="00557632" w:rsidRPr="00B9581C">
        <w:rPr>
          <w:rFonts w:ascii="Times New Roman" w:hAnsi="Times New Roman" w:cs="Times New Roman"/>
          <w:sz w:val="24"/>
          <w:szCs w:val="24"/>
        </w:rPr>
        <w:t xml:space="preserve">. </w:t>
      </w:r>
      <w:r w:rsidR="006B4CA5" w:rsidRPr="00B9581C">
        <w:rPr>
          <w:rFonts w:ascii="Times New Roman" w:hAnsi="Times New Roman" w:cs="Times New Roman"/>
          <w:sz w:val="24"/>
          <w:szCs w:val="24"/>
        </w:rPr>
        <w:t xml:space="preserve">Rovnako ako pri správnej </w:t>
      </w:r>
      <w:r w:rsidR="00443ACB" w:rsidRPr="00B9581C">
        <w:rPr>
          <w:rFonts w:ascii="Times New Roman" w:hAnsi="Times New Roman" w:cs="Times New Roman"/>
          <w:sz w:val="24"/>
          <w:szCs w:val="24"/>
        </w:rPr>
        <w:t xml:space="preserve">rade, tak aj v prípade dozornej rady sa upravuje situácia pre prípad nečinnosti subjektov, </w:t>
      </w:r>
      <w:r w:rsidR="00C73729" w:rsidRPr="00B9581C">
        <w:rPr>
          <w:rFonts w:ascii="Times New Roman" w:hAnsi="Times New Roman" w:cs="Times New Roman"/>
          <w:sz w:val="24"/>
          <w:szCs w:val="24"/>
        </w:rPr>
        <w:t>ktoré majú navrhovať členov dozornej rady</w:t>
      </w:r>
      <w:r w:rsidR="00C5312A" w:rsidRPr="00B9581C">
        <w:rPr>
          <w:rFonts w:ascii="Times New Roman" w:hAnsi="Times New Roman" w:cs="Times New Roman"/>
          <w:sz w:val="24"/>
          <w:szCs w:val="24"/>
        </w:rPr>
        <w:t>. V</w:t>
      </w:r>
      <w:r w:rsidR="00AC0119" w:rsidRPr="00B9581C">
        <w:rPr>
          <w:rFonts w:ascii="Times New Roman" w:hAnsi="Times New Roman" w:cs="Times New Roman"/>
          <w:sz w:val="24"/>
          <w:szCs w:val="24"/>
        </w:rPr>
        <w:t xml:space="preserve"> t</w:t>
      </w:r>
      <w:r w:rsidR="00C5312A" w:rsidRPr="00B9581C">
        <w:rPr>
          <w:rFonts w:ascii="Times New Roman" w:hAnsi="Times New Roman" w:cs="Times New Roman"/>
          <w:sz w:val="24"/>
          <w:szCs w:val="24"/>
        </w:rPr>
        <w:t>akomto prípade rozhodne</w:t>
      </w:r>
      <w:r w:rsidR="00906492" w:rsidRPr="00B9581C">
        <w:rPr>
          <w:rFonts w:ascii="Times New Roman" w:hAnsi="Times New Roman" w:cs="Times New Roman"/>
          <w:sz w:val="24"/>
          <w:szCs w:val="24"/>
        </w:rPr>
        <w:t xml:space="preserve"> </w:t>
      </w:r>
      <w:r w:rsidR="00903566" w:rsidRPr="00B9581C">
        <w:rPr>
          <w:rFonts w:ascii="Times New Roman" w:hAnsi="Times New Roman" w:cs="Times New Roman"/>
          <w:sz w:val="24"/>
          <w:szCs w:val="24"/>
        </w:rPr>
        <w:t xml:space="preserve">minister </w:t>
      </w:r>
      <w:r w:rsidR="00AC0119" w:rsidRPr="00B9581C">
        <w:rPr>
          <w:rFonts w:ascii="Times New Roman" w:hAnsi="Times New Roman" w:cs="Times New Roman"/>
          <w:sz w:val="24"/>
          <w:szCs w:val="24"/>
        </w:rPr>
        <w:t xml:space="preserve">o vymenovaní </w:t>
      </w:r>
      <w:r w:rsidR="00903566" w:rsidRPr="00B9581C">
        <w:rPr>
          <w:rFonts w:ascii="Times New Roman" w:hAnsi="Times New Roman" w:cs="Times New Roman"/>
          <w:sz w:val="24"/>
          <w:szCs w:val="24"/>
        </w:rPr>
        <w:t>a</w:t>
      </w:r>
      <w:r w:rsidR="00AC0119" w:rsidRPr="00B9581C">
        <w:rPr>
          <w:rFonts w:ascii="Times New Roman" w:hAnsi="Times New Roman" w:cs="Times New Roman"/>
          <w:sz w:val="24"/>
          <w:szCs w:val="24"/>
        </w:rPr>
        <w:t xml:space="preserve">j bez návrhu. </w:t>
      </w:r>
      <w:r w:rsidR="00C155F3" w:rsidRPr="00B9581C">
        <w:rPr>
          <w:rFonts w:ascii="Times New Roman" w:hAnsi="Times New Roman" w:cs="Times New Roman"/>
          <w:sz w:val="24"/>
          <w:szCs w:val="24"/>
        </w:rPr>
        <w:t>Zákon taxatívne vymedzuje podmienky, ktoré musí spĺňať každý člen dozornej rady. Nezlučiteľnosť výkonu funkcie v dozornej rade je rovnak</w:t>
      </w:r>
      <w:r w:rsidR="00B34B6A" w:rsidRPr="00B9581C">
        <w:rPr>
          <w:rFonts w:ascii="Times New Roman" w:hAnsi="Times New Roman" w:cs="Times New Roman"/>
          <w:sz w:val="24"/>
          <w:szCs w:val="24"/>
        </w:rPr>
        <w:t>á</w:t>
      </w:r>
      <w:r w:rsidR="00C155F3" w:rsidRPr="00B9581C">
        <w:rPr>
          <w:rFonts w:ascii="Times New Roman" w:hAnsi="Times New Roman" w:cs="Times New Roman"/>
          <w:sz w:val="24"/>
          <w:szCs w:val="24"/>
        </w:rPr>
        <w:t xml:space="preserve"> ako v prípade nezlučiteľnosti </w:t>
      </w:r>
      <w:r w:rsidR="00B34B6A" w:rsidRPr="00B9581C">
        <w:rPr>
          <w:rFonts w:ascii="Times New Roman" w:hAnsi="Times New Roman" w:cs="Times New Roman"/>
          <w:sz w:val="24"/>
          <w:szCs w:val="24"/>
        </w:rPr>
        <w:t xml:space="preserve">výkonu funkcie </w:t>
      </w:r>
      <w:r w:rsidR="00A57A46" w:rsidRPr="00B9581C">
        <w:rPr>
          <w:rFonts w:ascii="Times New Roman" w:hAnsi="Times New Roman" w:cs="Times New Roman"/>
          <w:sz w:val="24"/>
          <w:szCs w:val="24"/>
        </w:rPr>
        <w:t xml:space="preserve">v správnej rade a </w:t>
      </w:r>
      <w:r w:rsidR="00C155F3" w:rsidRPr="00B9581C">
        <w:rPr>
          <w:rFonts w:ascii="Times New Roman" w:hAnsi="Times New Roman" w:cs="Times New Roman"/>
          <w:sz w:val="24"/>
          <w:szCs w:val="24"/>
        </w:rPr>
        <w:t>súčasne člen dozornej rady nesmie byť členom správnej rady ani odbornej komisie. V prípade, ak nastane konflikt záujmov člena dozornej rady, je ustanovená povinnosť o tejto skutočnosti informovať predsedu správnej rady.</w:t>
      </w:r>
      <w:r w:rsidR="00293727" w:rsidRPr="00B9581C">
        <w:rPr>
          <w:rFonts w:ascii="Times New Roman" w:hAnsi="Times New Roman" w:cs="Times New Roman"/>
          <w:sz w:val="24"/>
          <w:szCs w:val="24"/>
        </w:rPr>
        <w:t xml:space="preserve"> F</w:t>
      </w:r>
      <w:r w:rsidR="00C155F3" w:rsidRPr="00B9581C">
        <w:rPr>
          <w:rFonts w:ascii="Times New Roman" w:hAnsi="Times New Roman" w:cs="Times New Roman"/>
          <w:sz w:val="24"/>
          <w:szCs w:val="24"/>
        </w:rPr>
        <w:t>unkčné obdobie člena dozornej rady je 6 rokov</w:t>
      </w:r>
      <w:r w:rsidR="008C70E0" w:rsidRPr="00B9581C">
        <w:rPr>
          <w:rFonts w:ascii="Times New Roman" w:hAnsi="Times New Roman" w:cs="Times New Roman"/>
          <w:sz w:val="24"/>
          <w:szCs w:val="24"/>
        </w:rPr>
        <w:t xml:space="preserve">, </w:t>
      </w:r>
      <w:r w:rsidR="002271C0" w:rsidRPr="00B9581C">
        <w:rPr>
          <w:rFonts w:ascii="Times New Roman" w:hAnsi="Times New Roman" w:cs="Times New Roman"/>
          <w:sz w:val="24"/>
          <w:szCs w:val="24"/>
        </w:rPr>
        <w:t xml:space="preserve">pričom zákon ustanovuje momenty </w:t>
      </w:r>
      <w:r w:rsidR="00026663" w:rsidRPr="00B9581C">
        <w:rPr>
          <w:rFonts w:ascii="Times New Roman" w:hAnsi="Times New Roman" w:cs="Times New Roman"/>
          <w:sz w:val="24"/>
          <w:szCs w:val="24"/>
        </w:rPr>
        <w:t>s</w:t>
      </w:r>
      <w:r w:rsidR="002271C0" w:rsidRPr="00B9581C">
        <w:rPr>
          <w:rFonts w:ascii="Times New Roman" w:hAnsi="Times New Roman" w:cs="Times New Roman"/>
          <w:sz w:val="24"/>
          <w:szCs w:val="24"/>
        </w:rPr>
        <w:t xml:space="preserve">končenia členstva v </w:t>
      </w:r>
      <w:r w:rsidR="00026663" w:rsidRPr="00B9581C">
        <w:rPr>
          <w:rFonts w:ascii="Times New Roman" w:hAnsi="Times New Roman" w:cs="Times New Roman"/>
          <w:sz w:val="24"/>
          <w:szCs w:val="24"/>
        </w:rPr>
        <w:t>dozornej</w:t>
      </w:r>
      <w:r w:rsidR="002271C0" w:rsidRPr="00B9581C">
        <w:rPr>
          <w:rFonts w:ascii="Times New Roman" w:hAnsi="Times New Roman" w:cs="Times New Roman"/>
          <w:sz w:val="24"/>
          <w:szCs w:val="24"/>
        </w:rPr>
        <w:t xml:space="preserve"> rade a </w:t>
      </w:r>
      <w:r w:rsidR="00026663" w:rsidRPr="00B9581C">
        <w:rPr>
          <w:rFonts w:ascii="Times New Roman" w:hAnsi="Times New Roman" w:cs="Times New Roman"/>
          <w:sz w:val="24"/>
          <w:szCs w:val="24"/>
        </w:rPr>
        <w:t>súčasne</w:t>
      </w:r>
      <w:r w:rsidR="002271C0" w:rsidRPr="00B9581C">
        <w:rPr>
          <w:rFonts w:ascii="Times New Roman" w:hAnsi="Times New Roman" w:cs="Times New Roman"/>
          <w:sz w:val="24"/>
          <w:szCs w:val="24"/>
        </w:rPr>
        <w:t xml:space="preserve"> taxatívne vymedzuje dôvody odvolania z funkcie.</w:t>
      </w:r>
      <w:r w:rsidR="00BF2CD7" w:rsidRPr="00B9581C">
        <w:rPr>
          <w:rFonts w:ascii="Times New Roman" w:hAnsi="Times New Roman" w:cs="Times New Roman"/>
          <w:sz w:val="24"/>
          <w:szCs w:val="24"/>
        </w:rPr>
        <w:t xml:space="preserve"> </w:t>
      </w:r>
      <w:r w:rsidR="0082763E" w:rsidRPr="00B9581C">
        <w:rPr>
          <w:rFonts w:ascii="Times New Roman" w:hAnsi="Times New Roman" w:cs="Times New Roman"/>
          <w:sz w:val="24"/>
          <w:szCs w:val="24"/>
        </w:rPr>
        <w:t>Z</w:t>
      </w:r>
      <w:r w:rsidR="00C155F3" w:rsidRPr="00B9581C">
        <w:rPr>
          <w:rFonts w:ascii="Times New Roman" w:hAnsi="Times New Roman" w:cs="Times New Roman"/>
          <w:sz w:val="24"/>
          <w:szCs w:val="24"/>
        </w:rPr>
        <w:t>a výkon činnosti člena dozornej rady sa navrhuje mesačná odmena vo výške priemernej mesačnej mzdy v hospodárstve Slovenskej republiky zistenej Štatistickým úradom Slovenskej republiky za predchádzajúci kalendárny rok.</w:t>
      </w:r>
    </w:p>
    <w:p w14:paraId="4E79BAD6" w14:textId="115F3384" w:rsidR="005A3B5A" w:rsidRPr="00003010" w:rsidRDefault="002A34B1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11</w:t>
      </w:r>
    </w:p>
    <w:p w14:paraId="167D62E9" w14:textId="1A657C1E" w:rsidR="00D7606E" w:rsidRPr="00003010" w:rsidRDefault="00865281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S</w:t>
      </w:r>
      <w:r w:rsidR="00AD5B5C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cieľom </w:t>
      </w:r>
      <w:r w:rsidR="00AD5B5C" w:rsidRPr="00003010">
        <w:rPr>
          <w:rFonts w:ascii="Times New Roman" w:hAnsi="Times New Roman" w:cs="Times New Roman"/>
          <w:sz w:val="24"/>
          <w:szCs w:val="24"/>
        </w:rPr>
        <w:t xml:space="preserve">zvýšenia efektivity fungovania fondu </w:t>
      </w:r>
      <w:r w:rsidR="00092817" w:rsidRPr="00003010">
        <w:rPr>
          <w:rFonts w:ascii="Times New Roman" w:hAnsi="Times New Roman" w:cs="Times New Roman"/>
          <w:sz w:val="24"/>
          <w:szCs w:val="24"/>
        </w:rPr>
        <w:t xml:space="preserve">sa </w:t>
      </w:r>
      <w:r w:rsidR="008C338B" w:rsidRPr="00003010">
        <w:rPr>
          <w:rFonts w:ascii="Times New Roman" w:hAnsi="Times New Roman" w:cs="Times New Roman"/>
          <w:sz w:val="24"/>
          <w:szCs w:val="24"/>
        </w:rPr>
        <w:t>zr</w:t>
      </w:r>
      <w:r w:rsidR="0027185B" w:rsidRPr="00003010">
        <w:rPr>
          <w:rFonts w:ascii="Times New Roman" w:hAnsi="Times New Roman" w:cs="Times New Roman"/>
          <w:sz w:val="24"/>
          <w:szCs w:val="24"/>
        </w:rPr>
        <w:t xml:space="preserve">iaďuje </w:t>
      </w:r>
      <w:r w:rsidR="006F46D8" w:rsidRPr="00003010">
        <w:rPr>
          <w:rFonts w:ascii="Times New Roman" w:hAnsi="Times New Roman" w:cs="Times New Roman"/>
          <w:sz w:val="24"/>
          <w:szCs w:val="24"/>
        </w:rPr>
        <w:t xml:space="preserve">orgán fondu, ktorým je </w:t>
      </w:r>
      <w:r w:rsidR="00F71270" w:rsidRPr="00003010">
        <w:rPr>
          <w:rFonts w:ascii="Times New Roman" w:hAnsi="Times New Roman" w:cs="Times New Roman"/>
          <w:sz w:val="24"/>
          <w:szCs w:val="24"/>
        </w:rPr>
        <w:t xml:space="preserve">riaditeľ. </w:t>
      </w:r>
      <w:r w:rsidR="005401AB" w:rsidRPr="00003010">
        <w:rPr>
          <w:rFonts w:ascii="Times New Roman" w:hAnsi="Times New Roman" w:cs="Times New Roman"/>
          <w:sz w:val="24"/>
          <w:szCs w:val="24"/>
        </w:rPr>
        <w:t xml:space="preserve">Riaditeľ je výkonným orgánom fondu, </w:t>
      </w:r>
      <w:r w:rsidR="0027185B" w:rsidRPr="00003010">
        <w:rPr>
          <w:rFonts w:ascii="Times New Roman" w:hAnsi="Times New Roman" w:cs="Times New Roman"/>
          <w:sz w:val="24"/>
          <w:szCs w:val="24"/>
        </w:rPr>
        <w:t xml:space="preserve">ktorého </w:t>
      </w:r>
      <w:r w:rsidR="00B7414F" w:rsidRPr="00003010">
        <w:rPr>
          <w:rFonts w:ascii="Times New Roman" w:hAnsi="Times New Roman" w:cs="Times New Roman"/>
          <w:sz w:val="24"/>
          <w:szCs w:val="24"/>
        </w:rPr>
        <w:t>vymenúva a</w:t>
      </w:r>
      <w:r w:rsidR="00B77976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B7414F" w:rsidRPr="00003010">
        <w:rPr>
          <w:rFonts w:ascii="Times New Roman" w:hAnsi="Times New Roman" w:cs="Times New Roman"/>
          <w:sz w:val="24"/>
          <w:szCs w:val="24"/>
        </w:rPr>
        <w:t xml:space="preserve">odvoláva správna rada </w:t>
      </w:r>
      <w:r w:rsidR="00B77976" w:rsidRPr="00003010">
        <w:rPr>
          <w:rFonts w:ascii="Times New Roman" w:hAnsi="Times New Roman" w:cs="Times New Roman"/>
          <w:sz w:val="24"/>
          <w:szCs w:val="24"/>
        </w:rPr>
        <w:t xml:space="preserve">schválením </w:t>
      </w:r>
      <w:r w:rsidR="00B7414F" w:rsidRPr="00003010">
        <w:rPr>
          <w:rFonts w:ascii="Times New Roman" w:hAnsi="Times New Roman" w:cs="Times New Roman"/>
          <w:sz w:val="24"/>
          <w:szCs w:val="24"/>
        </w:rPr>
        <w:t>návrhu</w:t>
      </w:r>
      <w:r w:rsidR="00B77976" w:rsidRPr="00003010">
        <w:rPr>
          <w:rFonts w:ascii="Times New Roman" w:hAnsi="Times New Roman" w:cs="Times New Roman"/>
          <w:sz w:val="24"/>
          <w:szCs w:val="24"/>
        </w:rPr>
        <w:t xml:space="preserve"> predsedu správnej rady na </w:t>
      </w:r>
      <w:r w:rsidR="0089518D" w:rsidRPr="00003010">
        <w:rPr>
          <w:rFonts w:ascii="Times New Roman" w:hAnsi="Times New Roman" w:cs="Times New Roman"/>
          <w:sz w:val="24"/>
          <w:szCs w:val="24"/>
        </w:rPr>
        <w:t>jeho vymenovania a odvolanie.</w:t>
      </w:r>
      <w:r w:rsidR="005B2BCD" w:rsidRPr="00003010">
        <w:rPr>
          <w:rFonts w:ascii="Times New Roman" w:hAnsi="Times New Roman" w:cs="Times New Roman"/>
          <w:sz w:val="24"/>
          <w:szCs w:val="24"/>
        </w:rPr>
        <w:t xml:space="preserve"> Riaditeľ koná </w:t>
      </w:r>
      <w:r w:rsidR="00456AAB" w:rsidRPr="00003010">
        <w:rPr>
          <w:rFonts w:ascii="Times New Roman" w:hAnsi="Times New Roman" w:cs="Times New Roman"/>
          <w:sz w:val="24"/>
          <w:szCs w:val="24"/>
        </w:rPr>
        <w:t xml:space="preserve">vo všetkých veciach v pôsobnosti fondu </w:t>
      </w:r>
      <w:r w:rsidR="00FE7051" w:rsidRPr="00003010">
        <w:rPr>
          <w:rFonts w:ascii="Times New Roman" w:hAnsi="Times New Roman" w:cs="Times New Roman"/>
          <w:sz w:val="24"/>
          <w:szCs w:val="24"/>
        </w:rPr>
        <w:t>v</w:t>
      </w:r>
      <w:r w:rsidR="00DE1C2A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FE7051" w:rsidRPr="00003010">
        <w:rPr>
          <w:rFonts w:ascii="Times New Roman" w:hAnsi="Times New Roman" w:cs="Times New Roman"/>
          <w:sz w:val="24"/>
          <w:szCs w:val="24"/>
        </w:rPr>
        <w:t xml:space="preserve">rozsahu poverenia správnou radou a </w:t>
      </w:r>
      <w:r w:rsidR="0060006D" w:rsidRPr="00003010">
        <w:rPr>
          <w:rFonts w:ascii="Times New Roman" w:hAnsi="Times New Roman" w:cs="Times New Roman"/>
          <w:sz w:val="24"/>
          <w:szCs w:val="24"/>
        </w:rPr>
        <w:t>zabezpečuje organizačnú a administratívno-technickú činnosť fondu, riadi činnosť kancelárie, predkladá správnej rade ekonomické výstupy fondu a plní ďalšie úlohy v zmysle vnútorných predpisov fondu. Riaditeľ je v pracovnom pomere s fondom a činnosť vykonáva na základe zákona č.</w:t>
      </w:r>
      <w:r w:rsidR="003E27A1" w:rsidRPr="00003010">
        <w:rPr>
          <w:rFonts w:ascii="Times New Roman" w:hAnsi="Times New Roman" w:cs="Times New Roman"/>
          <w:sz w:val="24"/>
          <w:szCs w:val="24"/>
        </w:rPr>
        <w:t> </w:t>
      </w:r>
      <w:r w:rsidR="0060006D" w:rsidRPr="00003010">
        <w:rPr>
          <w:rFonts w:ascii="Times New Roman" w:hAnsi="Times New Roman" w:cs="Times New Roman"/>
          <w:sz w:val="24"/>
          <w:szCs w:val="24"/>
        </w:rPr>
        <w:t xml:space="preserve">552/2003 Z. z. o výkone práce vo verejnom záujme </w:t>
      </w:r>
      <w:r w:rsidR="00A03724" w:rsidRPr="00003010">
        <w:rPr>
          <w:rFonts w:ascii="Times New Roman" w:hAnsi="Times New Roman" w:cs="Times New Roman"/>
          <w:sz w:val="24"/>
          <w:szCs w:val="24"/>
        </w:rPr>
        <w:t>v</w:t>
      </w:r>
      <w:r w:rsidR="00827226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A03724" w:rsidRPr="00003010">
        <w:rPr>
          <w:rFonts w:ascii="Times New Roman" w:hAnsi="Times New Roman" w:cs="Times New Roman"/>
          <w:sz w:val="24"/>
          <w:szCs w:val="24"/>
        </w:rPr>
        <w:t>znení neskorších predpisov</w:t>
      </w:r>
      <w:r w:rsidR="00827226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60006D" w:rsidRPr="00003010">
        <w:rPr>
          <w:rFonts w:ascii="Times New Roman" w:hAnsi="Times New Roman" w:cs="Times New Roman"/>
          <w:sz w:val="24"/>
          <w:szCs w:val="24"/>
        </w:rPr>
        <w:t xml:space="preserve">tak, ako ostatní zamestnanci fondu. </w:t>
      </w:r>
      <w:r w:rsidR="009E146A" w:rsidRPr="00003010">
        <w:rPr>
          <w:rFonts w:ascii="Times New Roman" w:hAnsi="Times New Roman" w:cs="Times New Roman"/>
          <w:sz w:val="24"/>
          <w:szCs w:val="24"/>
        </w:rPr>
        <w:t xml:space="preserve">Ďalej sa ustanovuje, že </w:t>
      </w:r>
      <w:r w:rsidR="00B42085" w:rsidRPr="00003010">
        <w:rPr>
          <w:rFonts w:ascii="Times New Roman" w:hAnsi="Times New Roman" w:cs="Times New Roman"/>
          <w:sz w:val="24"/>
          <w:szCs w:val="24"/>
        </w:rPr>
        <w:t xml:space="preserve">funkcia riaditeľa </w:t>
      </w:r>
      <w:r w:rsidR="0060006D" w:rsidRPr="00003010">
        <w:rPr>
          <w:rFonts w:ascii="Times New Roman" w:hAnsi="Times New Roman" w:cs="Times New Roman"/>
          <w:sz w:val="24"/>
          <w:szCs w:val="24"/>
        </w:rPr>
        <w:t>bude nezlučiteľná s</w:t>
      </w:r>
      <w:r w:rsidR="00B42085" w:rsidRPr="00003010">
        <w:rPr>
          <w:rFonts w:ascii="Times New Roman" w:hAnsi="Times New Roman" w:cs="Times New Roman"/>
          <w:sz w:val="24"/>
          <w:szCs w:val="24"/>
        </w:rPr>
        <w:t> </w:t>
      </w:r>
      <w:r w:rsidR="0060006D" w:rsidRPr="00003010">
        <w:rPr>
          <w:rFonts w:ascii="Times New Roman" w:hAnsi="Times New Roman" w:cs="Times New Roman"/>
          <w:sz w:val="24"/>
          <w:szCs w:val="24"/>
        </w:rPr>
        <w:t>členstvom v správnej rade, dozornej rade, odbornej komisii a s funkciou verejných a</w:t>
      </w:r>
      <w:r w:rsidR="00642D4D" w:rsidRPr="00003010">
        <w:rPr>
          <w:rFonts w:ascii="Times New Roman" w:hAnsi="Times New Roman" w:cs="Times New Roman"/>
          <w:sz w:val="24"/>
          <w:szCs w:val="24"/>
        </w:rPr>
        <w:t> </w:t>
      </w:r>
      <w:r w:rsidR="0060006D" w:rsidRPr="00003010">
        <w:rPr>
          <w:rFonts w:ascii="Times New Roman" w:hAnsi="Times New Roman" w:cs="Times New Roman"/>
          <w:sz w:val="24"/>
          <w:szCs w:val="24"/>
        </w:rPr>
        <w:t xml:space="preserve">ústavných činiteľov </w:t>
      </w:r>
      <w:r w:rsidR="003E57F3" w:rsidRPr="00003010">
        <w:rPr>
          <w:rFonts w:ascii="Times New Roman" w:hAnsi="Times New Roman" w:cs="Times New Roman"/>
          <w:sz w:val="24"/>
          <w:szCs w:val="24"/>
        </w:rPr>
        <w:t xml:space="preserve">podľa </w:t>
      </w:r>
      <w:r w:rsidR="0060006D" w:rsidRPr="00003010">
        <w:rPr>
          <w:rFonts w:ascii="Times New Roman" w:hAnsi="Times New Roman" w:cs="Times New Roman"/>
          <w:sz w:val="24"/>
          <w:szCs w:val="24"/>
        </w:rPr>
        <w:t>§ 5 ods. 6. Osobitne sa v</w:t>
      </w:r>
      <w:r w:rsidR="00D7606E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60006D" w:rsidRPr="00003010">
        <w:rPr>
          <w:rFonts w:ascii="Times New Roman" w:hAnsi="Times New Roman" w:cs="Times New Roman"/>
          <w:sz w:val="24"/>
          <w:szCs w:val="24"/>
        </w:rPr>
        <w:t>zákone</w:t>
      </w:r>
      <w:r w:rsidR="00D7606E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60006D" w:rsidRPr="00003010">
        <w:rPr>
          <w:rFonts w:ascii="Times New Roman" w:hAnsi="Times New Roman" w:cs="Times New Roman"/>
          <w:sz w:val="24"/>
          <w:szCs w:val="24"/>
        </w:rPr>
        <w:t xml:space="preserve">upravujú predpoklady na výkon funkcie riaditeľa a spôsoby zániku tejto funkcie. </w:t>
      </w:r>
      <w:r w:rsidR="00116151">
        <w:rPr>
          <w:rFonts w:ascii="Times New Roman" w:hAnsi="Times New Roman" w:cs="Times New Roman"/>
          <w:sz w:val="24"/>
          <w:szCs w:val="24"/>
        </w:rPr>
        <w:t>Ustanovuje sa</w:t>
      </w:r>
      <w:r w:rsidR="00D12DA9">
        <w:rPr>
          <w:rFonts w:ascii="Times New Roman" w:hAnsi="Times New Roman" w:cs="Times New Roman"/>
          <w:sz w:val="24"/>
          <w:szCs w:val="24"/>
        </w:rPr>
        <w:t xml:space="preserve"> lehota 30 dní na pr</w:t>
      </w:r>
      <w:r w:rsidR="00D52DF9">
        <w:rPr>
          <w:rFonts w:ascii="Times New Roman" w:hAnsi="Times New Roman" w:cs="Times New Roman"/>
          <w:sz w:val="24"/>
          <w:szCs w:val="24"/>
        </w:rPr>
        <w:t>e</w:t>
      </w:r>
      <w:r w:rsidR="00D12DA9">
        <w:rPr>
          <w:rFonts w:ascii="Times New Roman" w:hAnsi="Times New Roman" w:cs="Times New Roman"/>
          <w:sz w:val="24"/>
          <w:szCs w:val="24"/>
        </w:rPr>
        <w:t>dloženie návrhu na vymenovanie nového riaditeľa</w:t>
      </w:r>
      <w:r w:rsidR="00D52DF9">
        <w:rPr>
          <w:rFonts w:ascii="Times New Roman" w:hAnsi="Times New Roman" w:cs="Times New Roman"/>
          <w:sz w:val="24"/>
          <w:szCs w:val="24"/>
        </w:rPr>
        <w:t xml:space="preserve"> v </w:t>
      </w:r>
      <w:r w:rsidR="00116151">
        <w:rPr>
          <w:rFonts w:ascii="Times New Roman" w:hAnsi="Times New Roman" w:cs="Times New Roman"/>
          <w:sz w:val="24"/>
          <w:szCs w:val="24"/>
        </w:rPr>
        <w:t xml:space="preserve">prípade zániku </w:t>
      </w:r>
      <w:r w:rsidR="00D52DF9">
        <w:rPr>
          <w:rFonts w:ascii="Times New Roman" w:hAnsi="Times New Roman" w:cs="Times New Roman"/>
          <w:sz w:val="24"/>
          <w:szCs w:val="24"/>
        </w:rPr>
        <w:t xml:space="preserve">jeho </w:t>
      </w:r>
      <w:r w:rsidR="00116151">
        <w:rPr>
          <w:rFonts w:ascii="Times New Roman" w:hAnsi="Times New Roman" w:cs="Times New Roman"/>
          <w:sz w:val="24"/>
          <w:szCs w:val="24"/>
        </w:rPr>
        <w:t>funkcie</w:t>
      </w:r>
      <w:r w:rsidR="00D52DF9">
        <w:rPr>
          <w:rFonts w:ascii="Times New Roman" w:hAnsi="Times New Roman" w:cs="Times New Roman"/>
          <w:sz w:val="24"/>
          <w:szCs w:val="24"/>
        </w:rPr>
        <w:t>.</w:t>
      </w:r>
    </w:p>
    <w:p w14:paraId="6B9B0FCE" w14:textId="4E025524" w:rsidR="00B8346A" w:rsidRPr="00003010" w:rsidRDefault="00B8346A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12</w:t>
      </w:r>
    </w:p>
    <w:p w14:paraId="604D7978" w14:textId="3EB5275F" w:rsidR="00B8346A" w:rsidRPr="00003010" w:rsidRDefault="00096239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Na zabezpečenie organizačného, personálneho, administratívneho a technického zabezpečenia činnosti fondu sa zriaďuje kancelária.</w:t>
      </w:r>
      <w:r w:rsidR="00042F24" w:rsidRPr="00003010">
        <w:rPr>
          <w:rFonts w:ascii="Times New Roman" w:hAnsi="Times New Roman" w:cs="Times New Roman"/>
          <w:sz w:val="24"/>
          <w:szCs w:val="24"/>
        </w:rPr>
        <w:t xml:space="preserve"> K</w:t>
      </w:r>
      <w:r w:rsidRPr="00003010">
        <w:rPr>
          <w:rFonts w:ascii="Times New Roman" w:hAnsi="Times New Roman" w:cs="Times New Roman"/>
          <w:sz w:val="24"/>
          <w:szCs w:val="24"/>
        </w:rPr>
        <w:t>ancelária zabezpečuje administratívnu a</w:t>
      </w:r>
      <w:r w:rsidR="00427658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technickú podporu odborným komisiám a preskúmava úplnosť predkladaných žiadostí, ktoré následne predkladá odborným komisiám.</w:t>
      </w:r>
      <w:r w:rsidR="002C096E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B8346A" w:rsidRPr="00003010">
        <w:rPr>
          <w:rFonts w:ascii="Times New Roman" w:hAnsi="Times New Roman" w:cs="Times New Roman"/>
          <w:sz w:val="24"/>
          <w:szCs w:val="24"/>
        </w:rPr>
        <w:t xml:space="preserve">Kancelária tiež vyzýva žiadateľov o doplnenie žiadosti, ak je </w:t>
      </w:r>
      <w:r w:rsidR="00F3074E" w:rsidRPr="00003010">
        <w:rPr>
          <w:rFonts w:ascii="Times New Roman" w:hAnsi="Times New Roman" w:cs="Times New Roman"/>
          <w:sz w:val="24"/>
          <w:szCs w:val="24"/>
        </w:rPr>
        <w:t xml:space="preserve">žiadosť </w:t>
      </w:r>
      <w:r w:rsidR="00B8346A" w:rsidRPr="00003010">
        <w:rPr>
          <w:rFonts w:ascii="Times New Roman" w:hAnsi="Times New Roman" w:cs="Times New Roman"/>
          <w:sz w:val="24"/>
          <w:szCs w:val="24"/>
        </w:rPr>
        <w:t>neúplná.</w:t>
      </w:r>
    </w:p>
    <w:p w14:paraId="60117C91" w14:textId="4A2CA913" w:rsidR="009103FF" w:rsidRPr="00003010" w:rsidRDefault="009103FF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13 a</w:t>
      </w:r>
      <w:r w:rsidR="00FC77B9"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08EACD13" w14:textId="67560331" w:rsidR="00710817" w:rsidRPr="00003010" w:rsidRDefault="00926843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Za účelom pos</w:t>
      </w:r>
      <w:r w:rsidR="00C419D4" w:rsidRPr="00003010">
        <w:rPr>
          <w:rFonts w:ascii="Times New Roman" w:hAnsi="Times New Roman" w:cs="Times New Roman"/>
          <w:sz w:val="24"/>
          <w:szCs w:val="24"/>
        </w:rPr>
        <w:t>udzovania</w:t>
      </w:r>
      <w:r w:rsidRPr="00003010">
        <w:rPr>
          <w:rFonts w:ascii="Times New Roman" w:hAnsi="Times New Roman" w:cs="Times New Roman"/>
          <w:sz w:val="24"/>
          <w:szCs w:val="24"/>
        </w:rPr>
        <w:t xml:space="preserve"> žiadostí</w:t>
      </w:r>
      <w:r w:rsidR="00C419D4" w:rsidRPr="00003010">
        <w:rPr>
          <w:rFonts w:ascii="Times New Roman" w:hAnsi="Times New Roman" w:cs="Times New Roman"/>
          <w:sz w:val="24"/>
          <w:szCs w:val="24"/>
        </w:rPr>
        <w:t xml:space="preserve"> o</w:t>
      </w:r>
      <w:r w:rsidR="001A2F1C" w:rsidRPr="00003010">
        <w:rPr>
          <w:rFonts w:ascii="Times New Roman" w:hAnsi="Times New Roman" w:cs="Times New Roman"/>
          <w:sz w:val="24"/>
          <w:szCs w:val="24"/>
        </w:rPr>
        <w:t xml:space="preserve"> poskytnutie príspevku na projekt </w:t>
      </w:r>
      <w:r w:rsidR="00DE1028">
        <w:rPr>
          <w:rFonts w:ascii="Times New Roman" w:hAnsi="Times New Roman" w:cs="Times New Roman"/>
          <w:sz w:val="24"/>
          <w:szCs w:val="24"/>
        </w:rPr>
        <w:t xml:space="preserve">zameraný na účel </w:t>
      </w:r>
      <w:r w:rsidR="001A2F1C" w:rsidRPr="00003010">
        <w:rPr>
          <w:rFonts w:ascii="Times New Roman" w:hAnsi="Times New Roman" w:cs="Times New Roman"/>
          <w:sz w:val="24"/>
          <w:szCs w:val="24"/>
        </w:rPr>
        <w:t>podľa § 1 ods. 1</w:t>
      </w:r>
      <w:r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1A2F1C" w:rsidRPr="00003010">
        <w:rPr>
          <w:rFonts w:ascii="Times New Roman" w:hAnsi="Times New Roman" w:cs="Times New Roman"/>
          <w:sz w:val="24"/>
          <w:szCs w:val="24"/>
        </w:rPr>
        <w:t xml:space="preserve">fond </w:t>
      </w:r>
      <w:r w:rsidRPr="00003010">
        <w:rPr>
          <w:rFonts w:ascii="Times New Roman" w:hAnsi="Times New Roman" w:cs="Times New Roman"/>
          <w:sz w:val="24"/>
          <w:szCs w:val="24"/>
        </w:rPr>
        <w:t>zriaďuje odborn</w:t>
      </w:r>
      <w:r w:rsidR="00491907" w:rsidRPr="00003010">
        <w:rPr>
          <w:rFonts w:ascii="Times New Roman" w:hAnsi="Times New Roman" w:cs="Times New Roman"/>
          <w:sz w:val="24"/>
          <w:szCs w:val="24"/>
        </w:rPr>
        <w:t>ú</w:t>
      </w:r>
      <w:r w:rsidRPr="00003010">
        <w:rPr>
          <w:rFonts w:ascii="Times New Roman" w:hAnsi="Times New Roman" w:cs="Times New Roman"/>
          <w:sz w:val="24"/>
          <w:szCs w:val="24"/>
        </w:rPr>
        <w:t xml:space="preserve"> komisi</w:t>
      </w:r>
      <w:r w:rsidR="00491907" w:rsidRPr="00003010">
        <w:rPr>
          <w:rFonts w:ascii="Times New Roman" w:hAnsi="Times New Roman" w:cs="Times New Roman"/>
          <w:sz w:val="24"/>
          <w:szCs w:val="24"/>
        </w:rPr>
        <w:t>u</w:t>
      </w:r>
      <w:r w:rsidR="001A2F1C" w:rsidRPr="00003010">
        <w:rPr>
          <w:rFonts w:ascii="Times New Roman" w:hAnsi="Times New Roman" w:cs="Times New Roman"/>
          <w:sz w:val="24"/>
          <w:szCs w:val="24"/>
        </w:rPr>
        <w:t>.</w:t>
      </w:r>
      <w:r w:rsidR="004329AB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3C77DC" w:rsidRPr="00003010">
        <w:rPr>
          <w:rFonts w:ascii="Times New Roman" w:hAnsi="Times New Roman" w:cs="Times New Roman"/>
          <w:sz w:val="24"/>
          <w:szCs w:val="24"/>
        </w:rPr>
        <w:t>V</w:t>
      </w:r>
      <w:r w:rsidR="00491907" w:rsidRPr="00003010">
        <w:rPr>
          <w:rFonts w:ascii="Times New Roman" w:hAnsi="Times New Roman" w:cs="Times New Roman"/>
          <w:sz w:val="24"/>
          <w:szCs w:val="24"/>
        </w:rPr>
        <w:t xml:space="preserve"> prípade potreby spracovania väčšieho rozsahu výziev na predkladanie žiadostí o poskytnutie príspevku </w:t>
      </w:r>
      <w:r w:rsidR="003C77DC" w:rsidRPr="00003010">
        <w:rPr>
          <w:rFonts w:ascii="Times New Roman" w:hAnsi="Times New Roman" w:cs="Times New Roman"/>
          <w:sz w:val="24"/>
          <w:szCs w:val="24"/>
        </w:rPr>
        <w:t xml:space="preserve">na projekt </w:t>
      </w:r>
      <w:r w:rsidR="00491907" w:rsidRPr="00003010">
        <w:rPr>
          <w:rFonts w:ascii="Times New Roman" w:hAnsi="Times New Roman" w:cs="Times New Roman"/>
          <w:sz w:val="24"/>
          <w:szCs w:val="24"/>
        </w:rPr>
        <w:t>a samotných žiadostí</w:t>
      </w:r>
      <w:r w:rsidR="00455285" w:rsidRPr="00003010">
        <w:rPr>
          <w:rFonts w:ascii="Times New Roman" w:hAnsi="Times New Roman" w:cs="Times New Roman"/>
          <w:sz w:val="24"/>
          <w:szCs w:val="24"/>
        </w:rPr>
        <w:t xml:space="preserve">, fond </w:t>
      </w:r>
      <w:r w:rsidR="00491907" w:rsidRPr="00003010">
        <w:rPr>
          <w:rFonts w:ascii="Times New Roman" w:hAnsi="Times New Roman" w:cs="Times New Roman"/>
          <w:sz w:val="24"/>
          <w:szCs w:val="24"/>
        </w:rPr>
        <w:t>m</w:t>
      </w:r>
      <w:r w:rsidR="00455285" w:rsidRPr="00003010">
        <w:rPr>
          <w:rFonts w:ascii="Times New Roman" w:hAnsi="Times New Roman" w:cs="Times New Roman"/>
          <w:sz w:val="24"/>
          <w:szCs w:val="24"/>
        </w:rPr>
        <w:t>ôže</w:t>
      </w:r>
      <w:r w:rsidR="00491907" w:rsidRPr="00003010">
        <w:rPr>
          <w:rFonts w:ascii="Times New Roman" w:hAnsi="Times New Roman" w:cs="Times New Roman"/>
          <w:sz w:val="24"/>
          <w:szCs w:val="24"/>
        </w:rPr>
        <w:t xml:space="preserve"> zriadiť i ďalšie odborné komisie.</w:t>
      </w:r>
      <w:r w:rsidR="002711CF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Medzi hlavné činnosti odborn</w:t>
      </w:r>
      <w:r w:rsidR="004329AB" w:rsidRPr="00003010">
        <w:rPr>
          <w:rFonts w:ascii="Times New Roman" w:hAnsi="Times New Roman" w:cs="Times New Roman"/>
          <w:sz w:val="24"/>
          <w:szCs w:val="24"/>
        </w:rPr>
        <w:t xml:space="preserve">ej komisie </w:t>
      </w:r>
      <w:r w:rsidR="004329AB" w:rsidRPr="00003010">
        <w:rPr>
          <w:rFonts w:ascii="Times New Roman" w:hAnsi="Times New Roman" w:cs="Times New Roman"/>
          <w:sz w:val="24"/>
          <w:szCs w:val="24"/>
        </w:rPr>
        <w:lastRenderedPageBreak/>
        <w:t xml:space="preserve">patrí </w:t>
      </w:r>
      <w:r w:rsidR="00506721" w:rsidRPr="00003010">
        <w:rPr>
          <w:rFonts w:ascii="Times New Roman" w:hAnsi="Times New Roman" w:cs="Times New Roman"/>
          <w:sz w:val="24"/>
          <w:szCs w:val="24"/>
        </w:rPr>
        <w:t>posudzova</w:t>
      </w:r>
      <w:r w:rsidR="00F579EE" w:rsidRPr="00003010">
        <w:rPr>
          <w:rFonts w:ascii="Times New Roman" w:hAnsi="Times New Roman" w:cs="Times New Roman"/>
          <w:sz w:val="24"/>
          <w:szCs w:val="24"/>
        </w:rPr>
        <w:t>ť</w:t>
      </w:r>
      <w:r w:rsidR="00506721" w:rsidRPr="00003010">
        <w:rPr>
          <w:rFonts w:ascii="Times New Roman" w:hAnsi="Times New Roman" w:cs="Times New Roman"/>
          <w:sz w:val="24"/>
          <w:szCs w:val="24"/>
        </w:rPr>
        <w:t xml:space="preserve"> žiadostí</w:t>
      </w:r>
      <w:r w:rsidR="004B75E4" w:rsidRPr="00003010">
        <w:rPr>
          <w:rFonts w:ascii="Times New Roman" w:hAnsi="Times New Roman" w:cs="Times New Roman"/>
          <w:sz w:val="24"/>
          <w:szCs w:val="24"/>
        </w:rPr>
        <w:t xml:space="preserve"> a</w:t>
      </w:r>
      <w:r w:rsidR="00F579EE" w:rsidRPr="00003010">
        <w:rPr>
          <w:rFonts w:ascii="Times New Roman" w:hAnsi="Times New Roman" w:cs="Times New Roman"/>
          <w:sz w:val="24"/>
          <w:szCs w:val="24"/>
        </w:rPr>
        <w:t xml:space="preserve"> navrhovať správnej rade </w:t>
      </w:r>
      <w:r w:rsidR="00B12BC6" w:rsidRPr="00003010">
        <w:rPr>
          <w:rFonts w:ascii="Times New Roman" w:hAnsi="Times New Roman" w:cs="Times New Roman"/>
          <w:sz w:val="24"/>
          <w:szCs w:val="24"/>
        </w:rPr>
        <w:t xml:space="preserve">podporu </w:t>
      </w:r>
      <w:r w:rsidR="00852531" w:rsidRPr="00003010">
        <w:rPr>
          <w:rFonts w:ascii="Times New Roman" w:hAnsi="Times New Roman" w:cs="Times New Roman"/>
          <w:sz w:val="24"/>
          <w:szCs w:val="24"/>
        </w:rPr>
        <w:t>projekt</w:t>
      </w:r>
      <w:r w:rsidR="00B12BC6" w:rsidRPr="00003010">
        <w:rPr>
          <w:rFonts w:ascii="Times New Roman" w:hAnsi="Times New Roman" w:cs="Times New Roman"/>
          <w:sz w:val="24"/>
          <w:szCs w:val="24"/>
        </w:rPr>
        <w:t>ov vrátane výšky</w:t>
      </w:r>
      <w:r w:rsidR="001A4609" w:rsidRPr="00003010">
        <w:rPr>
          <w:rFonts w:ascii="Times New Roman" w:hAnsi="Times New Roman" w:cs="Times New Roman"/>
          <w:sz w:val="24"/>
          <w:szCs w:val="24"/>
        </w:rPr>
        <w:t xml:space="preserve"> finančného</w:t>
      </w:r>
      <w:r w:rsidR="00B12BC6" w:rsidRPr="00003010">
        <w:rPr>
          <w:rFonts w:ascii="Times New Roman" w:hAnsi="Times New Roman" w:cs="Times New Roman"/>
          <w:sz w:val="24"/>
          <w:szCs w:val="24"/>
        </w:rPr>
        <w:t xml:space="preserve"> príspevku</w:t>
      </w:r>
      <w:r w:rsidR="00461AFC" w:rsidRPr="00003010">
        <w:rPr>
          <w:rFonts w:ascii="Times New Roman" w:hAnsi="Times New Roman" w:cs="Times New Roman"/>
          <w:sz w:val="24"/>
          <w:szCs w:val="24"/>
        </w:rPr>
        <w:t xml:space="preserve">, ktorý sa má poskytnúť na daný projekt. </w:t>
      </w:r>
      <w:r w:rsidRPr="00003010">
        <w:rPr>
          <w:rFonts w:ascii="Times New Roman" w:hAnsi="Times New Roman" w:cs="Times New Roman"/>
          <w:sz w:val="24"/>
          <w:szCs w:val="24"/>
        </w:rPr>
        <w:t xml:space="preserve">Odborné komisie sa skladajú </w:t>
      </w:r>
      <w:r w:rsidR="00A83956">
        <w:rPr>
          <w:rFonts w:ascii="Times New Roman" w:hAnsi="Times New Roman" w:cs="Times New Roman"/>
          <w:sz w:val="24"/>
          <w:szCs w:val="24"/>
        </w:rPr>
        <w:br/>
      </w:r>
      <w:r w:rsidR="00D51E21" w:rsidRPr="00003010">
        <w:rPr>
          <w:rFonts w:ascii="Times New Roman" w:hAnsi="Times New Roman" w:cs="Times New Roman"/>
          <w:sz w:val="24"/>
          <w:szCs w:val="24"/>
        </w:rPr>
        <w:t>z</w:t>
      </w:r>
      <w:r w:rsidR="00351FC9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D51E21" w:rsidRPr="00003010">
        <w:rPr>
          <w:rFonts w:ascii="Times New Roman" w:hAnsi="Times New Roman" w:cs="Times New Roman"/>
          <w:sz w:val="24"/>
          <w:szCs w:val="24"/>
        </w:rPr>
        <w:t xml:space="preserve">predsedu </w:t>
      </w:r>
      <w:r w:rsidR="00351FC9" w:rsidRPr="00003010">
        <w:rPr>
          <w:rFonts w:ascii="Times New Roman" w:hAnsi="Times New Roman" w:cs="Times New Roman"/>
          <w:sz w:val="24"/>
          <w:szCs w:val="24"/>
        </w:rPr>
        <w:t>a najmenej dvoch členov</w:t>
      </w:r>
      <w:r w:rsidR="00BF0D99" w:rsidRPr="00003010">
        <w:rPr>
          <w:rFonts w:ascii="Times New Roman" w:hAnsi="Times New Roman" w:cs="Times New Roman"/>
          <w:sz w:val="24"/>
          <w:szCs w:val="24"/>
        </w:rPr>
        <w:t xml:space="preserve">, </w:t>
      </w:r>
      <w:r w:rsidRPr="00003010">
        <w:rPr>
          <w:rFonts w:ascii="Times New Roman" w:hAnsi="Times New Roman" w:cs="Times New Roman"/>
          <w:sz w:val="24"/>
          <w:szCs w:val="24"/>
        </w:rPr>
        <w:t xml:space="preserve">ktorých vymenúva a odvoláva </w:t>
      </w:r>
      <w:r w:rsidR="00D61E2A" w:rsidRPr="00003010">
        <w:rPr>
          <w:rFonts w:ascii="Times New Roman" w:hAnsi="Times New Roman" w:cs="Times New Roman"/>
          <w:sz w:val="24"/>
          <w:szCs w:val="24"/>
        </w:rPr>
        <w:t xml:space="preserve">predseda </w:t>
      </w:r>
      <w:r w:rsidRPr="00003010">
        <w:rPr>
          <w:rFonts w:ascii="Times New Roman" w:hAnsi="Times New Roman" w:cs="Times New Roman"/>
          <w:sz w:val="24"/>
          <w:szCs w:val="24"/>
        </w:rPr>
        <w:t>správn</w:t>
      </w:r>
      <w:r w:rsidR="00D61E2A" w:rsidRPr="00003010">
        <w:rPr>
          <w:rFonts w:ascii="Times New Roman" w:hAnsi="Times New Roman" w:cs="Times New Roman"/>
          <w:sz w:val="24"/>
          <w:szCs w:val="24"/>
        </w:rPr>
        <w:t>ej</w:t>
      </w:r>
      <w:r w:rsidRPr="00003010">
        <w:rPr>
          <w:rFonts w:ascii="Times New Roman" w:hAnsi="Times New Roman" w:cs="Times New Roman"/>
          <w:sz w:val="24"/>
          <w:szCs w:val="24"/>
        </w:rPr>
        <w:t xml:space="preserve"> rad</w:t>
      </w:r>
      <w:r w:rsidR="00D61E2A" w:rsidRPr="00003010">
        <w:rPr>
          <w:rFonts w:ascii="Times New Roman" w:hAnsi="Times New Roman" w:cs="Times New Roman"/>
          <w:sz w:val="24"/>
          <w:szCs w:val="24"/>
        </w:rPr>
        <w:t>y</w:t>
      </w:r>
      <w:r w:rsidRPr="00003010">
        <w:rPr>
          <w:rFonts w:ascii="Times New Roman" w:hAnsi="Times New Roman" w:cs="Times New Roman"/>
          <w:sz w:val="24"/>
          <w:szCs w:val="24"/>
        </w:rPr>
        <w:t>.</w:t>
      </w:r>
      <w:r w:rsidR="007C4B0C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Zákon taxatívne definuje podmienky, ktoré musí spĺňať člen odbornej komisie</w:t>
      </w:r>
      <w:r w:rsidR="00712FFE">
        <w:rPr>
          <w:rFonts w:ascii="Times New Roman" w:hAnsi="Times New Roman" w:cs="Times New Roman"/>
          <w:sz w:val="24"/>
          <w:szCs w:val="24"/>
        </w:rPr>
        <w:t>,</w:t>
      </w:r>
      <w:r w:rsidRPr="00003010">
        <w:rPr>
          <w:rFonts w:ascii="Times New Roman" w:hAnsi="Times New Roman" w:cs="Times New Roman"/>
          <w:sz w:val="24"/>
          <w:szCs w:val="24"/>
        </w:rPr>
        <w:t xml:space="preserve"> ako aj nezlučiteľnosť výkonu funkcie s</w:t>
      </w:r>
      <w:r w:rsidR="008B034B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funkciou predsedu správnej rady</w:t>
      </w:r>
      <w:r w:rsidR="009813C2" w:rsidRPr="00003010">
        <w:rPr>
          <w:rFonts w:ascii="Times New Roman" w:hAnsi="Times New Roman" w:cs="Times New Roman"/>
          <w:sz w:val="24"/>
          <w:szCs w:val="24"/>
        </w:rPr>
        <w:t xml:space="preserve">, </w:t>
      </w:r>
      <w:r w:rsidR="001339EA" w:rsidRPr="00003010">
        <w:rPr>
          <w:rFonts w:ascii="Times New Roman" w:hAnsi="Times New Roman" w:cs="Times New Roman"/>
          <w:sz w:val="24"/>
          <w:szCs w:val="24"/>
        </w:rPr>
        <w:t xml:space="preserve">člena dozornej rady </w:t>
      </w:r>
      <w:r w:rsidR="00A83956">
        <w:rPr>
          <w:rFonts w:ascii="Times New Roman" w:hAnsi="Times New Roman" w:cs="Times New Roman"/>
          <w:sz w:val="24"/>
          <w:szCs w:val="24"/>
        </w:rPr>
        <w:br/>
      </w:r>
      <w:r w:rsidR="001339EA" w:rsidRPr="00003010">
        <w:rPr>
          <w:rFonts w:ascii="Times New Roman" w:hAnsi="Times New Roman" w:cs="Times New Roman"/>
          <w:sz w:val="24"/>
          <w:szCs w:val="24"/>
        </w:rPr>
        <w:t>a funkciou riaditeľa.</w:t>
      </w:r>
      <w:r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C63913" w:rsidRPr="00003010">
        <w:rPr>
          <w:rFonts w:ascii="Times New Roman" w:hAnsi="Times New Roman" w:cs="Times New Roman"/>
          <w:sz w:val="24"/>
          <w:szCs w:val="24"/>
        </w:rPr>
        <w:t>Ďalej sa v</w:t>
      </w:r>
      <w:r w:rsidR="00CB4D11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C63913" w:rsidRPr="00003010">
        <w:rPr>
          <w:rFonts w:ascii="Times New Roman" w:hAnsi="Times New Roman" w:cs="Times New Roman"/>
          <w:sz w:val="24"/>
          <w:szCs w:val="24"/>
        </w:rPr>
        <w:t>zákone uprav</w:t>
      </w:r>
      <w:r w:rsidR="00710817" w:rsidRPr="00003010">
        <w:rPr>
          <w:rFonts w:ascii="Times New Roman" w:hAnsi="Times New Roman" w:cs="Times New Roman"/>
          <w:sz w:val="24"/>
          <w:szCs w:val="24"/>
        </w:rPr>
        <w:t>uje skončenie členstva v</w:t>
      </w:r>
      <w:r w:rsidR="00CB4D11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710817" w:rsidRPr="00003010">
        <w:rPr>
          <w:rFonts w:ascii="Times New Roman" w:hAnsi="Times New Roman" w:cs="Times New Roman"/>
          <w:sz w:val="24"/>
          <w:szCs w:val="24"/>
        </w:rPr>
        <w:t xml:space="preserve">odbornej komisii </w:t>
      </w:r>
      <w:r w:rsidR="00A83956">
        <w:rPr>
          <w:rFonts w:ascii="Times New Roman" w:hAnsi="Times New Roman" w:cs="Times New Roman"/>
          <w:sz w:val="24"/>
          <w:szCs w:val="24"/>
        </w:rPr>
        <w:br/>
      </w:r>
      <w:r w:rsidR="00710817" w:rsidRPr="00003010">
        <w:rPr>
          <w:rFonts w:ascii="Times New Roman" w:hAnsi="Times New Roman" w:cs="Times New Roman"/>
          <w:sz w:val="24"/>
          <w:szCs w:val="24"/>
        </w:rPr>
        <w:t>a</w:t>
      </w:r>
      <w:r w:rsidR="00CB4D11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710817" w:rsidRPr="00003010">
        <w:rPr>
          <w:rFonts w:ascii="Times New Roman" w:hAnsi="Times New Roman" w:cs="Times New Roman"/>
          <w:sz w:val="24"/>
          <w:szCs w:val="24"/>
        </w:rPr>
        <w:t xml:space="preserve">ustanovuje sa, že </w:t>
      </w:r>
      <w:r w:rsidR="00192182" w:rsidRPr="00003010">
        <w:rPr>
          <w:rFonts w:ascii="Times New Roman" w:hAnsi="Times New Roman" w:cs="Times New Roman"/>
          <w:sz w:val="24"/>
          <w:szCs w:val="24"/>
        </w:rPr>
        <w:t>ďalšie podrobnosti o</w:t>
      </w:r>
      <w:r w:rsidR="002629A6" w:rsidRPr="00003010">
        <w:rPr>
          <w:rFonts w:ascii="Times New Roman" w:hAnsi="Times New Roman" w:cs="Times New Roman"/>
          <w:sz w:val="24"/>
          <w:szCs w:val="24"/>
        </w:rPr>
        <w:t> </w:t>
      </w:r>
      <w:r w:rsidR="00192182" w:rsidRPr="00003010">
        <w:rPr>
          <w:rFonts w:ascii="Times New Roman" w:hAnsi="Times New Roman" w:cs="Times New Roman"/>
          <w:sz w:val="24"/>
          <w:szCs w:val="24"/>
        </w:rPr>
        <w:t>členstve</w:t>
      </w:r>
      <w:r w:rsidR="002629A6" w:rsidRPr="00003010">
        <w:rPr>
          <w:rFonts w:ascii="Times New Roman" w:hAnsi="Times New Roman" w:cs="Times New Roman"/>
          <w:sz w:val="24"/>
          <w:szCs w:val="24"/>
        </w:rPr>
        <w:t xml:space="preserve"> (</w:t>
      </w:r>
      <w:r w:rsidR="00955D1C" w:rsidRPr="00003010">
        <w:rPr>
          <w:rFonts w:ascii="Times New Roman" w:hAnsi="Times New Roman" w:cs="Times New Roman"/>
          <w:sz w:val="24"/>
          <w:szCs w:val="24"/>
        </w:rPr>
        <w:t>napr. funkčné o</w:t>
      </w:r>
      <w:r w:rsidR="00CB4D11" w:rsidRPr="00003010">
        <w:rPr>
          <w:rFonts w:ascii="Times New Roman" w:hAnsi="Times New Roman" w:cs="Times New Roman"/>
          <w:sz w:val="24"/>
          <w:szCs w:val="24"/>
        </w:rPr>
        <w:t>bdobie členov</w:t>
      </w:r>
      <w:r w:rsidR="002629A6" w:rsidRPr="00003010">
        <w:rPr>
          <w:rFonts w:ascii="Times New Roman" w:hAnsi="Times New Roman" w:cs="Times New Roman"/>
          <w:sz w:val="24"/>
          <w:szCs w:val="24"/>
        </w:rPr>
        <w:t>)</w:t>
      </w:r>
      <w:r w:rsidR="00192182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A83956">
        <w:rPr>
          <w:rFonts w:ascii="Times New Roman" w:hAnsi="Times New Roman" w:cs="Times New Roman"/>
          <w:sz w:val="24"/>
          <w:szCs w:val="24"/>
        </w:rPr>
        <w:br/>
      </w:r>
      <w:r w:rsidR="00955D1C" w:rsidRPr="00003010">
        <w:rPr>
          <w:rFonts w:ascii="Times New Roman" w:hAnsi="Times New Roman" w:cs="Times New Roman"/>
          <w:sz w:val="24"/>
          <w:szCs w:val="24"/>
        </w:rPr>
        <w:t>a</w:t>
      </w:r>
      <w:r w:rsidR="00C96EA2" w:rsidRPr="00003010">
        <w:rPr>
          <w:rFonts w:ascii="Times New Roman" w:hAnsi="Times New Roman" w:cs="Times New Roman"/>
          <w:sz w:val="24"/>
          <w:szCs w:val="24"/>
        </w:rPr>
        <w:t xml:space="preserve"> o </w:t>
      </w:r>
      <w:r w:rsidR="00955D1C" w:rsidRPr="00003010">
        <w:rPr>
          <w:rFonts w:ascii="Times New Roman" w:hAnsi="Times New Roman" w:cs="Times New Roman"/>
          <w:sz w:val="24"/>
          <w:szCs w:val="24"/>
        </w:rPr>
        <w:t xml:space="preserve">požiadavkách na odbornosť </w:t>
      </w:r>
      <w:r w:rsidR="00424A21" w:rsidRPr="00003010">
        <w:rPr>
          <w:rFonts w:ascii="Times New Roman" w:hAnsi="Times New Roman" w:cs="Times New Roman"/>
          <w:sz w:val="24"/>
          <w:szCs w:val="24"/>
        </w:rPr>
        <w:t>členov odbornej komisie upraví štatút odbornej komisie</w:t>
      </w:r>
      <w:r w:rsidR="00FC77B9" w:rsidRPr="00003010">
        <w:rPr>
          <w:rFonts w:ascii="Times New Roman" w:hAnsi="Times New Roman" w:cs="Times New Roman"/>
          <w:sz w:val="24"/>
          <w:szCs w:val="24"/>
        </w:rPr>
        <w:t xml:space="preserve">, ktorý </w:t>
      </w:r>
      <w:r w:rsidR="00712FFE">
        <w:rPr>
          <w:rFonts w:ascii="Times New Roman" w:hAnsi="Times New Roman" w:cs="Times New Roman"/>
          <w:sz w:val="24"/>
          <w:szCs w:val="24"/>
        </w:rPr>
        <w:t>schvaľuje správna rada</w:t>
      </w:r>
      <w:r w:rsidR="00FC77B9" w:rsidRPr="00003010">
        <w:rPr>
          <w:rFonts w:ascii="Times New Roman" w:hAnsi="Times New Roman" w:cs="Times New Roman"/>
          <w:sz w:val="24"/>
          <w:szCs w:val="24"/>
        </w:rPr>
        <w:t>.</w:t>
      </w:r>
    </w:p>
    <w:p w14:paraId="1F109542" w14:textId="0DF500D5" w:rsidR="00FC77B9" w:rsidRPr="00003010" w:rsidRDefault="00FC77B9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15</w:t>
      </w:r>
    </w:p>
    <w:p w14:paraId="054C7C85" w14:textId="5424D402" w:rsidR="000905B4" w:rsidRPr="00003010" w:rsidRDefault="009131F0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Upravuje sa</w:t>
      </w:r>
      <w:r w:rsidR="008F0EB9" w:rsidRPr="00003010">
        <w:rPr>
          <w:rFonts w:ascii="Times New Roman" w:hAnsi="Times New Roman" w:cs="Times New Roman"/>
          <w:sz w:val="24"/>
          <w:szCs w:val="24"/>
        </w:rPr>
        <w:t>, že členovia správnej rady, dozornej rady a</w:t>
      </w:r>
      <w:r w:rsidR="008B7178">
        <w:rPr>
          <w:rFonts w:ascii="Times New Roman" w:hAnsi="Times New Roman" w:cs="Times New Roman"/>
          <w:sz w:val="24"/>
          <w:szCs w:val="24"/>
        </w:rPr>
        <w:t xml:space="preserve"> </w:t>
      </w:r>
      <w:r w:rsidR="008F0EB9" w:rsidRPr="00003010">
        <w:rPr>
          <w:rFonts w:ascii="Times New Roman" w:hAnsi="Times New Roman" w:cs="Times New Roman"/>
          <w:sz w:val="24"/>
          <w:szCs w:val="24"/>
        </w:rPr>
        <w:t xml:space="preserve">členovia </w:t>
      </w:r>
      <w:r w:rsidR="00DD5915" w:rsidRPr="00003010">
        <w:rPr>
          <w:rFonts w:ascii="Times New Roman" w:hAnsi="Times New Roman" w:cs="Times New Roman"/>
          <w:sz w:val="24"/>
          <w:szCs w:val="24"/>
        </w:rPr>
        <w:t>odbornej komisie musia pri výkone svojej funkcie konať nestranne a</w:t>
      </w:r>
      <w:r w:rsidR="00874938" w:rsidRPr="00003010">
        <w:rPr>
          <w:rFonts w:ascii="Times New Roman" w:hAnsi="Times New Roman" w:cs="Times New Roman"/>
          <w:sz w:val="24"/>
          <w:szCs w:val="24"/>
        </w:rPr>
        <w:t> </w:t>
      </w:r>
      <w:r w:rsidR="008B5471" w:rsidRPr="00003010">
        <w:rPr>
          <w:rFonts w:ascii="Times New Roman" w:hAnsi="Times New Roman" w:cs="Times New Roman"/>
          <w:sz w:val="24"/>
          <w:szCs w:val="24"/>
        </w:rPr>
        <w:t>nes</w:t>
      </w:r>
      <w:r w:rsidR="00874938" w:rsidRPr="00003010">
        <w:rPr>
          <w:rFonts w:ascii="Times New Roman" w:hAnsi="Times New Roman" w:cs="Times New Roman"/>
          <w:sz w:val="24"/>
          <w:szCs w:val="24"/>
        </w:rPr>
        <w:t>mú uprednostniť osobný záujem pred verejným záujmom. Upravuje sa tiež konflikt záujmov vo vzťahu k členovi správnej rady.</w:t>
      </w:r>
      <w:r w:rsidR="009B5B4D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AD6271" w:rsidRPr="00003010">
        <w:rPr>
          <w:rFonts w:ascii="Times New Roman" w:hAnsi="Times New Roman" w:cs="Times New Roman"/>
          <w:sz w:val="24"/>
          <w:szCs w:val="24"/>
        </w:rPr>
        <w:t>Ďalej sa v</w:t>
      </w:r>
      <w:r w:rsidR="008A0ADD" w:rsidRPr="00003010">
        <w:rPr>
          <w:rFonts w:ascii="Times New Roman" w:hAnsi="Times New Roman" w:cs="Times New Roman"/>
          <w:sz w:val="24"/>
          <w:szCs w:val="24"/>
        </w:rPr>
        <w:t> spoločných ustanoveniach</w:t>
      </w:r>
      <w:r w:rsidR="000905B4" w:rsidRPr="00003010">
        <w:rPr>
          <w:rFonts w:ascii="Times New Roman" w:hAnsi="Times New Roman" w:cs="Times New Roman"/>
          <w:sz w:val="24"/>
          <w:szCs w:val="24"/>
        </w:rPr>
        <w:t xml:space="preserve"> ustanovuje, že činnosť zamestnancov kancelárie, riaditeľa a</w:t>
      </w:r>
      <w:r w:rsidR="002E689F" w:rsidRPr="00003010">
        <w:rPr>
          <w:rFonts w:ascii="Times New Roman" w:hAnsi="Times New Roman" w:cs="Times New Roman"/>
          <w:sz w:val="24"/>
          <w:szCs w:val="24"/>
        </w:rPr>
        <w:t> </w:t>
      </w:r>
      <w:r w:rsidR="000905B4" w:rsidRPr="00003010">
        <w:rPr>
          <w:rFonts w:ascii="Times New Roman" w:hAnsi="Times New Roman" w:cs="Times New Roman"/>
          <w:sz w:val="24"/>
          <w:szCs w:val="24"/>
        </w:rPr>
        <w:t>člen</w:t>
      </w:r>
      <w:r w:rsidR="002E689F" w:rsidRPr="00003010">
        <w:rPr>
          <w:rFonts w:ascii="Times New Roman" w:hAnsi="Times New Roman" w:cs="Times New Roman"/>
          <w:sz w:val="24"/>
          <w:szCs w:val="24"/>
        </w:rPr>
        <w:t xml:space="preserve">ov odborných komisií považuje za výkon práce vo verejnom záujme. </w:t>
      </w:r>
    </w:p>
    <w:p w14:paraId="5EA7E3B3" w14:textId="23E62699" w:rsidR="002E689F" w:rsidRPr="00003010" w:rsidRDefault="00B319E7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16</w:t>
      </w:r>
    </w:p>
    <w:p w14:paraId="155C2715" w14:textId="51B7A778" w:rsidR="00231765" w:rsidRPr="00003010" w:rsidRDefault="00B378BF" w:rsidP="00B11C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Navrhovaná úprava predstavuje rámcovú úpravu poskytovania </w:t>
      </w:r>
      <w:r w:rsidR="00D97B81">
        <w:rPr>
          <w:rFonts w:ascii="Times New Roman" w:hAnsi="Times New Roman" w:cs="Times New Roman"/>
          <w:sz w:val="24"/>
          <w:szCs w:val="24"/>
        </w:rPr>
        <w:t>finančných prostriedkov</w:t>
      </w:r>
      <w:r w:rsidRPr="00003010">
        <w:rPr>
          <w:rFonts w:ascii="Times New Roman" w:hAnsi="Times New Roman" w:cs="Times New Roman"/>
          <w:sz w:val="24"/>
          <w:szCs w:val="24"/>
        </w:rPr>
        <w:t xml:space="preserve"> fondom</w:t>
      </w:r>
      <w:r w:rsidR="00C027D8" w:rsidRPr="00003010">
        <w:rPr>
          <w:rFonts w:ascii="Times New Roman" w:hAnsi="Times New Roman" w:cs="Times New Roman"/>
          <w:sz w:val="24"/>
          <w:szCs w:val="24"/>
        </w:rPr>
        <w:t xml:space="preserve"> na základe výzvy</w:t>
      </w:r>
      <w:r w:rsidR="007615A2">
        <w:rPr>
          <w:rFonts w:ascii="Times New Roman" w:hAnsi="Times New Roman" w:cs="Times New Roman"/>
          <w:sz w:val="24"/>
          <w:szCs w:val="24"/>
        </w:rPr>
        <w:t xml:space="preserve"> alebo v prípade, ak </w:t>
      </w:r>
      <w:r w:rsidR="00D97B81">
        <w:rPr>
          <w:rFonts w:ascii="Times New Roman" w:hAnsi="Times New Roman" w:cs="Times New Roman"/>
          <w:sz w:val="24"/>
          <w:szCs w:val="24"/>
        </w:rPr>
        <w:t>pôjde pri poskytovaní finančných prostriedkov o</w:t>
      </w:r>
      <w:r w:rsidR="00EB67E6">
        <w:rPr>
          <w:rFonts w:ascii="Times New Roman" w:hAnsi="Times New Roman" w:cs="Times New Roman"/>
          <w:sz w:val="24"/>
          <w:szCs w:val="24"/>
        </w:rPr>
        <w:t> </w:t>
      </w:r>
      <w:r w:rsidR="007615A2">
        <w:rPr>
          <w:rFonts w:ascii="Times New Roman" w:hAnsi="Times New Roman" w:cs="Times New Roman"/>
          <w:sz w:val="24"/>
          <w:szCs w:val="24"/>
        </w:rPr>
        <w:t>štátnu pomoc alebo minimálnu pomoc, na základe výzvy</w:t>
      </w:r>
      <w:r w:rsidR="00C027D8" w:rsidRPr="00003010">
        <w:rPr>
          <w:rFonts w:ascii="Times New Roman" w:hAnsi="Times New Roman" w:cs="Times New Roman"/>
          <w:sz w:val="24"/>
          <w:szCs w:val="24"/>
        </w:rPr>
        <w:t xml:space="preserve"> vyhlásenej na základe účinnej </w:t>
      </w:r>
      <w:r w:rsidR="00E03038" w:rsidRPr="00003010">
        <w:rPr>
          <w:rFonts w:ascii="Times New Roman" w:hAnsi="Times New Roman" w:cs="Times New Roman"/>
          <w:sz w:val="24"/>
          <w:szCs w:val="24"/>
        </w:rPr>
        <w:t xml:space="preserve">schémy pomoci podľa </w:t>
      </w:r>
      <w:r w:rsidR="007615A2">
        <w:rPr>
          <w:rFonts w:ascii="Times New Roman" w:hAnsi="Times New Roman" w:cs="Times New Roman"/>
          <w:sz w:val="24"/>
          <w:szCs w:val="24"/>
        </w:rPr>
        <w:t xml:space="preserve">§ 7 </w:t>
      </w:r>
      <w:r w:rsidR="00E03038" w:rsidRPr="00003010">
        <w:rPr>
          <w:rFonts w:ascii="Times New Roman" w:hAnsi="Times New Roman" w:cs="Times New Roman"/>
          <w:sz w:val="24"/>
          <w:szCs w:val="24"/>
        </w:rPr>
        <w:t>zákona č.</w:t>
      </w:r>
      <w:r w:rsidR="00172826" w:rsidRPr="00003010">
        <w:rPr>
          <w:rFonts w:ascii="Times New Roman" w:hAnsi="Times New Roman" w:cs="Times New Roman"/>
          <w:sz w:val="24"/>
          <w:szCs w:val="24"/>
        </w:rPr>
        <w:t> </w:t>
      </w:r>
      <w:r w:rsidR="00E03038" w:rsidRPr="00003010">
        <w:rPr>
          <w:rFonts w:ascii="Times New Roman" w:hAnsi="Times New Roman" w:cs="Times New Roman"/>
          <w:sz w:val="24"/>
          <w:szCs w:val="24"/>
        </w:rPr>
        <w:t xml:space="preserve">358/2015 Z. z. o </w:t>
      </w:r>
      <w:r w:rsidR="00172826" w:rsidRPr="00003010">
        <w:rPr>
          <w:rFonts w:ascii="Times New Roman" w:hAnsi="Times New Roman" w:cs="Times New Roman"/>
          <w:sz w:val="24"/>
          <w:szCs w:val="24"/>
        </w:rPr>
        <w:t>úprave niektorých vzťahov v oblasti štátnej pomoci a</w:t>
      </w:r>
      <w:r w:rsidR="007615A2">
        <w:rPr>
          <w:rFonts w:ascii="Times New Roman" w:hAnsi="Times New Roman" w:cs="Times New Roman"/>
          <w:sz w:val="24"/>
          <w:szCs w:val="24"/>
        </w:rPr>
        <w:t> </w:t>
      </w:r>
      <w:r w:rsidR="00172826" w:rsidRPr="00003010">
        <w:rPr>
          <w:rFonts w:ascii="Times New Roman" w:hAnsi="Times New Roman" w:cs="Times New Roman"/>
          <w:sz w:val="24"/>
          <w:szCs w:val="24"/>
        </w:rPr>
        <w:t>minimálnej</w:t>
      </w:r>
      <w:r w:rsidR="007615A2">
        <w:rPr>
          <w:rFonts w:ascii="Times New Roman" w:hAnsi="Times New Roman" w:cs="Times New Roman"/>
          <w:sz w:val="24"/>
          <w:szCs w:val="24"/>
        </w:rPr>
        <w:t xml:space="preserve"> </w:t>
      </w:r>
      <w:r w:rsidR="00172826" w:rsidRPr="00003010">
        <w:rPr>
          <w:rFonts w:ascii="Times New Roman" w:hAnsi="Times New Roman" w:cs="Times New Roman"/>
          <w:sz w:val="24"/>
          <w:szCs w:val="24"/>
        </w:rPr>
        <w:t>pomoci a o zmene a doplnení niektorých zákonov (zákon o štátnej pomoci)</w:t>
      </w:r>
      <w:r w:rsidR="007615A2">
        <w:rPr>
          <w:rFonts w:ascii="Times New Roman" w:hAnsi="Times New Roman" w:cs="Times New Roman"/>
          <w:sz w:val="24"/>
          <w:szCs w:val="24"/>
        </w:rPr>
        <w:t xml:space="preserve"> alebo ako pomoc ad hoc podľa § 8 zákona o štátnej pomoci</w:t>
      </w:r>
      <w:r w:rsidR="00D97B81">
        <w:rPr>
          <w:rFonts w:ascii="Times New Roman" w:hAnsi="Times New Roman" w:cs="Times New Roman"/>
          <w:sz w:val="24"/>
          <w:szCs w:val="24"/>
        </w:rPr>
        <w:t>, rešpektujúc pritom</w:t>
      </w:r>
      <w:r w:rsidR="00FE244B">
        <w:rPr>
          <w:rFonts w:ascii="Times New Roman" w:hAnsi="Times New Roman" w:cs="Times New Roman"/>
          <w:sz w:val="24"/>
          <w:szCs w:val="24"/>
        </w:rPr>
        <w:t> podmienk</w:t>
      </w:r>
      <w:r w:rsidR="00D97B81">
        <w:rPr>
          <w:rFonts w:ascii="Times New Roman" w:hAnsi="Times New Roman" w:cs="Times New Roman"/>
          <w:sz w:val="24"/>
          <w:szCs w:val="24"/>
        </w:rPr>
        <w:t>y</w:t>
      </w:r>
      <w:r w:rsidR="00FE244B">
        <w:rPr>
          <w:rFonts w:ascii="Times New Roman" w:hAnsi="Times New Roman" w:cs="Times New Roman"/>
          <w:sz w:val="24"/>
          <w:szCs w:val="24"/>
        </w:rPr>
        <w:t xml:space="preserve"> uveden</w:t>
      </w:r>
      <w:r w:rsidR="00D97B81">
        <w:rPr>
          <w:rFonts w:ascii="Times New Roman" w:hAnsi="Times New Roman" w:cs="Times New Roman"/>
          <w:sz w:val="24"/>
          <w:szCs w:val="24"/>
        </w:rPr>
        <w:t>é</w:t>
      </w:r>
      <w:r w:rsidR="00FE244B">
        <w:rPr>
          <w:rFonts w:ascii="Times New Roman" w:hAnsi="Times New Roman" w:cs="Times New Roman"/>
          <w:sz w:val="24"/>
          <w:szCs w:val="24"/>
        </w:rPr>
        <w:t xml:space="preserve"> </w:t>
      </w:r>
      <w:r w:rsidR="00D97B81">
        <w:rPr>
          <w:rFonts w:ascii="Times New Roman" w:hAnsi="Times New Roman" w:cs="Times New Roman"/>
          <w:sz w:val="24"/>
          <w:szCs w:val="24"/>
        </w:rPr>
        <w:t>v</w:t>
      </w:r>
      <w:r w:rsidR="007615A2">
        <w:rPr>
          <w:rFonts w:ascii="Times New Roman" w:hAnsi="Times New Roman" w:cs="Times New Roman"/>
          <w:sz w:val="24"/>
          <w:szCs w:val="24"/>
        </w:rPr>
        <w:t> čl. 107 a 108 Zmluvy o fungovaní Európskej únie.</w:t>
      </w:r>
    </w:p>
    <w:p w14:paraId="285172F2" w14:textId="1ABE6602" w:rsidR="00B378BF" w:rsidRPr="00003010" w:rsidRDefault="00B378BF" w:rsidP="00B11C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Fond poskytuje finančné prostriedky prostredníctvom príspevku na projekt</w:t>
      </w:r>
      <w:r w:rsidR="000F12BE" w:rsidRPr="00003010">
        <w:rPr>
          <w:rFonts w:ascii="Times New Roman" w:hAnsi="Times New Roman" w:cs="Times New Roman"/>
          <w:sz w:val="24"/>
          <w:szCs w:val="24"/>
        </w:rPr>
        <w:t>.</w:t>
      </w:r>
      <w:r w:rsidR="006D7AC6" w:rsidRPr="00003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5F0C5" w14:textId="27388C9C" w:rsidR="00F9793E" w:rsidRPr="00003010" w:rsidRDefault="00B378BF" w:rsidP="00B11C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Navrhovaná právna úprava obsahuje vymedzenie výzvy na predkladanie žiadostí </w:t>
      </w:r>
      <w:r w:rsidR="0085715D" w:rsidRPr="00003010"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 xml:space="preserve">o podporu projektu, ktorá sa zverejňuje najmenej </w:t>
      </w:r>
      <w:r w:rsidR="006D7AC6" w:rsidRPr="00003010">
        <w:rPr>
          <w:rFonts w:ascii="Times New Roman" w:hAnsi="Times New Roman" w:cs="Times New Roman"/>
          <w:sz w:val="24"/>
          <w:szCs w:val="24"/>
        </w:rPr>
        <w:t xml:space="preserve">30 dní </w:t>
      </w:r>
      <w:r w:rsidRPr="00003010">
        <w:rPr>
          <w:rFonts w:ascii="Times New Roman" w:hAnsi="Times New Roman" w:cs="Times New Roman"/>
          <w:sz w:val="24"/>
          <w:szCs w:val="24"/>
        </w:rPr>
        <w:t xml:space="preserve">pred termínom na doručenie žiadostí </w:t>
      </w:r>
      <w:r w:rsidR="0085715D" w:rsidRPr="00003010"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>a zverejňuje sa na webovom sídle fondu</w:t>
      </w:r>
      <w:r w:rsidR="007F0C76" w:rsidRPr="00003010">
        <w:rPr>
          <w:rFonts w:ascii="Times New Roman" w:hAnsi="Times New Roman" w:cs="Times New Roman"/>
          <w:sz w:val="24"/>
          <w:szCs w:val="24"/>
        </w:rPr>
        <w:t>.</w:t>
      </w:r>
      <w:r w:rsidRPr="00003010">
        <w:rPr>
          <w:rFonts w:ascii="Times New Roman" w:hAnsi="Times New Roman" w:cs="Times New Roman"/>
          <w:sz w:val="24"/>
          <w:szCs w:val="24"/>
        </w:rPr>
        <w:t xml:space="preserve"> O poskytnutí príspevku rozhoduje správna rada fondu do </w:t>
      </w:r>
      <w:r w:rsidR="00EE7D9F" w:rsidRPr="00003010">
        <w:rPr>
          <w:rFonts w:ascii="Times New Roman" w:hAnsi="Times New Roman" w:cs="Times New Roman"/>
          <w:sz w:val="24"/>
          <w:szCs w:val="24"/>
        </w:rPr>
        <w:t>9</w:t>
      </w:r>
      <w:r w:rsidRPr="00003010">
        <w:rPr>
          <w:rFonts w:ascii="Times New Roman" w:hAnsi="Times New Roman" w:cs="Times New Roman"/>
          <w:sz w:val="24"/>
          <w:szCs w:val="24"/>
        </w:rPr>
        <w:t xml:space="preserve">0 dní </w:t>
      </w:r>
      <w:r w:rsidR="00496CEB" w:rsidRPr="00003010">
        <w:rPr>
          <w:rFonts w:ascii="Times New Roman" w:hAnsi="Times New Roman" w:cs="Times New Roman"/>
          <w:sz w:val="24"/>
          <w:szCs w:val="24"/>
        </w:rPr>
        <w:t>od termínu na doručenie žiadostí</w:t>
      </w:r>
      <w:r w:rsidRPr="00003010"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7F0C76" w:rsidRPr="00003010">
        <w:rPr>
          <w:rFonts w:ascii="Times New Roman" w:hAnsi="Times New Roman" w:cs="Times New Roman"/>
          <w:sz w:val="24"/>
          <w:szCs w:val="24"/>
        </w:rPr>
        <w:t>návrhu</w:t>
      </w:r>
      <w:r w:rsidRPr="00003010">
        <w:rPr>
          <w:rFonts w:ascii="Times New Roman" w:hAnsi="Times New Roman" w:cs="Times New Roman"/>
          <w:sz w:val="24"/>
          <w:szCs w:val="24"/>
        </w:rPr>
        <w:t xml:space="preserve"> odbornej komisie. </w:t>
      </w:r>
    </w:p>
    <w:p w14:paraId="2A29D474" w14:textId="4403CDBA" w:rsidR="00B8098B" w:rsidRPr="00003010" w:rsidRDefault="00B378BF" w:rsidP="00B11C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Správna rada rozhoduje aj o neposkytnutí príspevku. V</w:t>
      </w:r>
      <w:r w:rsidR="0020270A" w:rsidRPr="00003010">
        <w:rPr>
          <w:rFonts w:ascii="Times New Roman" w:hAnsi="Times New Roman" w:cs="Times New Roman"/>
          <w:sz w:val="24"/>
          <w:szCs w:val="24"/>
        </w:rPr>
        <w:t xml:space="preserve"> takom </w:t>
      </w:r>
      <w:r w:rsidRPr="00003010">
        <w:rPr>
          <w:rFonts w:ascii="Times New Roman" w:hAnsi="Times New Roman" w:cs="Times New Roman"/>
          <w:sz w:val="24"/>
          <w:szCs w:val="24"/>
        </w:rPr>
        <w:t xml:space="preserve">prípade správna rada </w:t>
      </w:r>
      <w:r w:rsidR="0020270A" w:rsidRPr="00003010">
        <w:rPr>
          <w:rFonts w:ascii="Times New Roman" w:hAnsi="Times New Roman" w:cs="Times New Roman"/>
          <w:sz w:val="24"/>
          <w:szCs w:val="24"/>
        </w:rPr>
        <w:t xml:space="preserve">je povinná </w:t>
      </w:r>
      <w:r w:rsidR="00B8098B" w:rsidRPr="00003010">
        <w:rPr>
          <w:rFonts w:ascii="Times New Roman" w:hAnsi="Times New Roman" w:cs="Times New Roman"/>
          <w:sz w:val="24"/>
          <w:szCs w:val="24"/>
        </w:rPr>
        <w:t>svoje rozhodnutie odôvodniť.</w:t>
      </w:r>
    </w:p>
    <w:p w14:paraId="40F40692" w14:textId="3F76F864" w:rsidR="00D40B32" w:rsidRPr="00003010" w:rsidRDefault="00D40B32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Návrh zákona ďalej upra</w:t>
      </w:r>
      <w:r w:rsidR="00E811AD" w:rsidRPr="00003010">
        <w:rPr>
          <w:rFonts w:ascii="Times New Roman" w:hAnsi="Times New Roman" w:cs="Times New Roman"/>
          <w:sz w:val="24"/>
          <w:szCs w:val="24"/>
        </w:rPr>
        <w:t>v</w:t>
      </w:r>
      <w:r w:rsidRPr="00003010">
        <w:rPr>
          <w:rFonts w:ascii="Times New Roman" w:hAnsi="Times New Roman" w:cs="Times New Roman"/>
          <w:sz w:val="24"/>
          <w:szCs w:val="24"/>
        </w:rPr>
        <w:t xml:space="preserve">uje </w:t>
      </w:r>
      <w:r w:rsidR="00E811AD" w:rsidRPr="00003010">
        <w:rPr>
          <w:rFonts w:ascii="Times New Roman" w:hAnsi="Times New Roman" w:cs="Times New Roman"/>
          <w:sz w:val="24"/>
          <w:szCs w:val="24"/>
        </w:rPr>
        <w:t>podmienky</w:t>
      </w:r>
      <w:r w:rsidRPr="00003010">
        <w:rPr>
          <w:rFonts w:ascii="Times New Roman" w:hAnsi="Times New Roman" w:cs="Times New Roman"/>
          <w:sz w:val="24"/>
          <w:szCs w:val="24"/>
        </w:rPr>
        <w:t xml:space="preserve"> neposkytnutia príspevku a</w:t>
      </w:r>
      <w:r w:rsidR="00E811AD" w:rsidRPr="00003010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podmienky</w:t>
      </w:r>
      <w:r w:rsidR="00E811AD" w:rsidRPr="00003010">
        <w:rPr>
          <w:rFonts w:ascii="Times New Roman" w:hAnsi="Times New Roman" w:cs="Times New Roman"/>
          <w:sz w:val="24"/>
          <w:szCs w:val="24"/>
        </w:rPr>
        <w:t xml:space="preserve">, </w:t>
      </w:r>
      <w:r w:rsidR="0085715D" w:rsidRPr="00003010">
        <w:rPr>
          <w:rFonts w:ascii="Times New Roman" w:hAnsi="Times New Roman" w:cs="Times New Roman"/>
          <w:sz w:val="24"/>
          <w:szCs w:val="24"/>
        </w:rPr>
        <w:br/>
      </w:r>
      <w:r w:rsidR="00E811AD" w:rsidRPr="00003010">
        <w:rPr>
          <w:rFonts w:ascii="Times New Roman" w:hAnsi="Times New Roman" w:cs="Times New Roman"/>
          <w:sz w:val="24"/>
          <w:szCs w:val="24"/>
        </w:rPr>
        <w:t>za ktorých je prijímateľ povinný príspevok vrátiť.</w:t>
      </w:r>
    </w:p>
    <w:p w14:paraId="2F2F75B7" w14:textId="6B78A292" w:rsidR="000840AF" w:rsidRPr="00003010" w:rsidRDefault="000840AF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§ 17 </w:t>
      </w:r>
    </w:p>
    <w:p w14:paraId="08B679D7" w14:textId="68A4CD96" w:rsidR="00B8098B" w:rsidRPr="00003010" w:rsidRDefault="006E311D" w:rsidP="00B11C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Ustanovenie </w:t>
      </w:r>
      <w:r w:rsidR="00175BEB" w:rsidRPr="00003010">
        <w:rPr>
          <w:rFonts w:ascii="Times New Roman" w:hAnsi="Times New Roman" w:cs="Times New Roman"/>
          <w:sz w:val="24"/>
          <w:szCs w:val="24"/>
        </w:rPr>
        <w:t xml:space="preserve">stanovuje bližšie podmienky poskytnutia príspevku na projekt, pričom rozlišuje tieto podmienky v závislosti </w:t>
      </w:r>
      <w:r w:rsidR="009E67D4" w:rsidRPr="00003010">
        <w:rPr>
          <w:rFonts w:ascii="Times New Roman" w:hAnsi="Times New Roman" w:cs="Times New Roman"/>
          <w:sz w:val="24"/>
          <w:szCs w:val="24"/>
        </w:rPr>
        <w:t>od výšky poskytnutého príspevku, a</w:t>
      </w:r>
      <w:r w:rsidR="00EB67E6">
        <w:rPr>
          <w:rFonts w:ascii="Times New Roman" w:hAnsi="Times New Roman" w:cs="Times New Roman"/>
          <w:sz w:val="24"/>
          <w:szCs w:val="24"/>
        </w:rPr>
        <w:t xml:space="preserve"> </w:t>
      </w:r>
      <w:r w:rsidR="009E67D4" w:rsidRPr="00003010">
        <w:rPr>
          <w:rFonts w:ascii="Times New Roman" w:hAnsi="Times New Roman" w:cs="Times New Roman"/>
          <w:sz w:val="24"/>
          <w:szCs w:val="24"/>
        </w:rPr>
        <w:t>to do a</w:t>
      </w:r>
      <w:r w:rsidR="00EB67E6">
        <w:rPr>
          <w:rFonts w:ascii="Times New Roman" w:hAnsi="Times New Roman" w:cs="Times New Roman"/>
          <w:sz w:val="24"/>
          <w:szCs w:val="24"/>
        </w:rPr>
        <w:t xml:space="preserve"> </w:t>
      </w:r>
      <w:r w:rsidR="009E67D4" w:rsidRPr="00003010">
        <w:rPr>
          <w:rFonts w:ascii="Times New Roman" w:hAnsi="Times New Roman" w:cs="Times New Roman"/>
          <w:sz w:val="24"/>
          <w:szCs w:val="24"/>
        </w:rPr>
        <w:t xml:space="preserve">nad </w:t>
      </w:r>
      <w:r w:rsidR="004E6AF7">
        <w:rPr>
          <w:rFonts w:ascii="Times New Roman" w:hAnsi="Times New Roman" w:cs="Times New Roman"/>
          <w:sz w:val="24"/>
          <w:szCs w:val="24"/>
        </w:rPr>
        <w:br/>
      </w:r>
      <w:r w:rsidR="00D16EEA">
        <w:rPr>
          <w:rFonts w:ascii="Times New Roman" w:hAnsi="Times New Roman" w:cs="Times New Roman"/>
          <w:sz w:val="24"/>
          <w:szCs w:val="24"/>
        </w:rPr>
        <w:t>5</w:t>
      </w:r>
      <w:r w:rsidR="00D16EEA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9E67D4" w:rsidRPr="00003010">
        <w:rPr>
          <w:rFonts w:ascii="Times New Roman" w:hAnsi="Times New Roman" w:cs="Times New Roman"/>
          <w:sz w:val="24"/>
          <w:szCs w:val="24"/>
        </w:rPr>
        <w:t>000</w:t>
      </w:r>
      <w:r w:rsidR="001919F1" w:rsidRPr="00003010">
        <w:rPr>
          <w:rFonts w:ascii="Times New Roman" w:hAnsi="Times New Roman" w:cs="Times New Roman"/>
          <w:sz w:val="24"/>
          <w:szCs w:val="24"/>
        </w:rPr>
        <w:t> </w:t>
      </w:r>
      <w:r w:rsidR="009E67D4" w:rsidRPr="00003010">
        <w:rPr>
          <w:rFonts w:ascii="Times New Roman" w:hAnsi="Times New Roman" w:cs="Times New Roman"/>
          <w:sz w:val="24"/>
          <w:szCs w:val="24"/>
        </w:rPr>
        <w:t>000</w:t>
      </w:r>
      <w:r w:rsidR="001919F1" w:rsidRPr="00003010">
        <w:rPr>
          <w:rFonts w:ascii="Times New Roman" w:hAnsi="Times New Roman" w:cs="Times New Roman"/>
          <w:sz w:val="24"/>
          <w:szCs w:val="24"/>
        </w:rPr>
        <w:t xml:space="preserve"> eur. </w:t>
      </w:r>
      <w:r w:rsidR="00EA1A9E" w:rsidRPr="00003010">
        <w:rPr>
          <w:rFonts w:ascii="Times New Roman" w:hAnsi="Times New Roman" w:cs="Times New Roman"/>
          <w:sz w:val="24"/>
          <w:szCs w:val="24"/>
        </w:rPr>
        <w:t>Na poskytnutie oboch príspevkov sa vyžaduje súhlas</w:t>
      </w:r>
      <w:r w:rsidR="00E71DB2" w:rsidRPr="00003010">
        <w:rPr>
          <w:rFonts w:ascii="Times New Roman" w:hAnsi="Times New Roman" w:cs="Times New Roman"/>
          <w:sz w:val="24"/>
          <w:szCs w:val="24"/>
        </w:rPr>
        <w:t xml:space="preserve"> najmenej </w:t>
      </w:r>
      <w:r w:rsidR="004908A7">
        <w:rPr>
          <w:rFonts w:ascii="Times New Roman" w:hAnsi="Times New Roman" w:cs="Times New Roman"/>
          <w:sz w:val="24"/>
          <w:szCs w:val="24"/>
        </w:rPr>
        <w:t>s</w:t>
      </w:r>
      <w:r w:rsidR="00690818">
        <w:rPr>
          <w:rFonts w:ascii="Times New Roman" w:hAnsi="Times New Roman" w:cs="Times New Roman"/>
          <w:sz w:val="24"/>
          <w:szCs w:val="24"/>
        </w:rPr>
        <w:t>iedmich</w:t>
      </w:r>
      <w:r w:rsidR="004908A7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E71DB2" w:rsidRPr="00003010">
        <w:rPr>
          <w:rFonts w:ascii="Times New Roman" w:hAnsi="Times New Roman" w:cs="Times New Roman"/>
          <w:sz w:val="24"/>
          <w:szCs w:val="24"/>
        </w:rPr>
        <w:t xml:space="preserve">členov správnej rady. </w:t>
      </w:r>
      <w:r w:rsidR="00B51E14" w:rsidRPr="00003010">
        <w:rPr>
          <w:rFonts w:ascii="Times New Roman" w:hAnsi="Times New Roman" w:cs="Times New Roman"/>
          <w:sz w:val="24"/>
          <w:szCs w:val="24"/>
        </w:rPr>
        <w:t>Na</w:t>
      </w:r>
      <w:r w:rsidR="00E71DB2" w:rsidRPr="00003010">
        <w:rPr>
          <w:rFonts w:ascii="Times New Roman" w:hAnsi="Times New Roman" w:cs="Times New Roman"/>
          <w:sz w:val="24"/>
          <w:szCs w:val="24"/>
        </w:rPr>
        <w:t xml:space="preserve"> poskytnuti</w:t>
      </w:r>
      <w:r w:rsidR="00B51E14" w:rsidRPr="00003010">
        <w:rPr>
          <w:rFonts w:ascii="Times New Roman" w:hAnsi="Times New Roman" w:cs="Times New Roman"/>
          <w:sz w:val="24"/>
          <w:szCs w:val="24"/>
        </w:rPr>
        <w:t>e</w:t>
      </w:r>
      <w:r w:rsidR="00E71DB2" w:rsidRPr="00003010">
        <w:rPr>
          <w:rFonts w:ascii="Times New Roman" w:hAnsi="Times New Roman" w:cs="Times New Roman"/>
          <w:sz w:val="24"/>
          <w:szCs w:val="24"/>
        </w:rPr>
        <w:t xml:space="preserve"> príspevku na projekt v sume vyššej ako </w:t>
      </w:r>
      <w:r w:rsidR="00D16EEA">
        <w:rPr>
          <w:rFonts w:ascii="Times New Roman" w:hAnsi="Times New Roman" w:cs="Times New Roman"/>
          <w:sz w:val="24"/>
          <w:szCs w:val="24"/>
        </w:rPr>
        <w:t>5</w:t>
      </w:r>
      <w:r w:rsidR="00D16EEA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E71DB2" w:rsidRPr="00003010">
        <w:rPr>
          <w:rFonts w:ascii="Times New Roman" w:hAnsi="Times New Roman" w:cs="Times New Roman"/>
          <w:sz w:val="24"/>
          <w:szCs w:val="24"/>
        </w:rPr>
        <w:t>000 000 eur</w:t>
      </w:r>
      <w:r w:rsidR="00B51E14" w:rsidRPr="00003010">
        <w:rPr>
          <w:rFonts w:ascii="Times New Roman" w:hAnsi="Times New Roman" w:cs="Times New Roman"/>
          <w:sz w:val="24"/>
          <w:szCs w:val="24"/>
        </w:rPr>
        <w:t xml:space="preserve"> sa okrem tejto podmienky vyžaduje ešte </w:t>
      </w:r>
      <w:r w:rsidR="00C058D0" w:rsidRPr="00003010">
        <w:rPr>
          <w:rFonts w:ascii="Times New Roman" w:hAnsi="Times New Roman" w:cs="Times New Roman"/>
          <w:sz w:val="24"/>
          <w:szCs w:val="24"/>
        </w:rPr>
        <w:t>schválenie poskytnutia príspevku vládou Slovenskej republiky.</w:t>
      </w:r>
      <w:r w:rsidR="00E71DB2" w:rsidRPr="00003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0688" w14:textId="23221165" w:rsidR="00EB67E6" w:rsidRDefault="00C058D0" w:rsidP="00EB67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Zároveň sa </w:t>
      </w:r>
      <w:r w:rsidR="00D859D1" w:rsidRPr="00003010">
        <w:rPr>
          <w:rFonts w:ascii="Times New Roman" w:hAnsi="Times New Roman" w:cs="Times New Roman"/>
          <w:sz w:val="24"/>
          <w:szCs w:val="24"/>
        </w:rPr>
        <w:t>fond</w:t>
      </w:r>
      <w:r w:rsidRPr="00003010">
        <w:rPr>
          <w:rFonts w:ascii="Times New Roman" w:hAnsi="Times New Roman" w:cs="Times New Roman"/>
          <w:sz w:val="24"/>
          <w:szCs w:val="24"/>
        </w:rPr>
        <w:t xml:space="preserve"> zaväzuje zabezpečiť poskytnutie príspevku na projekt do 60 dní </w:t>
      </w:r>
      <w:r w:rsidR="0085715D" w:rsidRPr="00003010"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 xml:space="preserve">od schválenia </w:t>
      </w:r>
      <w:r w:rsidR="00D859D1" w:rsidRPr="00003010">
        <w:rPr>
          <w:rFonts w:ascii="Times New Roman" w:hAnsi="Times New Roman" w:cs="Times New Roman"/>
          <w:sz w:val="24"/>
          <w:szCs w:val="24"/>
        </w:rPr>
        <w:t xml:space="preserve">príspevku na </w:t>
      </w:r>
      <w:r w:rsidRPr="00003010">
        <w:rPr>
          <w:rFonts w:ascii="Times New Roman" w:hAnsi="Times New Roman" w:cs="Times New Roman"/>
          <w:sz w:val="24"/>
          <w:szCs w:val="24"/>
        </w:rPr>
        <w:t>projekt</w:t>
      </w:r>
      <w:r w:rsidR="006B6E2A" w:rsidRPr="00003010">
        <w:rPr>
          <w:rFonts w:ascii="Times New Roman" w:hAnsi="Times New Roman" w:cs="Times New Roman"/>
          <w:sz w:val="24"/>
          <w:szCs w:val="24"/>
        </w:rPr>
        <w:t xml:space="preserve"> v</w:t>
      </w:r>
      <w:r w:rsidR="00EB67E6">
        <w:rPr>
          <w:rFonts w:ascii="Times New Roman" w:hAnsi="Times New Roman" w:cs="Times New Roman"/>
          <w:sz w:val="24"/>
          <w:szCs w:val="24"/>
        </w:rPr>
        <w:t xml:space="preserve"> </w:t>
      </w:r>
      <w:r w:rsidR="006B6E2A" w:rsidRPr="00003010">
        <w:rPr>
          <w:rFonts w:ascii="Times New Roman" w:hAnsi="Times New Roman" w:cs="Times New Roman"/>
          <w:sz w:val="24"/>
          <w:szCs w:val="24"/>
        </w:rPr>
        <w:t>závislosti od výšky sumy projektu.</w:t>
      </w:r>
      <w:r w:rsidR="00EB67E6">
        <w:rPr>
          <w:rFonts w:ascii="Times New Roman" w:hAnsi="Times New Roman" w:cs="Times New Roman"/>
          <w:sz w:val="24"/>
          <w:szCs w:val="24"/>
        </w:rPr>
        <w:br w:type="page"/>
      </w:r>
    </w:p>
    <w:p w14:paraId="05C472AD" w14:textId="2F4AA6E1" w:rsidR="00F35199" w:rsidRPr="00003010" w:rsidRDefault="00171A4E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lastRenderedPageBreak/>
        <w:t>K § 18</w:t>
      </w:r>
    </w:p>
    <w:p w14:paraId="1ECF6DF9" w14:textId="2A2A9631" w:rsidR="00171A4E" w:rsidRPr="00003010" w:rsidRDefault="00031D80" w:rsidP="00B11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Žiadateľom </w:t>
      </w:r>
      <w:r w:rsidR="0097509D" w:rsidRPr="00003010">
        <w:rPr>
          <w:rFonts w:ascii="Times New Roman" w:hAnsi="Times New Roman" w:cs="Times New Roman"/>
          <w:sz w:val="24"/>
          <w:szCs w:val="24"/>
        </w:rPr>
        <w:t xml:space="preserve">o príspevok môže byť </w:t>
      </w:r>
      <w:r w:rsidR="00A93C94" w:rsidRPr="00003010">
        <w:rPr>
          <w:rFonts w:ascii="Times New Roman" w:hAnsi="Times New Roman" w:cs="Times New Roman"/>
          <w:sz w:val="24"/>
          <w:szCs w:val="24"/>
        </w:rPr>
        <w:t>fyzická osoba</w:t>
      </w:r>
      <w:r w:rsidR="008445B2">
        <w:rPr>
          <w:rFonts w:ascii="Times New Roman" w:hAnsi="Times New Roman" w:cs="Times New Roman"/>
          <w:sz w:val="24"/>
          <w:szCs w:val="24"/>
        </w:rPr>
        <w:t>,</w:t>
      </w:r>
      <w:r w:rsidR="008445B2" w:rsidRPr="008445B2">
        <w:rPr>
          <w:rFonts w:ascii="Times New Roman" w:hAnsi="Times New Roman" w:cs="Times New Roman"/>
          <w:sz w:val="24"/>
          <w:szCs w:val="24"/>
        </w:rPr>
        <w:t xml:space="preserve"> </w:t>
      </w:r>
      <w:r w:rsidR="008445B2" w:rsidRPr="00003010">
        <w:rPr>
          <w:rFonts w:ascii="Times New Roman" w:hAnsi="Times New Roman" w:cs="Times New Roman"/>
          <w:sz w:val="24"/>
          <w:szCs w:val="24"/>
        </w:rPr>
        <w:t>fyzická osoba</w:t>
      </w:r>
      <w:r w:rsidR="0097509D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3339DD">
        <w:rPr>
          <w:rFonts w:ascii="Times New Roman" w:hAnsi="Times New Roman" w:cs="Times New Roman"/>
          <w:sz w:val="24"/>
          <w:szCs w:val="24"/>
        </w:rPr>
        <w:t>–</w:t>
      </w:r>
      <w:r w:rsidR="008445B2">
        <w:rPr>
          <w:rFonts w:ascii="Times New Roman" w:hAnsi="Times New Roman" w:cs="Times New Roman"/>
          <w:sz w:val="24"/>
          <w:szCs w:val="24"/>
        </w:rPr>
        <w:t xml:space="preserve"> </w:t>
      </w:r>
      <w:r w:rsidR="003339DD">
        <w:rPr>
          <w:rFonts w:ascii="Times New Roman" w:hAnsi="Times New Roman" w:cs="Times New Roman"/>
          <w:sz w:val="24"/>
          <w:szCs w:val="24"/>
        </w:rPr>
        <w:t xml:space="preserve">podnikateľ </w:t>
      </w:r>
      <w:r w:rsidR="0097509D" w:rsidRPr="00003010">
        <w:rPr>
          <w:rFonts w:ascii="Times New Roman" w:hAnsi="Times New Roman" w:cs="Times New Roman"/>
          <w:sz w:val="24"/>
          <w:szCs w:val="24"/>
        </w:rPr>
        <w:t>a</w:t>
      </w:r>
      <w:r w:rsidR="00AA33A0">
        <w:rPr>
          <w:rFonts w:ascii="Times New Roman" w:hAnsi="Times New Roman" w:cs="Times New Roman"/>
          <w:sz w:val="24"/>
          <w:szCs w:val="24"/>
        </w:rPr>
        <w:t>lebo</w:t>
      </w:r>
      <w:r w:rsidR="00EB67E6">
        <w:rPr>
          <w:rFonts w:ascii="Times New Roman" w:hAnsi="Times New Roman" w:cs="Times New Roman"/>
          <w:sz w:val="24"/>
          <w:szCs w:val="24"/>
        </w:rPr>
        <w:t xml:space="preserve"> p</w:t>
      </w:r>
      <w:r w:rsidR="0007166F" w:rsidRPr="00003010">
        <w:rPr>
          <w:rFonts w:ascii="Times New Roman" w:hAnsi="Times New Roman" w:cs="Times New Roman"/>
          <w:sz w:val="24"/>
          <w:szCs w:val="24"/>
        </w:rPr>
        <w:t xml:space="preserve">rávnická osoba, ktoré spĺňajú podmienky výzvy. </w:t>
      </w:r>
    </w:p>
    <w:p w14:paraId="56B92B56" w14:textId="41C5EEDE" w:rsidR="0007166F" w:rsidRPr="00003010" w:rsidRDefault="00934FAE" w:rsidP="00857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Podmienky, ktoré musia žiadatelia spĺňať</w:t>
      </w:r>
      <w:r w:rsidR="00D71C05" w:rsidRPr="00003010">
        <w:rPr>
          <w:rFonts w:ascii="Times New Roman" w:hAnsi="Times New Roman" w:cs="Times New Roman"/>
          <w:sz w:val="24"/>
          <w:szCs w:val="24"/>
        </w:rPr>
        <w:t>,</w:t>
      </w:r>
      <w:r w:rsidRPr="00003010">
        <w:rPr>
          <w:rFonts w:ascii="Times New Roman" w:hAnsi="Times New Roman" w:cs="Times New Roman"/>
          <w:sz w:val="24"/>
          <w:szCs w:val="24"/>
        </w:rPr>
        <w:t xml:space="preserve"> sú </w:t>
      </w:r>
      <w:r w:rsidR="0079782B" w:rsidRPr="00003010">
        <w:rPr>
          <w:rFonts w:ascii="Times New Roman" w:hAnsi="Times New Roman" w:cs="Times New Roman"/>
          <w:sz w:val="24"/>
          <w:szCs w:val="24"/>
        </w:rPr>
        <w:t>bezúhonnosť</w:t>
      </w:r>
      <w:r w:rsidR="00FB7A73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C231FB">
        <w:rPr>
          <w:rFonts w:ascii="Times New Roman" w:hAnsi="Times New Roman" w:cs="Times New Roman"/>
          <w:sz w:val="24"/>
          <w:szCs w:val="24"/>
        </w:rPr>
        <w:t>bezúhonnosti štatutárneho orgánu alebo člena štatutárneho orgánu, ak je žiadateľom právnická osoba,</w:t>
      </w:r>
      <w:r w:rsidR="00207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8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71597">
        <w:rPr>
          <w:rFonts w:ascii="Times New Roman" w:hAnsi="Times New Roman" w:cs="Times New Roman"/>
          <w:sz w:val="24"/>
          <w:szCs w:val="24"/>
        </w:rPr>
        <w:t> nemožnosť požadovať finančné prostriedky na totožný projekt od iného subjektu</w:t>
      </w:r>
      <w:r w:rsidR="00A22C87" w:rsidRPr="00003010">
        <w:rPr>
          <w:rFonts w:ascii="Times New Roman" w:hAnsi="Times New Roman" w:cs="Times New Roman"/>
          <w:sz w:val="24"/>
          <w:szCs w:val="24"/>
        </w:rPr>
        <w:t>.</w:t>
      </w:r>
      <w:r w:rsidR="003A4D66">
        <w:rPr>
          <w:rFonts w:ascii="Times New Roman" w:hAnsi="Times New Roman" w:cs="Times New Roman"/>
          <w:sz w:val="24"/>
          <w:szCs w:val="24"/>
        </w:rPr>
        <w:t xml:space="preserve"> </w:t>
      </w:r>
      <w:r w:rsidR="00711776">
        <w:rPr>
          <w:rFonts w:ascii="Times New Roman" w:hAnsi="Times New Roman" w:cs="Times New Roman"/>
          <w:sz w:val="24"/>
          <w:szCs w:val="24"/>
        </w:rPr>
        <w:t>V odseku 3 sú definované ďalšie podmienky</w:t>
      </w:r>
      <w:r w:rsidR="00220F43">
        <w:rPr>
          <w:rFonts w:ascii="Times New Roman" w:hAnsi="Times New Roman" w:cs="Times New Roman"/>
          <w:sz w:val="24"/>
          <w:szCs w:val="24"/>
        </w:rPr>
        <w:t xml:space="preserve">, za ktorých nie je možné žiadateľovi príspevok poskytnúť, ako napríklad </w:t>
      </w:r>
      <w:proofErr w:type="spellStart"/>
      <w:r w:rsidR="00356558">
        <w:rPr>
          <w:rFonts w:ascii="Times New Roman" w:hAnsi="Times New Roman" w:cs="Times New Roman"/>
          <w:sz w:val="24"/>
          <w:szCs w:val="24"/>
        </w:rPr>
        <w:t>nevysporiadané</w:t>
      </w:r>
      <w:proofErr w:type="spellEnd"/>
      <w:r w:rsidR="00356558">
        <w:rPr>
          <w:rFonts w:ascii="Times New Roman" w:hAnsi="Times New Roman" w:cs="Times New Roman"/>
          <w:sz w:val="24"/>
          <w:szCs w:val="24"/>
        </w:rPr>
        <w:t xml:space="preserve"> finančné vzťahy žiadateľa voči štátnemu rozpočtu, evidované nedoplatky </w:t>
      </w:r>
      <w:r w:rsidR="00EE6462">
        <w:rPr>
          <w:rFonts w:ascii="Times New Roman" w:hAnsi="Times New Roman" w:cs="Times New Roman"/>
          <w:sz w:val="24"/>
          <w:szCs w:val="24"/>
        </w:rPr>
        <w:t xml:space="preserve">voči daňovému úradu, colnému úradu, absencia existencie zápisu </w:t>
      </w:r>
      <w:r w:rsidR="008251B9">
        <w:rPr>
          <w:rFonts w:ascii="Times New Roman" w:hAnsi="Times New Roman" w:cs="Times New Roman"/>
          <w:sz w:val="24"/>
          <w:szCs w:val="24"/>
        </w:rPr>
        <w:t>žiadateľa do registra partnerov verejného sektora, ak takúto povinnosť žiadateľ má, a</w:t>
      </w:r>
      <w:r w:rsidR="00172BD1">
        <w:rPr>
          <w:rFonts w:ascii="Times New Roman" w:hAnsi="Times New Roman" w:cs="Times New Roman"/>
          <w:sz w:val="24"/>
          <w:szCs w:val="24"/>
        </w:rPr>
        <w:t> </w:t>
      </w:r>
      <w:r w:rsidR="008251B9">
        <w:rPr>
          <w:rFonts w:ascii="Times New Roman" w:hAnsi="Times New Roman" w:cs="Times New Roman"/>
          <w:sz w:val="24"/>
          <w:szCs w:val="24"/>
        </w:rPr>
        <w:t>pod</w:t>
      </w:r>
      <w:r w:rsidR="00172BD1">
        <w:rPr>
          <w:rFonts w:ascii="Times New Roman" w:hAnsi="Times New Roman" w:cs="Times New Roman"/>
          <w:sz w:val="24"/>
          <w:szCs w:val="24"/>
        </w:rPr>
        <w:t>obne.</w:t>
      </w:r>
    </w:p>
    <w:p w14:paraId="77AEC928" w14:textId="0C514CCA" w:rsidR="00B76D79" w:rsidRPr="00003010" w:rsidRDefault="0081328D" w:rsidP="00B11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Ďalšou povinnosťou žiadateľa je</w:t>
      </w:r>
      <w:r w:rsidR="00610A0C" w:rsidRPr="00003010">
        <w:rPr>
          <w:rFonts w:ascii="Times New Roman" w:hAnsi="Times New Roman" w:cs="Times New Roman"/>
          <w:sz w:val="24"/>
          <w:szCs w:val="24"/>
        </w:rPr>
        <w:t xml:space="preserve"> predložiť štúdiu uskutočniteľnosti investície alebo koncesie v prípade, ak ide o projekt v sume viac ako </w:t>
      </w:r>
      <w:r w:rsidR="004D138A">
        <w:rPr>
          <w:rFonts w:ascii="Times New Roman" w:hAnsi="Times New Roman" w:cs="Times New Roman"/>
          <w:sz w:val="24"/>
          <w:szCs w:val="24"/>
        </w:rPr>
        <w:t>5</w:t>
      </w:r>
      <w:r w:rsidR="004D138A" w:rsidRPr="00003010">
        <w:rPr>
          <w:rFonts w:ascii="Times New Roman" w:hAnsi="Times New Roman" w:cs="Times New Roman"/>
          <w:sz w:val="24"/>
          <w:szCs w:val="24"/>
        </w:rPr>
        <w:t> </w:t>
      </w:r>
      <w:r w:rsidR="00610A0C" w:rsidRPr="00003010">
        <w:rPr>
          <w:rFonts w:ascii="Times New Roman" w:hAnsi="Times New Roman" w:cs="Times New Roman"/>
          <w:sz w:val="24"/>
          <w:szCs w:val="24"/>
        </w:rPr>
        <w:t>000 000 eur.</w:t>
      </w:r>
    </w:p>
    <w:p w14:paraId="0935C7C1" w14:textId="77777777" w:rsidR="008F7088" w:rsidRPr="00003010" w:rsidRDefault="00DF3296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19</w:t>
      </w:r>
    </w:p>
    <w:p w14:paraId="7F961F54" w14:textId="77777777" w:rsidR="008F338D" w:rsidRPr="00003010" w:rsidRDefault="00B73B8A" w:rsidP="008571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Navrhované ustanovenie </w:t>
      </w:r>
      <w:r w:rsidR="00BB7F70" w:rsidRPr="00003010">
        <w:rPr>
          <w:rFonts w:ascii="Times New Roman" w:hAnsi="Times New Roman" w:cs="Times New Roman"/>
          <w:sz w:val="24"/>
          <w:szCs w:val="24"/>
        </w:rPr>
        <w:t xml:space="preserve">definuje proces </w:t>
      </w:r>
      <w:r w:rsidR="00F40C76" w:rsidRPr="00003010">
        <w:rPr>
          <w:rFonts w:ascii="Times New Roman" w:hAnsi="Times New Roman" w:cs="Times New Roman"/>
          <w:sz w:val="24"/>
          <w:szCs w:val="24"/>
        </w:rPr>
        <w:t>predkladania</w:t>
      </w:r>
      <w:r w:rsidR="008F338D" w:rsidRPr="00003010">
        <w:rPr>
          <w:rFonts w:ascii="Times New Roman" w:hAnsi="Times New Roman" w:cs="Times New Roman"/>
          <w:sz w:val="24"/>
          <w:szCs w:val="24"/>
        </w:rPr>
        <w:t xml:space="preserve"> a posudzovania žiadosti </w:t>
      </w:r>
      <w:r w:rsidR="00F40C76" w:rsidRPr="00003010">
        <w:rPr>
          <w:rFonts w:ascii="Times New Roman" w:hAnsi="Times New Roman" w:cs="Times New Roman"/>
          <w:sz w:val="24"/>
          <w:szCs w:val="24"/>
        </w:rPr>
        <w:t>o poskytnutie príspevku ako aj jej povinné prílohy.</w:t>
      </w:r>
    </w:p>
    <w:p w14:paraId="617DAC0A" w14:textId="13D8585B" w:rsidR="000A1CDE" w:rsidRPr="00003010" w:rsidRDefault="00B8248B" w:rsidP="008571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Po doručení žiadostí </w:t>
      </w:r>
      <w:r w:rsidR="005A6949" w:rsidRPr="00003010">
        <w:rPr>
          <w:rFonts w:ascii="Times New Roman" w:hAnsi="Times New Roman" w:cs="Times New Roman"/>
          <w:sz w:val="24"/>
          <w:szCs w:val="24"/>
        </w:rPr>
        <w:t xml:space="preserve">o poskytnutie príspevku, kancelária fondu overí, či žiadosť bola podaná </w:t>
      </w:r>
      <w:r w:rsidR="007E7256" w:rsidRPr="00003010">
        <w:rPr>
          <w:rFonts w:ascii="Times New Roman" w:hAnsi="Times New Roman" w:cs="Times New Roman"/>
          <w:sz w:val="24"/>
          <w:szCs w:val="24"/>
        </w:rPr>
        <w:t>oprávneným žiadateľom, formálnu správnosť žiadosti a</w:t>
      </w:r>
      <w:r w:rsidR="0039460B" w:rsidRPr="00003010">
        <w:rPr>
          <w:rFonts w:ascii="Times New Roman" w:hAnsi="Times New Roman" w:cs="Times New Roman"/>
          <w:sz w:val="24"/>
          <w:szCs w:val="24"/>
        </w:rPr>
        <w:t> </w:t>
      </w:r>
      <w:r w:rsidR="007E7256" w:rsidRPr="00003010">
        <w:rPr>
          <w:rFonts w:ascii="Times New Roman" w:hAnsi="Times New Roman" w:cs="Times New Roman"/>
          <w:sz w:val="24"/>
          <w:szCs w:val="24"/>
        </w:rPr>
        <w:t>jej úplnosť podľa výzvy</w:t>
      </w:r>
      <w:r w:rsidR="000A1CDE" w:rsidRPr="00003010">
        <w:rPr>
          <w:rFonts w:ascii="Times New Roman" w:hAnsi="Times New Roman" w:cs="Times New Roman"/>
          <w:sz w:val="24"/>
          <w:szCs w:val="24"/>
        </w:rPr>
        <w:t>, a to či žiadosť bola podaná riadne, včas a vo forme určenej fondom.</w:t>
      </w:r>
    </w:p>
    <w:p w14:paraId="21732406" w14:textId="3E579025" w:rsidR="00B8248B" w:rsidRPr="00003010" w:rsidRDefault="0039460B" w:rsidP="008571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V prípade, ak žiadosť obsahuje nedostatky</w:t>
      </w:r>
      <w:r w:rsidR="00D243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kancelária vyzve žiadateľa na odstránenie nedostatkov v lehote, ktorá nesmie byť kratšia ako </w:t>
      </w:r>
      <w:r w:rsidR="000F247E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pracovných </w:t>
      </w: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dní. Pokiaľ žiadateľ výzv</w:t>
      </w:r>
      <w:r w:rsidR="00EF3CF9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nevyhovie, kancelária žiadosť vyradí, o čom následne zašle informáciu žiadateľovi</w:t>
      </w:r>
      <w:r w:rsidR="00410232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informuje o tom správnu radu na zasadnutí.</w:t>
      </w:r>
    </w:p>
    <w:p w14:paraId="1D5ADA90" w14:textId="05FA5433" w:rsidR="00F70477" w:rsidRPr="00003010" w:rsidRDefault="0081306A" w:rsidP="00857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Žiadosť, ktorá spĺňa </w:t>
      </w:r>
      <w:r w:rsidR="00365E30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zákonné náležitosti, je postúpená kanceláriou na posúdenie odbornej komisii</w:t>
      </w:r>
      <w:r w:rsidR="00142305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, ktorá preskúma žiadosť po obsahovej stránke vrátane úplnosti rozpočtu projektu</w:t>
      </w:r>
      <w:r w:rsidR="005511F0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11F0" w:rsidRPr="00003010">
        <w:rPr>
          <w:rFonts w:ascii="Times New Roman" w:hAnsi="Times New Roman" w:cs="Times New Roman"/>
          <w:sz w:val="24"/>
          <w:szCs w:val="24"/>
        </w:rPr>
        <w:t xml:space="preserve">súlad žiadosti s podmienkami poskytovania príspevku na projekt. Ak odborná komisia zistí nesúlad žiadosti s podmienkami poskytovania príspevku na projekt, </w:t>
      </w:r>
      <w:r w:rsidR="00A37133" w:rsidRPr="00003010">
        <w:rPr>
          <w:rFonts w:ascii="Times New Roman" w:hAnsi="Times New Roman" w:cs="Times New Roman"/>
          <w:sz w:val="24"/>
          <w:szCs w:val="24"/>
        </w:rPr>
        <w:t>p</w:t>
      </w:r>
      <w:r w:rsidR="005511F0" w:rsidRPr="00003010">
        <w:rPr>
          <w:rFonts w:ascii="Times New Roman" w:hAnsi="Times New Roman" w:cs="Times New Roman"/>
          <w:sz w:val="24"/>
          <w:szCs w:val="24"/>
        </w:rPr>
        <w:t xml:space="preserve">oskytnutie príspevku </w:t>
      </w:r>
      <w:r w:rsidR="00A37133" w:rsidRPr="00003010">
        <w:rPr>
          <w:rFonts w:ascii="Times New Roman" w:hAnsi="Times New Roman" w:cs="Times New Roman"/>
          <w:sz w:val="24"/>
          <w:szCs w:val="24"/>
        </w:rPr>
        <w:t>neodporučí.</w:t>
      </w:r>
      <w:r w:rsidR="00F70477" w:rsidRPr="00003010">
        <w:rPr>
          <w:rFonts w:ascii="Times New Roman" w:hAnsi="Times New Roman" w:cs="Times New Roman"/>
          <w:sz w:val="24"/>
          <w:szCs w:val="24"/>
        </w:rPr>
        <w:t xml:space="preserve"> Pri výzvach, kde je možné žiadosť vyhodnotiť „administratívne“ na základe objektívnych overiteľných údajov možno upustiť od ich vyhodnocovania odbornou komisiou.</w:t>
      </w:r>
    </w:p>
    <w:p w14:paraId="14FCAFAE" w14:textId="77777777" w:rsidR="00FE16FA" w:rsidRPr="00003010" w:rsidRDefault="0098547F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§ 20 </w:t>
      </w:r>
    </w:p>
    <w:p w14:paraId="27069E85" w14:textId="0930E25B" w:rsidR="0098547F" w:rsidRPr="00003010" w:rsidRDefault="006F2A68" w:rsidP="00F10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Ustanovenie zavádza administratívny poplatok za konanie fondu pri spracovaní žiadosti, ktorý</w:t>
      </w:r>
      <w:r w:rsidR="00FE16FA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predstavuje úhradu nákladov fondu spojených s administráciou </w:t>
      </w:r>
      <w:r w:rsidR="00774145"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>a vyhodnocovaním žiadostí.</w:t>
      </w:r>
      <w:r w:rsidR="00FE16FA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="00DF4E6B" w:rsidRPr="00003010">
        <w:rPr>
          <w:rFonts w:ascii="Times New Roman" w:hAnsi="Times New Roman" w:cs="Times New Roman"/>
          <w:sz w:val="24"/>
          <w:szCs w:val="24"/>
        </w:rPr>
        <w:t>Z</w:t>
      </w:r>
      <w:r w:rsidR="00FE16FA" w:rsidRPr="00003010">
        <w:rPr>
          <w:rFonts w:ascii="Times New Roman" w:hAnsi="Times New Roman" w:cs="Times New Roman"/>
          <w:sz w:val="24"/>
          <w:szCs w:val="24"/>
        </w:rPr>
        <w:t> </w:t>
      </w:r>
      <w:r w:rsidR="00DF4E6B" w:rsidRPr="00003010">
        <w:rPr>
          <w:rFonts w:ascii="Times New Roman" w:hAnsi="Times New Roman" w:cs="Times New Roman"/>
          <w:sz w:val="24"/>
          <w:szCs w:val="24"/>
        </w:rPr>
        <w:t xml:space="preserve">ekonomických dôvodov sa </w:t>
      </w:r>
      <w:r w:rsidR="0035082D" w:rsidRPr="00003010">
        <w:rPr>
          <w:rFonts w:ascii="Times New Roman" w:hAnsi="Times New Roman" w:cs="Times New Roman"/>
          <w:sz w:val="24"/>
          <w:szCs w:val="24"/>
        </w:rPr>
        <w:t xml:space="preserve">ďalej </w:t>
      </w:r>
      <w:r w:rsidR="00DF4E6B" w:rsidRPr="00003010">
        <w:rPr>
          <w:rFonts w:ascii="Times New Roman" w:hAnsi="Times New Roman" w:cs="Times New Roman"/>
          <w:sz w:val="24"/>
          <w:szCs w:val="24"/>
        </w:rPr>
        <w:t xml:space="preserve">navrhuje nevracať preplatok </w:t>
      </w:r>
      <w:r w:rsidR="00774145">
        <w:rPr>
          <w:rFonts w:ascii="Times New Roman" w:hAnsi="Times New Roman" w:cs="Times New Roman"/>
          <w:sz w:val="24"/>
          <w:szCs w:val="24"/>
        </w:rPr>
        <w:br/>
      </w:r>
      <w:r w:rsidR="00DF4E6B" w:rsidRPr="00003010">
        <w:rPr>
          <w:rFonts w:ascii="Times New Roman" w:hAnsi="Times New Roman" w:cs="Times New Roman"/>
          <w:sz w:val="24"/>
          <w:szCs w:val="24"/>
        </w:rPr>
        <w:t>z poplatku, ak jeho výška nepresiahne 5 eur. Zároveň sa týmto spôsobom zníži administratívna náročnosť vracania malých súm žiadateľom.</w:t>
      </w:r>
      <w:r w:rsidR="00116027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Administratívne poplatky platené a vyberané podľa tohto zákona sú príjmom fondu.</w:t>
      </w:r>
    </w:p>
    <w:p w14:paraId="1B15C1C9" w14:textId="7616066E" w:rsidR="00D70E6D" w:rsidRPr="00003010" w:rsidRDefault="00D70E6D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§ 21 </w:t>
      </w:r>
    </w:p>
    <w:p w14:paraId="05E76BBB" w14:textId="439AEEA7" w:rsidR="00D70E6D" w:rsidRPr="00003010" w:rsidRDefault="00437266" w:rsidP="00F10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Ustanovenie špecifikuje zákonné náležitosti zmluvy o poskytnutí príspevku na projekt </w:t>
      </w:r>
      <w:r w:rsidR="003713C5">
        <w:rPr>
          <w:rFonts w:ascii="Times New Roman" w:hAnsi="Times New Roman" w:cs="Times New Roman"/>
          <w:sz w:val="24"/>
          <w:szCs w:val="24"/>
        </w:rPr>
        <w:t xml:space="preserve">zameraný na účel </w:t>
      </w:r>
      <w:r w:rsidR="00084D16" w:rsidRPr="00003010">
        <w:rPr>
          <w:rFonts w:ascii="Times New Roman" w:hAnsi="Times New Roman" w:cs="Times New Roman"/>
          <w:sz w:val="24"/>
          <w:szCs w:val="24"/>
        </w:rPr>
        <w:t>podľa § 1 ods. 1.</w:t>
      </w:r>
      <w:r w:rsidR="00142F41" w:rsidRPr="00003010">
        <w:rPr>
          <w:rFonts w:ascii="Times New Roman" w:hAnsi="Times New Roman" w:cs="Times New Roman"/>
          <w:sz w:val="24"/>
          <w:szCs w:val="24"/>
        </w:rPr>
        <w:t xml:space="preserve"> V</w:t>
      </w:r>
      <w:r w:rsidRPr="00003010">
        <w:rPr>
          <w:rFonts w:ascii="Times New Roman" w:hAnsi="Times New Roman" w:cs="Times New Roman"/>
          <w:sz w:val="24"/>
          <w:szCs w:val="24"/>
        </w:rPr>
        <w:t xml:space="preserve"> záujme právnej istoty zmluvných strán ako aj zabezpečenia kontrolných a</w:t>
      </w:r>
      <w:r w:rsidR="007B4A07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sankčných mechanizmov v prípade porušenia zmluvných povinností, zmluva musí mať písomnú formu.</w:t>
      </w:r>
    </w:p>
    <w:p w14:paraId="03A86A15" w14:textId="77777777" w:rsidR="007B4A07" w:rsidRPr="00003010" w:rsidRDefault="00B957F1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K § </w:t>
      </w:r>
      <w:r w:rsidR="00446F6E" w:rsidRPr="000030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22 </w:t>
      </w:r>
    </w:p>
    <w:p w14:paraId="163264B9" w14:textId="7DC6115E" w:rsidR="007B4A07" w:rsidRPr="00003010" w:rsidRDefault="002634E7" w:rsidP="00F10DE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Návrhom sa upravuje </w:t>
      </w:r>
      <w:r w:rsidR="007416AF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poskytnutie mimoriadneho príspevku na základe osobitnej výzvy, ktorého primá</w:t>
      </w:r>
      <w:r w:rsidR="0013583D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rnym účelom je zmierniť následky mimoriadnej situácie, núdzového stavu alebo výnimočného stavu vyhláseného na celom území Slovenskej republiky v sektore cestovného ruchu. Ustanovujú sa </w:t>
      </w:r>
      <w:r w:rsidR="0042624C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náležitosti</w:t>
      </w:r>
      <w:r w:rsidR="0013583D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osobitnej výzvy, ktorých výpočet je </w:t>
      </w:r>
      <w:r w:rsidR="0042624C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exemplifikatívny. </w:t>
      </w:r>
      <w:r w:rsidR="004874CE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FC4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42624C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imoriadn</w:t>
      </w:r>
      <w:r w:rsidR="00FC4DA3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42624C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príspevok sa </w:t>
      </w:r>
      <w:r w:rsidR="002F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primerane aplikujú </w:t>
      </w:r>
      <w:r w:rsidR="00B32D15">
        <w:rPr>
          <w:rFonts w:ascii="Times New Roman" w:hAnsi="Times New Roman" w:cs="Times New Roman"/>
          <w:sz w:val="24"/>
          <w:szCs w:val="24"/>
          <w:shd w:val="clear" w:color="auto" w:fill="FFFFFF"/>
        </w:rPr>
        <w:t>ustanovenia § 16 až 21</w:t>
      </w:r>
      <w:r w:rsidR="00391921" w:rsidRPr="00391921">
        <w:rPr>
          <w:rFonts w:ascii="Calibri" w:hAnsi="Calibri" w:cs="Calibri"/>
          <w:color w:val="1F497D"/>
        </w:rPr>
        <w:t xml:space="preserve"> </w:t>
      </w:r>
      <w:r w:rsidR="00391921" w:rsidRPr="00391921">
        <w:rPr>
          <w:rFonts w:ascii="Times New Roman" w:hAnsi="Times New Roman" w:cs="Times New Roman"/>
          <w:sz w:val="24"/>
          <w:szCs w:val="24"/>
          <w:shd w:val="clear" w:color="auto" w:fill="FFFFFF"/>
        </w:rPr>
        <w:t>(t.</w:t>
      </w:r>
      <w:r w:rsidR="00391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1921" w:rsidRPr="00391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 uplatnia sa napr. finančné limity, kedy sa vyžaduje schválenie vládou, kvórum na schválenie správnou radou, </w:t>
      </w:r>
      <w:r w:rsidR="008377C8">
        <w:rPr>
          <w:rFonts w:ascii="Times New Roman" w:hAnsi="Times New Roman" w:cs="Times New Roman"/>
          <w:sz w:val="24"/>
          <w:szCs w:val="24"/>
          <w:shd w:val="clear" w:color="auto" w:fill="FFFFFF"/>
        </w:rPr>
        <w:t>primerane sa aplikujú náležitosti zmluvy</w:t>
      </w:r>
      <w:r w:rsidR="00391921" w:rsidRPr="00391921">
        <w:rPr>
          <w:rFonts w:ascii="Times New Roman" w:hAnsi="Times New Roman" w:cs="Times New Roman"/>
          <w:sz w:val="24"/>
          <w:szCs w:val="24"/>
          <w:shd w:val="clear" w:color="auto" w:fill="FFFFFF"/>
        </w:rPr>
        <w:t>, atď.)</w:t>
      </w:r>
      <w:r w:rsidR="0042624C" w:rsidRPr="000030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17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724C">
        <w:rPr>
          <w:rFonts w:ascii="Times New Roman" w:hAnsi="Times New Roman" w:cs="Times New Roman"/>
          <w:color w:val="000000" w:themeColor="text1"/>
          <w:sz w:val="24"/>
          <w:szCs w:val="24"/>
        </w:rPr>
        <w:t>Mimoriadny príspevok, ktorý je štátnou pomocou alebo minimálnou pomocou</w:t>
      </w:r>
      <w:r w:rsidR="007102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môže fond poskytnúť na základe osobitnej </w:t>
      </w:r>
      <w:r w:rsidR="00E1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výzvy </w:t>
      </w:r>
      <w:r w:rsidR="00E1724C" w:rsidRPr="007A499B">
        <w:rPr>
          <w:rFonts w:ascii="Times New Roman" w:hAnsi="Times New Roman" w:cs="Times New Roman"/>
          <w:color w:val="000000" w:themeColor="text1"/>
          <w:sz w:val="24"/>
          <w:szCs w:val="24"/>
        </w:rPr>
        <w:t>vyhlásenej na základe účinnej schémy pomoci</w:t>
      </w:r>
      <w:r w:rsidR="00E1724C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</w:rPr>
        <w:t xml:space="preserve"> alebo </w:t>
      </w:r>
      <w:r w:rsidR="00DA3A33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</w:rPr>
        <w:t xml:space="preserve">ho môže poskytnúť </w:t>
      </w:r>
      <w:r w:rsidR="00E1724C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</w:rPr>
        <w:t>ako pomoc ad hoc</w:t>
      </w:r>
      <w:r w:rsidR="00DA3A33">
        <w:rPr>
          <w:rStyle w:val="Odkaznakomentr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A86A5C" w14:textId="48FB1861" w:rsidR="00EE33A2" w:rsidRPr="00003010" w:rsidRDefault="00EE33A2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23</w:t>
      </w:r>
    </w:p>
    <w:p w14:paraId="110391A6" w14:textId="7B7F5CDE" w:rsidR="00CD7C2F" w:rsidRPr="00003010" w:rsidRDefault="00CD7C2F" w:rsidP="00F10DE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Navrhované ustanovenia definujú financovanie fondu a zásady hospodárenia </w:t>
      </w:r>
      <w:r w:rsidR="00E64038"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>a nakladania s majetkom fondu.</w:t>
      </w:r>
      <w:r w:rsidR="000F1651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Hlavný zdroj</w:t>
      </w:r>
      <w:r w:rsidR="004422E4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financovania fondu predstavujú príspevky </w:t>
      </w:r>
      <w:r w:rsidR="00E952E3">
        <w:rPr>
          <w:rFonts w:ascii="Times New Roman" w:hAnsi="Times New Roman" w:cs="Times New Roman"/>
          <w:sz w:val="24"/>
          <w:szCs w:val="24"/>
        </w:rPr>
        <w:br/>
      </w:r>
      <w:r w:rsidRPr="00003010">
        <w:rPr>
          <w:rFonts w:ascii="Times New Roman" w:hAnsi="Times New Roman" w:cs="Times New Roman"/>
          <w:sz w:val="24"/>
          <w:szCs w:val="24"/>
        </w:rPr>
        <w:t xml:space="preserve">zo štátneho rozpočtu, </w:t>
      </w:r>
      <w:r w:rsidR="00453A30" w:rsidRPr="00003010">
        <w:rPr>
          <w:rFonts w:ascii="Times New Roman" w:hAnsi="Times New Roman" w:cs="Times New Roman"/>
          <w:sz w:val="24"/>
          <w:szCs w:val="24"/>
        </w:rPr>
        <w:t>ú</w:t>
      </w:r>
      <w:r w:rsidRPr="00003010">
        <w:rPr>
          <w:rFonts w:ascii="Times New Roman" w:hAnsi="Times New Roman" w:cs="Times New Roman"/>
          <w:sz w:val="24"/>
          <w:szCs w:val="24"/>
        </w:rPr>
        <w:t xml:space="preserve">roky z vkladov v bankách, </w:t>
      </w:r>
      <w:r w:rsidR="004E014B">
        <w:rPr>
          <w:rFonts w:ascii="Times New Roman" w:hAnsi="Times New Roman" w:cs="Times New Roman"/>
          <w:sz w:val="24"/>
          <w:szCs w:val="24"/>
        </w:rPr>
        <w:t xml:space="preserve">výnosy zo </w:t>
      </w:r>
      <w:r w:rsidRPr="00003010">
        <w:rPr>
          <w:rFonts w:ascii="Times New Roman" w:hAnsi="Times New Roman" w:cs="Times New Roman"/>
          <w:sz w:val="24"/>
          <w:szCs w:val="24"/>
        </w:rPr>
        <w:t>zmluvn</w:t>
      </w:r>
      <w:r w:rsidR="004E014B">
        <w:rPr>
          <w:rFonts w:ascii="Times New Roman" w:hAnsi="Times New Roman" w:cs="Times New Roman"/>
          <w:sz w:val="24"/>
          <w:szCs w:val="24"/>
        </w:rPr>
        <w:t>ých</w:t>
      </w:r>
      <w:r w:rsidRPr="00003010">
        <w:rPr>
          <w:rFonts w:ascii="Times New Roman" w:hAnsi="Times New Roman" w:cs="Times New Roman"/>
          <w:sz w:val="24"/>
          <w:szCs w:val="24"/>
        </w:rPr>
        <w:t xml:space="preserve"> sankci</w:t>
      </w:r>
      <w:r w:rsidR="004E014B">
        <w:rPr>
          <w:rFonts w:ascii="Times New Roman" w:hAnsi="Times New Roman" w:cs="Times New Roman"/>
          <w:sz w:val="24"/>
          <w:szCs w:val="24"/>
        </w:rPr>
        <w:t>í</w:t>
      </w:r>
      <w:r w:rsidRPr="00003010">
        <w:rPr>
          <w:rFonts w:ascii="Times New Roman" w:hAnsi="Times New Roman" w:cs="Times New Roman"/>
          <w:sz w:val="24"/>
          <w:szCs w:val="24"/>
        </w:rPr>
        <w:t>, administratívne poplatky, dary, dobrovoľné príspevky a iné príjmy. Finančné prostriedky fondu sa vedú na samostatnom účte v Štátnej pokladnici.</w:t>
      </w:r>
      <w:r w:rsidR="006A5BD6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 xml:space="preserve">Výdavky fondu na vlastnú prevádzku najviac vo výške 5% fond uhrádza zo svojich príjmov, ktorými sú príspevky zo štátneho rozpočtu. </w:t>
      </w:r>
    </w:p>
    <w:p w14:paraId="382E5366" w14:textId="7769B520" w:rsidR="00EE33A2" w:rsidRPr="00003010" w:rsidRDefault="00CD7C2F" w:rsidP="00F10DE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V záujme transparentnosti hospodárenia sa fondu ukladá povinnosť mať účtovnú závierku a výročnú správu overenú audítorom a po schválení správnou radou musia byť zverejnené v registri účtovných závierok.</w:t>
      </w:r>
      <w:r w:rsidR="0095506D" w:rsidRPr="00003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029E4" w14:textId="33D96695" w:rsidR="00FE4427" w:rsidRPr="00003010" w:rsidRDefault="00FE4427" w:rsidP="00F10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Uvádza sa, že fond vykonáva </w:t>
      </w:r>
      <w:r w:rsidR="004004C5">
        <w:rPr>
          <w:rFonts w:ascii="Times New Roman" w:hAnsi="Times New Roman" w:cs="Times New Roman"/>
          <w:sz w:val="24"/>
          <w:szCs w:val="24"/>
        </w:rPr>
        <w:t> kontrolu hospodárenia s</w:t>
      </w:r>
      <w:r w:rsidRPr="00003010">
        <w:rPr>
          <w:rFonts w:ascii="Times New Roman" w:hAnsi="Times New Roman" w:cs="Times New Roman"/>
          <w:sz w:val="24"/>
          <w:szCs w:val="24"/>
        </w:rPr>
        <w:t xml:space="preserve"> prostriedk</w:t>
      </w:r>
      <w:r w:rsidR="004004C5">
        <w:rPr>
          <w:rFonts w:ascii="Times New Roman" w:hAnsi="Times New Roman" w:cs="Times New Roman"/>
          <w:sz w:val="24"/>
          <w:szCs w:val="24"/>
        </w:rPr>
        <w:t>ami</w:t>
      </w:r>
      <w:r w:rsidRPr="00003010">
        <w:rPr>
          <w:rFonts w:ascii="Times New Roman" w:hAnsi="Times New Roman" w:cs="Times New Roman"/>
          <w:sz w:val="24"/>
          <w:szCs w:val="24"/>
        </w:rPr>
        <w:t xml:space="preserve"> fondu podľa </w:t>
      </w:r>
      <w:r w:rsidR="004004C5">
        <w:rPr>
          <w:rFonts w:ascii="Times New Roman" w:hAnsi="Times New Roman" w:cs="Times New Roman"/>
          <w:sz w:val="24"/>
          <w:szCs w:val="24"/>
        </w:rPr>
        <w:t xml:space="preserve">zákona č. 523/2004 Z. z. </w:t>
      </w:r>
      <w:r w:rsidR="003A55B3" w:rsidRPr="003A55B3">
        <w:rPr>
          <w:rFonts w:ascii="Times New Roman" w:hAnsi="Times New Roman" w:cs="Times New Roman"/>
          <w:sz w:val="24"/>
          <w:szCs w:val="24"/>
        </w:rPr>
        <w:t xml:space="preserve">o rozpočtových pravidlách verejnej správy a o zmene a doplnení niektorých zákonov v znení neskorších predpisov </w:t>
      </w:r>
      <w:r w:rsidR="00685155">
        <w:rPr>
          <w:rFonts w:ascii="Times New Roman" w:hAnsi="Times New Roman" w:cs="Times New Roman"/>
          <w:sz w:val="24"/>
          <w:szCs w:val="24"/>
        </w:rPr>
        <w:t xml:space="preserve">a </w:t>
      </w:r>
      <w:r w:rsidRPr="00003010">
        <w:rPr>
          <w:rFonts w:ascii="Times New Roman" w:hAnsi="Times New Roman" w:cs="Times New Roman"/>
          <w:sz w:val="24"/>
          <w:szCs w:val="24"/>
        </w:rPr>
        <w:t xml:space="preserve">zákona </w:t>
      </w:r>
      <w:r w:rsidR="00D176F6" w:rsidRPr="00003010">
        <w:rPr>
          <w:rFonts w:ascii="Times New Roman" w:hAnsi="Times New Roman" w:cs="Times New Roman"/>
          <w:sz w:val="24"/>
          <w:szCs w:val="24"/>
        </w:rPr>
        <w:t xml:space="preserve">č. 357/2015 Z. z. o finančnej kontrole a audite </w:t>
      </w:r>
      <w:r w:rsidR="00137A6C" w:rsidRPr="00003010">
        <w:rPr>
          <w:rFonts w:ascii="Times New Roman" w:hAnsi="Times New Roman" w:cs="Times New Roman"/>
          <w:sz w:val="24"/>
          <w:szCs w:val="24"/>
        </w:rPr>
        <w:t xml:space="preserve">a o zmene a doplnení niektorých zákonov </w:t>
      </w:r>
      <w:r w:rsidR="007E4113" w:rsidRPr="00003010">
        <w:rPr>
          <w:rFonts w:ascii="Times New Roman" w:hAnsi="Times New Roman" w:cs="Times New Roman"/>
          <w:sz w:val="24"/>
          <w:szCs w:val="24"/>
        </w:rPr>
        <w:t xml:space="preserve">v znení neskorších predpisov. </w:t>
      </w:r>
    </w:p>
    <w:p w14:paraId="56B3A83E" w14:textId="674E874A" w:rsidR="00762FF2" w:rsidRPr="00003010" w:rsidRDefault="00762FF2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§ 24 </w:t>
      </w:r>
    </w:p>
    <w:p w14:paraId="557B6D0E" w14:textId="48C42FA6" w:rsidR="00762FF2" w:rsidRPr="00003010" w:rsidRDefault="00FD5877" w:rsidP="00F10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Ustanovenia vymedzujú príspevky zo štátneho rozpočtu, ktoré budú fondu poskytované z rozpočtovej kapitoly </w:t>
      </w:r>
      <w:r w:rsidR="004974D8" w:rsidRPr="00003010">
        <w:rPr>
          <w:rFonts w:ascii="Times New Roman" w:hAnsi="Times New Roman" w:cs="Times New Roman"/>
          <w:sz w:val="24"/>
          <w:szCs w:val="24"/>
        </w:rPr>
        <w:t>m</w:t>
      </w:r>
      <w:r w:rsidRPr="00003010">
        <w:rPr>
          <w:rFonts w:ascii="Times New Roman" w:hAnsi="Times New Roman" w:cs="Times New Roman"/>
          <w:sz w:val="24"/>
          <w:szCs w:val="24"/>
        </w:rPr>
        <w:t>inisterstva</w:t>
      </w:r>
      <w:r w:rsidR="006E6E83" w:rsidRPr="00003010">
        <w:rPr>
          <w:rFonts w:ascii="Times New Roman" w:hAnsi="Times New Roman" w:cs="Times New Roman"/>
          <w:sz w:val="24"/>
          <w:szCs w:val="24"/>
        </w:rPr>
        <w:t xml:space="preserve">. </w:t>
      </w:r>
      <w:r w:rsidRPr="00003010">
        <w:rPr>
          <w:rFonts w:ascii="Times New Roman" w:hAnsi="Times New Roman" w:cs="Times New Roman"/>
          <w:sz w:val="24"/>
          <w:szCs w:val="24"/>
        </w:rPr>
        <w:t xml:space="preserve">Zo štátneho rozpočtu poskytuje </w:t>
      </w:r>
      <w:r w:rsidR="004974D8" w:rsidRPr="00003010">
        <w:rPr>
          <w:rFonts w:ascii="Times New Roman" w:hAnsi="Times New Roman" w:cs="Times New Roman"/>
          <w:sz w:val="24"/>
          <w:szCs w:val="24"/>
        </w:rPr>
        <w:t>m</w:t>
      </w:r>
      <w:r w:rsidR="006E6E83" w:rsidRPr="00003010">
        <w:rPr>
          <w:rFonts w:ascii="Times New Roman" w:hAnsi="Times New Roman" w:cs="Times New Roman"/>
          <w:sz w:val="24"/>
          <w:szCs w:val="24"/>
        </w:rPr>
        <w:t xml:space="preserve">inisterstvo </w:t>
      </w:r>
      <w:r w:rsidRPr="00003010">
        <w:rPr>
          <w:rFonts w:ascii="Times New Roman" w:hAnsi="Times New Roman" w:cs="Times New Roman"/>
          <w:sz w:val="24"/>
          <w:szCs w:val="24"/>
        </w:rPr>
        <w:t xml:space="preserve">na príslušné rozpočtové obdobie podľa zákona o štátnom rozpočte príspevok do fondu minimálne vo výške </w:t>
      </w:r>
      <w:r w:rsidR="00C67C8A">
        <w:rPr>
          <w:rFonts w:ascii="Times New Roman" w:hAnsi="Times New Roman" w:cs="Times New Roman"/>
          <w:sz w:val="24"/>
          <w:szCs w:val="24"/>
        </w:rPr>
        <w:t>2</w:t>
      </w:r>
      <w:r w:rsidR="00C67C8A" w:rsidRPr="00003010">
        <w:rPr>
          <w:rFonts w:ascii="Times New Roman" w:hAnsi="Times New Roman" w:cs="Times New Roman"/>
          <w:sz w:val="24"/>
          <w:szCs w:val="24"/>
        </w:rPr>
        <w:t xml:space="preserve">0 </w:t>
      </w:r>
      <w:r w:rsidRPr="00003010">
        <w:rPr>
          <w:rFonts w:ascii="Times New Roman" w:hAnsi="Times New Roman" w:cs="Times New Roman"/>
          <w:sz w:val="24"/>
          <w:szCs w:val="24"/>
        </w:rPr>
        <w:t>000 000 eur.</w:t>
      </w:r>
      <w:r w:rsidR="00F04CF6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Ministerstvo poskytne fondu príspevok na základe zmluvy o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poskytnutí príspevku.</w:t>
      </w:r>
    </w:p>
    <w:p w14:paraId="6EC3AD43" w14:textId="5C0B6DC9" w:rsidR="009F5B17" w:rsidRPr="00003010" w:rsidRDefault="009F5B17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§ 25 </w:t>
      </w:r>
    </w:p>
    <w:p w14:paraId="60C38218" w14:textId="7DB37414" w:rsidR="009F5B17" w:rsidRPr="00003010" w:rsidRDefault="00DD40C1" w:rsidP="00F10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Upravuje sa účel spracúvania osobných údajov, okruh dotknutých osôb a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zoznam osobných údajov, ktoré je fond oprávnený spracúvať tak</w:t>
      </w:r>
      <w:r w:rsidR="00152654" w:rsidRPr="00003010">
        <w:rPr>
          <w:rFonts w:ascii="Times New Roman" w:hAnsi="Times New Roman" w:cs="Times New Roman"/>
          <w:sz w:val="24"/>
          <w:szCs w:val="24"/>
        </w:rPr>
        <w:t>,</w:t>
      </w:r>
      <w:r w:rsidRPr="00003010">
        <w:rPr>
          <w:rFonts w:ascii="Times New Roman" w:hAnsi="Times New Roman" w:cs="Times New Roman"/>
          <w:sz w:val="24"/>
          <w:szCs w:val="24"/>
        </w:rPr>
        <w:t xml:space="preserve"> aby spracúvanie osobných údajov fondo</w:t>
      </w:r>
      <w:r w:rsidR="003565CE" w:rsidRPr="00003010">
        <w:rPr>
          <w:rFonts w:ascii="Times New Roman" w:hAnsi="Times New Roman" w:cs="Times New Roman"/>
          <w:sz w:val="24"/>
          <w:szCs w:val="24"/>
        </w:rPr>
        <w:t>m</w:t>
      </w:r>
      <w:r w:rsidRPr="00003010">
        <w:rPr>
          <w:rFonts w:ascii="Times New Roman" w:hAnsi="Times New Roman" w:cs="Times New Roman"/>
          <w:sz w:val="24"/>
          <w:szCs w:val="24"/>
        </w:rPr>
        <w:t xml:space="preserve"> bolo v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 xml:space="preserve">súlade </w:t>
      </w:r>
      <w:r w:rsidR="00F87118">
        <w:rPr>
          <w:rFonts w:ascii="Times New Roman" w:hAnsi="Times New Roman" w:cs="Times New Roman"/>
          <w:sz w:val="24"/>
          <w:szCs w:val="24"/>
        </w:rPr>
        <w:t>s n</w:t>
      </w:r>
      <w:r w:rsidR="00F87118" w:rsidRPr="00F87118">
        <w:rPr>
          <w:rFonts w:ascii="Times New Roman" w:hAnsi="Times New Roman" w:cs="Times New Roman"/>
          <w:sz w:val="24"/>
          <w:szCs w:val="24"/>
        </w:rPr>
        <w:t>ariaden</w:t>
      </w:r>
      <w:r w:rsidR="00F87118">
        <w:rPr>
          <w:rFonts w:ascii="Times New Roman" w:hAnsi="Times New Roman" w:cs="Times New Roman"/>
          <w:sz w:val="24"/>
          <w:szCs w:val="24"/>
        </w:rPr>
        <w:t>ím</w:t>
      </w:r>
      <w:r w:rsidR="00F87118" w:rsidRPr="00F87118">
        <w:rPr>
          <w:rFonts w:ascii="Times New Roman" w:hAnsi="Times New Roman" w:cs="Times New Roman"/>
          <w:sz w:val="24"/>
          <w:szCs w:val="24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(Ú. v. E</w:t>
      </w:r>
      <w:r w:rsidR="00443210">
        <w:rPr>
          <w:rFonts w:ascii="Times New Roman" w:hAnsi="Times New Roman" w:cs="Times New Roman"/>
          <w:sz w:val="24"/>
          <w:szCs w:val="24"/>
        </w:rPr>
        <w:t>S</w:t>
      </w:r>
      <w:r w:rsidR="00F87118" w:rsidRPr="00F87118">
        <w:rPr>
          <w:rFonts w:ascii="Times New Roman" w:hAnsi="Times New Roman" w:cs="Times New Roman"/>
          <w:sz w:val="24"/>
          <w:szCs w:val="24"/>
        </w:rPr>
        <w:t xml:space="preserve"> L 119, 4. 5. 2016) v platnom znení</w:t>
      </w:r>
      <w:r w:rsidR="008B1C05">
        <w:rPr>
          <w:rFonts w:ascii="Times New Roman" w:hAnsi="Times New Roman" w:cs="Times New Roman"/>
          <w:sz w:val="24"/>
          <w:szCs w:val="24"/>
        </w:rPr>
        <w:t xml:space="preserve"> a </w:t>
      </w:r>
      <w:r w:rsidRPr="00003010">
        <w:rPr>
          <w:rFonts w:ascii="Times New Roman" w:hAnsi="Times New Roman" w:cs="Times New Roman"/>
          <w:sz w:val="24"/>
          <w:szCs w:val="24"/>
        </w:rPr>
        <w:t xml:space="preserve">zákonom </w:t>
      </w:r>
      <w:r w:rsidR="003565CE" w:rsidRPr="00003010">
        <w:rPr>
          <w:rFonts w:ascii="Times New Roman" w:hAnsi="Times New Roman" w:cs="Times New Roman"/>
          <w:sz w:val="24"/>
          <w:szCs w:val="24"/>
        </w:rPr>
        <w:t>č. 18/2018 Z. z. o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="003565CE" w:rsidRPr="00003010">
        <w:rPr>
          <w:rFonts w:ascii="Times New Roman" w:hAnsi="Times New Roman" w:cs="Times New Roman"/>
          <w:sz w:val="24"/>
          <w:szCs w:val="24"/>
        </w:rPr>
        <w:t>ochrane osobných údajov a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="003565CE" w:rsidRPr="00003010">
        <w:rPr>
          <w:rFonts w:ascii="Times New Roman" w:hAnsi="Times New Roman" w:cs="Times New Roman"/>
          <w:sz w:val="24"/>
          <w:szCs w:val="24"/>
        </w:rPr>
        <w:t>o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="003565CE" w:rsidRPr="00003010">
        <w:rPr>
          <w:rFonts w:ascii="Times New Roman" w:hAnsi="Times New Roman" w:cs="Times New Roman"/>
          <w:sz w:val="24"/>
          <w:szCs w:val="24"/>
        </w:rPr>
        <w:t>zmene a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="003565CE" w:rsidRPr="00003010">
        <w:rPr>
          <w:rFonts w:ascii="Times New Roman" w:hAnsi="Times New Roman" w:cs="Times New Roman"/>
          <w:sz w:val="24"/>
          <w:szCs w:val="24"/>
        </w:rPr>
        <w:t>doplnení niektorých zákonov v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="003565CE" w:rsidRPr="00003010">
        <w:rPr>
          <w:rFonts w:ascii="Times New Roman" w:hAnsi="Times New Roman" w:cs="Times New Roman"/>
          <w:sz w:val="24"/>
          <w:szCs w:val="24"/>
        </w:rPr>
        <w:t xml:space="preserve">znení neskorších predpisov. </w:t>
      </w:r>
      <w:r w:rsidRPr="00003010">
        <w:rPr>
          <w:rFonts w:ascii="Times New Roman" w:hAnsi="Times New Roman" w:cs="Times New Roman"/>
          <w:sz w:val="24"/>
          <w:szCs w:val="24"/>
        </w:rPr>
        <w:t>Ustanovenie ďalej upravuje definíciu</w:t>
      </w:r>
      <w:r w:rsidR="008672C1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bezúhonnos</w:t>
      </w:r>
      <w:r w:rsidR="008672C1" w:rsidRPr="00003010">
        <w:rPr>
          <w:rFonts w:ascii="Times New Roman" w:hAnsi="Times New Roman" w:cs="Times New Roman"/>
          <w:sz w:val="24"/>
          <w:szCs w:val="24"/>
        </w:rPr>
        <w:t>ti v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zmysle tohto zákona ako aj jej preukazovanie</w:t>
      </w:r>
      <w:r w:rsidR="002D1719" w:rsidRPr="00003010">
        <w:rPr>
          <w:rFonts w:ascii="Times New Roman" w:hAnsi="Times New Roman" w:cs="Times New Roman"/>
          <w:sz w:val="24"/>
          <w:szCs w:val="24"/>
        </w:rPr>
        <w:t>.</w:t>
      </w:r>
    </w:p>
    <w:p w14:paraId="333D14C5" w14:textId="5FA32069" w:rsidR="002D1719" w:rsidRPr="00003010" w:rsidRDefault="002D1719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>K § 26</w:t>
      </w:r>
    </w:p>
    <w:p w14:paraId="0A682665" w14:textId="30E9B2AF" w:rsidR="0067684D" w:rsidRPr="00003010" w:rsidRDefault="0067684D" w:rsidP="00F10D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>Spoločné ustanovenie rieši vzťah konaní podľa tohto zákona a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správneho konania podľa osobitného predpisu tak, že konanie podľa tohto zákona</w:t>
      </w:r>
      <w:r w:rsidR="001B078D">
        <w:rPr>
          <w:rFonts w:ascii="Times New Roman" w:hAnsi="Times New Roman" w:cs="Times New Roman"/>
          <w:sz w:val="24"/>
          <w:szCs w:val="24"/>
        </w:rPr>
        <w:t>,</w:t>
      </w:r>
      <w:r w:rsidRPr="00003010">
        <w:rPr>
          <w:rFonts w:ascii="Times New Roman" w:hAnsi="Times New Roman" w:cs="Times New Roman"/>
          <w:sz w:val="24"/>
          <w:szCs w:val="24"/>
        </w:rPr>
        <w:t xml:space="preserve"> t.</w:t>
      </w:r>
      <w:r w:rsidR="000343CF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j. konanie o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 xml:space="preserve">poskytnutí príspevku, </w:t>
      </w:r>
      <w:r w:rsidRPr="00003010">
        <w:rPr>
          <w:rFonts w:ascii="Times New Roman" w:hAnsi="Times New Roman" w:cs="Times New Roman"/>
          <w:sz w:val="24"/>
          <w:szCs w:val="24"/>
        </w:rPr>
        <w:lastRenderedPageBreak/>
        <w:t>na ktorý nie je právny nárok</w:t>
      </w:r>
      <w:r w:rsidR="00067662" w:rsidRPr="00003010">
        <w:rPr>
          <w:rFonts w:ascii="Times New Roman" w:hAnsi="Times New Roman" w:cs="Times New Roman"/>
          <w:sz w:val="24"/>
          <w:szCs w:val="24"/>
        </w:rPr>
        <w:t>,</w:t>
      </w:r>
      <w:r w:rsidRPr="00003010">
        <w:rPr>
          <w:rFonts w:ascii="Times New Roman" w:hAnsi="Times New Roman" w:cs="Times New Roman"/>
          <w:sz w:val="24"/>
          <w:szCs w:val="24"/>
        </w:rPr>
        <w:t xml:space="preserve"> nie je správnym konaním.</w:t>
      </w:r>
      <w:r w:rsidR="00561757" w:rsidRPr="00003010">
        <w:rPr>
          <w:rFonts w:ascii="Times New Roman" w:hAnsi="Times New Roman" w:cs="Times New Roman"/>
          <w:sz w:val="24"/>
          <w:szCs w:val="24"/>
        </w:rPr>
        <w:t xml:space="preserve"> </w:t>
      </w:r>
      <w:r w:rsidRPr="00003010">
        <w:rPr>
          <w:rFonts w:ascii="Times New Roman" w:hAnsi="Times New Roman" w:cs="Times New Roman"/>
          <w:sz w:val="24"/>
          <w:szCs w:val="24"/>
        </w:rPr>
        <w:t>Podľa všeobecného predpisu o</w:t>
      </w:r>
      <w:r w:rsidR="00C67C8A">
        <w:rPr>
          <w:rFonts w:ascii="Times New Roman" w:hAnsi="Times New Roman" w:cs="Times New Roman"/>
          <w:sz w:val="24"/>
          <w:szCs w:val="24"/>
        </w:rPr>
        <w:t> </w:t>
      </w:r>
      <w:r w:rsidRPr="00003010">
        <w:rPr>
          <w:rFonts w:ascii="Times New Roman" w:hAnsi="Times New Roman" w:cs="Times New Roman"/>
          <w:sz w:val="24"/>
          <w:szCs w:val="24"/>
        </w:rPr>
        <w:t>správnom konaní postupuje fond pri doručovaní písomností.</w:t>
      </w:r>
    </w:p>
    <w:p w14:paraId="1C475F6E" w14:textId="3F976B27" w:rsidR="002D1719" w:rsidRPr="00003010" w:rsidRDefault="00067662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575D0B" w:rsidRPr="00003010">
        <w:rPr>
          <w:rFonts w:ascii="Times New Roman" w:hAnsi="Times New Roman" w:cs="Times New Roman"/>
          <w:b/>
          <w:bCs/>
          <w:sz w:val="24"/>
          <w:szCs w:val="24"/>
        </w:rPr>
        <w:t>§ 27</w:t>
      </w:r>
    </w:p>
    <w:p w14:paraId="04E11617" w14:textId="20F9EABF" w:rsidR="00D4615C" w:rsidRDefault="00EC28FB" w:rsidP="00D461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Prechodnými ustanoveniami sa </w:t>
      </w:r>
      <w:r w:rsidR="005E3E5B" w:rsidRPr="00003010">
        <w:rPr>
          <w:rFonts w:ascii="Times New Roman" w:hAnsi="Times New Roman" w:cs="Times New Roman"/>
          <w:sz w:val="24"/>
          <w:szCs w:val="24"/>
        </w:rPr>
        <w:t>upravujú termíny vymenovania členov správnej rady a</w:t>
      </w:r>
      <w:r w:rsidR="00D4615C">
        <w:rPr>
          <w:rFonts w:ascii="Times New Roman" w:hAnsi="Times New Roman" w:cs="Times New Roman"/>
          <w:sz w:val="24"/>
          <w:szCs w:val="24"/>
        </w:rPr>
        <w:t> </w:t>
      </w:r>
      <w:r w:rsidR="005E3E5B" w:rsidRPr="00003010">
        <w:rPr>
          <w:rFonts w:ascii="Times New Roman" w:hAnsi="Times New Roman" w:cs="Times New Roman"/>
          <w:sz w:val="24"/>
          <w:szCs w:val="24"/>
        </w:rPr>
        <w:t>dozornej rady, prvé zasadnutie správnej rady, vymenovanie členov odborných komisií</w:t>
      </w:r>
      <w:r w:rsidR="00C62B5A" w:rsidRPr="00003010">
        <w:rPr>
          <w:rFonts w:ascii="Times New Roman" w:hAnsi="Times New Roman" w:cs="Times New Roman"/>
          <w:sz w:val="24"/>
          <w:szCs w:val="24"/>
        </w:rPr>
        <w:t xml:space="preserve"> a</w:t>
      </w:r>
      <w:r w:rsidR="00D4615C">
        <w:rPr>
          <w:rFonts w:ascii="Times New Roman" w:hAnsi="Times New Roman" w:cs="Times New Roman"/>
          <w:sz w:val="24"/>
          <w:szCs w:val="24"/>
        </w:rPr>
        <w:t> </w:t>
      </w:r>
      <w:r w:rsidR="005E3E5B" w:rsidRPr="00003010">
        <w:rPr>
          <w:rFonts w:ascii="Times New Roman" w:hAnsi="Times New Roman" w:cs="Times New Roman"/>
          <w:sz w:val="24"/>
          <w:szCs w:val="24"/>
        </w:rPr>
        <w:t>schválenie štatútu fondu</w:t>
      </w:r>
      <w:r w:rsidR="00C62B5A" w:rsidRPr="00003010">
        <w:rPr>
          <w:rFonts w:ascii="Times New Roman" w:hAnsi="Times New Roman" w:cs="Times New Roman"/>
          <w:sz w:val="24"/>
          <w:szCs w:val="24"/>
        </w:rPr>
        <w:t>.</w:t>
      </w:r>
    </w:p>
    <w:p w14:paraId="2426C17F" w14:textId="77777777" w:rsidR="00BD17E2" w:rsidRPr="001B77F0" w:rsidRDefault="00BD17E2" w:rsidP="001B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E483E" w14:textId="77777777" w:rsidR="001B77F0" w:rsidRPr="001B77F0" w:rsidRDefault="001B77F0" w:rsidP="001B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33C21" w14:textId="48DEBDDE" w:rsidR="00575D0B" w:rsidRPr="00003010" w:rsidRDefault="00A903A6" w:rsidP="00B1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010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4C1372" w:rsidRPr="00003010"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14:paraId="0E191664" w14:textId="2D2D72AD" w:rsidR="002D1719" w:rsidRPr="00003010" w:rsidRDefault="00E33CFC" w:rsidP="001B7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010">
        <w:rPr>
          <w:rFonts w:ascii="Times New Roman" w:hAnsi="Times New Roman" w:cs="Times New Roman"/>
          <w:sz w:val="24"/>
          <w:szCs w:val="24"/>
        </w:rPr>
        <w:t xml:space="preserve">Navrhuje sa, aby zákon </w:t>
      </w:r>
      <w:r w:rsidR="00C162DC" w:rsidRPr="00003010">
        <w:rPr>
          <w:rFonts w:ascii="Times New Roman" w:hAnsi="Times New Roman" w:cs="Times New Roman"/>
          <w:sz w:val="24"/>
          <w:szCs w:val="24"/>
        </w:rPr>
        <w:t>nadobudol účinnosť 1. januára 2025.</w:t>
      </w:r>
    </w:p>
    <w:sectPr w:rsidR="002D1719" w:rsidRPr="00003010" w:rsidSect="009207EF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9832" w14:textId="77777777" w:rsidR="00FC7E25" w:rsidRDefault="00FC7E25" w:rsidP="00104FCF">
      <w:pPr>
        <w:spacing w:after="0" w:line="240" w:lineRule="auto"/>
      </w:pPr>
      <w:r>
        <w:separator/>
      </w:r>
    </w:p>
  </w:endnote>
  <w:endnote w:type="continuationSeparator" w:id="0">
    <w:p w14:paraId="3B2B6C3F" w14:textId="77777777" w:rsidR="00FC7E25" w:rsidRDefault="00FC7E25" w:rsidP="0010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428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A80AB" w14:textId="09263D54" w:rsidR="00104FCF" w:rsidRPr="00104FCF" w:rsidRDefault="00104FCF">
        <w:pPr>
          <w:pStyle w:val="Pta"/>
          <w:jc w:val="right"/>
          <w:rPr>
            <w:rFonts w:ascii="Times New Roman" w:hAnsi="Times New Roman" w:cs="Times New Roman"/>
          </w:rPr>
        </w:pPr>
        <w:r w:rsidRPr="00104FCF">
          <w:rPr>
            <w:rFonts w:ascii="Times New Roman" w:hAnsi="Times New Roman" w:cs="Times New Roman"/>
          </w:rPr>
          <w:fldChar w:fldCharType="begin"/>
        </w:r>
        <w:r w:rsidRPr="00104FCF">
          <w:rPr>
            <w:rFonts w:ascii="Times New Roman" w:hAnsi="Times New Roman" w:cs="Times New Roman"/>
          </w:rPr>
          <w:instrText>PAGE   \* MERGEFORMAT</w:instrText>
        </w:r>
        <w:r w:rsidRPr="00104FCF">
          <w:rPr>
            <w:rFonts w:ascii="Times New Roman" w:hAnsi="Times New Roman" w:cs="Times New Roman"/>
          </w:rPr>
          <w:fldChar w:fldCharType="separate"/>
        </w:r>
        <w:r w:rsidRPr="00104FCF">
          <w:rPr>
            <w:rFonts w:ascii="Times New Roman" w:hAnsi="Times New Roman" w:cs="Times New Roman"/>
          </w:rPr>
          <w:t>2</w:t>
        </w:r>
        <w:r w:rsidRPr="00104FCF">
          <w:rPr>
            <w:rFonts w:ascii="Times New Roman" w:hAnsi="Times New Roman" w:cs="Times New Roman"/>
          </w:rPr>
          <w:fldChar w:fldCharType="end"/>
        </w:r>
      </w:p>
    </w:sdtContent>
  </w:sdt>
  <w:p w14:paraId="103F6A82" w14:textId="77777777" w:rsidR="00104FCF" w:rsidRDefault="00104FC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737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16E5DF" w14:textId="1C80A14A" w:rsidR="00042885" w:rsidRPr="009207EF" w:rsidRDefault="00042885">
        <w:pPr>
          <w:pStyle w:val="Pta"/>
          <w:jc w:val="center"/>
          <w:rPr>
            <w:rFonts w:ascii="Times New Roman" w:hAnsi="Times New Roman" w:cs="Times New Roman"/>
          </w:rPr>
        </w:pPr>
        <w:r w:rsidRPr="009207EF">
          <w:rPr>
            <w:rFonts w:ascii="Times New Roman" w:hAnsi="Times New Roman" w:cs="Times New Roman"/>
          </w:rPr>
          <w:fldChar w:fldCharType="begin"/>
        </w:r>
        <w:r w:rsidRPr="009207EF">
          <w:rPr>
            <w:rFonts w:ascii="Times New Roman" w:hAnsi="Times New Roman" w:cs="Times New Roman"/>
          </w:rPr>
          <w:instrText>PAGE   \* MERGEFORMAT</w:instrText>
        </w:r>
        <w:r w:rsidRPr="009207EF">
          <w:rPr>
            <w:rFonts w:ascii="Times New Roman" w:hAnsi="Times New Roman" w:cs="Times New Roman"/>
          </w:rPr>
          <w:fldChar w:fldCharType="separate"/>
        </w:r>
        <w:r w:rsidRPr="009207EF">
          <w:rPr>
            <w:rFonts w:ascii="Times New Roman" w:hAnsi="Times New Roman" w:cs="Times New Roman"/>
          </w:rPr>
          <w:t>2</w:t>
        </w:r>
        <w:r w:rsidRPr="009207EF">
          <w:rPr>
            <w:rFonts w:ascii="Times New Roman" w:hAnsi="Times New Roman" w:cs="Times New Roman"/>
          </w:rPr>
          <w:fldChar w:fldCharType="end"/>
        </w:r>
      </w:p>
    </w:sdtContent>
  </w:sdt>
  <w:p w14:paraId="65F6355E" w14:textId="77777777" w:rsidR="00042885" w:rsidRDefault="000428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22BE" w14:textId="77777777" w:rsidR="00FC7E25" w:rsidRDefault="00FC7E25" w:rsidP="00104FCF">
      <w:pPr>
        <w:spacing w:after="0" w:line="240" w:lineRule="auto"/>
      </w:pPr>
      <w:r>
        <w:separator/>
      </w:r>
    </w:p>
  </w:footnote>
  <w:footnote w:type="continuationSeparator" w:id="0">
    <w:p w14:paraId="6A18DF06" w14:textId="77777777" w:rsidR="00FC7E25" w:rsidRDefault="00FC7E25" w:rsidP="0010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03FFD"/>
    <w:multiLevelType w:val="hybridMultilevel"/>
    <w:tmpl w:val="2EE696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6E67"/>
    <w:multiLevelType w:val="hybridMultilevel"/>
    <w:tmpl w:val="6A48C37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61696">
    <w:abstractNumId w:val="1"/>
  </w:num>
  <w:num w:numId="2" w16cid:durableId="199637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6"/>
    <w:rsid w:val="00000783"/>
    <w:rsid w:val="00003010"/>
    <w:rsid w:val="00003D18"/>
    <w:rsid w:val="00005225"/>
    <w:rsid w:val="00015461"/>
    <w:rsid w:val="00016750"/>
    <w:rsid w:val="00025A6C"/>
    <w:rsid w:val="00026663"/>
    <w:rsid w:val="0003121A"/>
    <w:rsid w:val="000318A9"/>
    <w:rsid w:val="00031D80"/>
    <w:rsid w:val="000343CF"/>
    <w:rsid w:val="00042885"/>
    <w:rsid w:val="00042BD1"/>
    <w:rsid w:val="00042F24"/>
    <w:rsid w:val="00054387"/>
    <w:rsid w:val="0005738A"/>
    <w:rsid w:val="0006184A"/>
    <w:rsid w:val="00061B17"/>
    <w:rsid w:val="00062093"/>
    <w:rsid w:val="00067662"/>
    <w:rsid w:val="0007166F"/>
    <w:rsid w:val="00073CBE"/>
    <w:rsid w:val="00075075"/>
    <w:rsid w:val="00076DA3"/>
    <w:rsid w:val="00080634"/>
    <w:rsid w:val="00080E2D"/>
    <w:rsid w:val="00081118"/>
    <w:rsid w:val="000840AF"/>
    <w:rsid w:val="00084D16"/>
    <w:rsid w:val="000905B4"/>
    <w:rsid w:val="00091E43"/>
    <w:rsid w:val="00092817"/>
    <w:rsid w:val="00094943"/>
    <w:rsid w:val="00095034"/>
    <w:rsid w:val="00096177"/>
    <w:rsid w:val="00096239"/>
    <w:rsid w:val="000A0DE8"/>
    <w:rsid w:val="000A1CDE"/>
    <w:rsid w:val="000A2A6B"/>
    <w:rsid w:val="000A5C63"/>
    <w:rsid w:val="000B76CC"/>
    <w:rsid w:val="000C1991"/>
    <w:rsid w:val="000C3EE6"/>
    <w:rsid w:val="000C4707"/>
    <w:rsid w:val="000C7945"/>
    <w:rsid w:val="000E0E1D"/>
    <w:rsid w:val="000F12BE"/>
    <w:rsid w:val="000F1651"/>
    <w:rsid w:val="000F247E"/>
    <w:rsid w:val="000F47E7"/>
    <w:rsid w:val="00104FCF"/>
    <w:rsid w:val="0011332E"/>
    <w:rsid w:val="001139EA"/>
    <w:rsid w:val="00116027"/>
    <w:rsid w:val="00116151"/>
    <w:rsid w:val="00120F97"/>
    <w:rsid w:val="00121F21"/>
    <w:rsid w:val="00122DC3"/>
    <w:rsid w:val="00131244"/>
    <w:rsid w:val="0013221C"/>
    <w:rsid w:val="001339EA"/>
    <w:rsid w:val="0013583D"/>
    <w:rsid w:val="00137A6C"/>
    <w:rsid w:val="0014224F"/>
    <w:rsid w:val="001422D1"/>
    <w:rsid w:val="00142305"/>
    <w:rsid w:val="00142F41"/>
    <w:rsid w:val="00146246"/>
    <w:rsid w:val="0015102B"/>
    <w:rsid w:val="00151C74"/>
    <w:rsid w:val="00152654"/>
    <w:rsid w:val="00167C32"/>
    <w:rsid w:val="00171A4E"/>
    <w:rsid w:val="00172826"/>
    <w:rsid w:val="00172BD1"/>
    <w:rsid w:val="00175BEB"/>
    <w:rsid w:val="00181B44"/>
    <w:rsid w:val="0018329B"/>
    <w:rsid w:val="001841EB"/>
    <w:rsid w:val="00185339"/>
    <w:rsid w:val="00185394"/>
    <w:rsid w:val="00190CC1"/>
    <w:rsid w:val="001919F1"/>
    <w:rsid w:val="00192182"/>
    <w:rsid w:val="001A15B6"/>
    <w:rsid w:val="001A1675"/>
    <w:rsid w:val="001A2F1C"/>
    <w:rsid w:val="001A4609"/>
    <w:rsid w:val="001A5F07"/>
    <w:rsid w:val="001B078D"/>
    <w:rsid w:val="001B48D6"/>
    <w:rsid w:val="001B77F0"/>
    <w:rsid w:val="001C13B0"/>
    <w:rsid w:val="001C51A1"/>
    <w:rsid w:val="001C69D1"/>
    <w:rsid w:val="001D2EEC"/>
    <w:rsid w:val="001D4CAC"/>
    <w:rsid w:val="001D62A6"/>
    <w:rsid w:val="001D7C33"/>
    <w:rsid w:val="001E3101"/>
    <w:rsid w:val="001E4A53"/>
    <w:rsid w:val="001E684E"/>
    <w:rsid w:val="001F1A28"/>
    <w:rsid w:val="00202494"/>
    <w:rsid w:val="0020270A"/>
    <w:rsid w:val="002030E8"/>
    <w:rsid w:val="00207849"/>
    <w:rsid w:val="00211B0C"/>
    <w:rsid w:val="00213A20"/>
    <w:rsid w:val="00215503"/>
    <w:rsid w:val="00217A39"/>
    <w:rsid w:val="00220F43"/>
    <w:rsid w:val="002219FD"/>
    <w:rsid w:val="002246E2"/>
    <w:rsid w:val="00225052"/>
    <w:rsid w:val="002271C0"/>
    <w:rsid w:val="00231765"/>
    <w:rsid w:val="00231D02"/>
    <w:rsid w:val="00240FB6"/>
    <w:rsid w:val="00242B3C"/>
    <w:rsid w:val="0024541A"/>
    <w:rsid w:val="00252E40"/>
    <w:rsid w:val="0025788F"/>
    <w:rsid w:val="002629A6"/>
    <w:rsid w:val="002634E7"/>
    <w:rsid w:val="002667B0"/>
    <w:rsid w:val="002711CF"/>
    <w:rsid w:val="0027185B"/>
    <w:rsid w:val="00273D33"/>
    <w:rsid w:val="0027767E"/>
    <w:rsid w:val="00281814"/>
    <w:rsid w:val="00290C95"/>
    <w:rsid w:val="00290FA5"/>
    <w:rsid w:val="00291E25"/>
    <w:rsid w:val="0029261D"/>
    <w:rsid w:val="00293727"/>
    <w:rsid w:val="002A34B1"/>
    <w:rsid w:val="002A3510"/>
    <w:rsid w:val="002A692B"/>
    <w:rsid w:val="002B2AD5"/>
    <w:rsid w:val="002B30C7"/>
    <w:rsid w:val="002B455D"/>
    <w:rsid w:val="002C096E"/>
    <w:rsid w:val="002D1719"/>
    <w:rsid w:val="002D63E9"/>
    <w:rsid w:val="002E3276"/>
    <w:rsid w:val="002E689F"/>
    <w:rsid w:val="002F0141"/>
    <w:rsid w:val="002F0B42"/>
    <w:rsid w:val="002F16DF"/>
    <w:rsid w:val="002F2604"/>
    <w:rsid w:val="002F515C"/>
    <w:rsid w:val="00305706"/>
    <w:rsid w:val="00325782"/>
    <w:rsid w:val="0033140A"/>
    <w:rsid w:val="003339DD"/>
    <w:rsid w:val="00341A06"/>
    <w:rsid w:val="00342279"/>
    <w:rsid w:val="0035082D"/>
    <w:rsid w:val="00351FC9"/>
    <w:rsid w:val="00356558"/>
    <w:rsid w:val="003565CE"/>
    <w:rsid w:val="003576F3"/>
    <w:rsid w:val="00365E30"/>
    <w:rsid w:val="003713C5"/>
    <w:rsid w:val="00373B28"/>
    <w:rsid w:val="003774D7"/>
    <w:rsid w:val="00380E2D"/>
    <w:rsid w:val="00383171"/>
    <w:rsid w:val="00383946"/>
    <w:rsid w:val="00383EAB"/>
    <w:rsid w:val="00385B60"/>
    <w:rsid w:val="00386FC3"/>
    <w:rsid w:val="00391921"/>
    <w:rsid w:val="0039460B"/>
    <w:rsid w:val="00394A09"/>
    <w:rsid w:val="00396585"/>
    <w:rsid w:val="003973C9"/>
    <w:rsid w:val="003A1539"/>
    <w:rsid w:val="003A4D66"/>
    <w:rsid w:val="003A55B3"/>
    <w:rsid w:val="003A7E60"/>
    <w:rsid w:val="003B3A70"/>
    <w:rsid w:val="003C5A97"/>
    <w:rsid w:val="003C77DC"/>
    <w:rsid w:val="003D4A31"/>
    <w:rsid w:val="003D6B77"/>
    <w:rsid w:val="003E1DFB"/>
    <w:rsid w:val="003E27A1"/>
    <w:rsid w:val="003E57F3"/>
    <w:rsid w:val="003E7716"/>
    <w:rsid w:val="003F0E18"/>
    <w:rsid w:val="003F0FE3"/>
    <w:rsid w:val="003F36A5"/>
    <w:rsid w:val="003F4AA1"/>
    <w:rsid w:val="003F708E"/>
    <w:rsid w:val="004004C5"/>
    <w:rsid w:val="004028B2"/>
    <w:rsid w:val="00410232"/>
    <w:rsid w:val="004125CF"/>
    <w:rsid w:val="004137C4"/>
    <w:rsid w:val="0042390D"/>
    <w:rsid w:val="0042459D"/>
    <w:rsid w:val="00424A21"/>
    <w:rsid w:val="0042624C"/>
    <w:rsid w:val="00427658"/>
    <w:rsid w:val="004319C3"/>
    <w:rsid w:val="004329AB"/>
    <w:rsid w:val="00436073"/>
    <w:rsid w:val="00437266"/>
    <w:rsid w:val="00437496"/>
    <w:rsid w:val="00442199"/>
    <w:rsid w:val="004422E4"/>
    <w:rsid w:val="00443210"/>
    <w:rsid w:val="00443ACB"/>
    <w:rsid w:val="00443DC3"/>
    <w:rsid w:val="00444D0B"/>
    <w:rsid w:val="00446F6E"/>
    <w:rsid w:val="00452966"/>
    <w:rsid w:val="00452C18"/>
    <w:rsid w:val="00453A30"/>
    <w:rsid w:val="00455285"/>
    <w:rsid w:val="00456AAB"/>
    <w:rsid w:val="004576F2"/>
    <w:rsid w:val="00457FC8"/>
    <w:rsid w:val="00461AFC"/>
    <w:rsid w:val="00465164"/>
    <w:rsid w:val="00465A32"/>
    <w:rsid w:val="004673EF"/>
    <w:rsid w:val="00471597"/>
    <w:rsid w:val="00472C02"/>
    <w:rsid w:val="00474351"/>
    <w:rsid w:val="004815D8"/>
    <w:rsid w:val="00483432"/>
    <w:rsid w:val="0048397D"/>
    <w:rsid w:val="0048414C"/>
    <w:rsid w:val="004873A4"/>
    <w:rsid w:val="004874CE"/>
    <w:rsid w:val="004908A7"/>
    <w:rsid w:val="004911E1"/>
    <w:rsid w:val="00491907"/>
    <w:rsid w:val="00496102"/>
    <w:rsid w:val="00496CEB"/>
    <w:rsid w:val="004974D8"/>
    <w:rsid w:val="004A0829"/>
    <w:rsid w:val="004B75E4"/>
    <w:rsid w:val="004C1372"/>
    <w:rsid w:val="004C14E8"/>
    <w:rsid w:val="004C1E94"/>
    <w:rsid w:val="004C2A27"/>
    <w:rsid w:val="004C2A81"/>
    <w:rsid w:val="004C7455"/>
    <w:rsid w:val="004D138A"/>
    <w:rsid w:val="004D2E18"/>
    <w:rsid w:val="004D471E"/>
    <w:rsid w:val="004D653A"/>
    <w:rsid w:val="004E014B"/>
    <w:rsid w:val="004E6A93"/>
    <w:rsid w:val="004E6AF7"/>
    <w:rsid w:val="004F165A"/>
    <w:rsid w:val="005000DD"/>
    <w:rsid w:val="00501D19"/>
    <w:rsid w:val="00502B75"/>
    <w:rsid w:val="0050307D"/>
    <w:rsid w:val="00506721"/>
    <w:rsid w:val="00506DD9"/>
    <w:rsid w:val="00507D2A"/>
    <w:rsid w:val="00510D6C"/>
    <w:rsid w:val="005128EB"/>
    <w:rsid w:val="0051452E"/>
    <w:rsid w:val="00522302"/>
    <w:rsid w:val="00526B24"/>
    <w:rsid w:val="00534193"/>
    <w:rsid w:val="005401AB"/>
    <w:rsid w:val="00542F78"/>
    <w:rsid w:val="00543928"/>
    <w:rsid w:val="00544747"/>
    <w:rsid w:val="005511F0"/>
    <w:rsid w:val="00551E89"/>
    <w:rsid w:val="00556E71"/>
    <w:rsid w:val="00557632"/>
    <w:rsid w:val="00561757"/>
    <w:rsid w:val="00562788"/>
    <w:rsid w:val="0056283E"/>
    <w:rsid w:val="00565F5A"/>
    <w:rsid w:val="00567144"/>
    <w:rsid w:val="00571542"/>
    <w:rsid w:val="005753A3"/>
    <w:rsid w:val="00575D0B"/>
    <w:rsid w:val="005832E6"/>
    <w:rsid w:val="00594BAB"/>
    <w:rsid w:val="005A0EC1"/>
    <w:rsid w:val="005A3B5A"/>
    <w:rsid w:val="005A4DC0"/>
    <w:rsid w:val="005A6949"/>
    <w:rsid w:val="005A75DE"/>
    <w:rsid w:val="005B2BCD"/>
    <w:rsid w:val="005B4C4F"/>
    <w:rsid w:val="005B5EC6"/>
    <w:rsid w:val="005C00E6"/>
    <w:rsid w:val="005C44A8"/>
    <w:rsid w:val="005C544C"/>
    <w:rsid w:val="005C6901"/>
    <w:rsid w:val="005C6A74"/>
    <w:rsid w:val="005D7372"/>
    <w:rsid w:val="005E1407"/>
    <w:rsid w:val="005E21D2"/>
    <w:rsid w:val="005E3E5B"/>
    <w:rsid w:val="005E448B"/>
    <w:rsid w:val="005E6F48"/>
    <w:rsid w:val="0060006D"/>
    <w:rsid w:val="00610A0C"/>
    <w:rsid w:val="00613711"/>
    <w:rsid w:val="00614061"/>
    <w:rsid w:val="00615EC3"/>
    <w:rsid w:val="006220B6"/>
    <w:rsid w:val="00622A3E"/>
    <w:rsid w:val="00626C77"/>
    <w:rsid w:val="00630ECF"/>
    <w:rsid w:val="0063405F"/>
    <w:rsid w:val="00641570"/>
    <w:rsid w:val="00642D4D"/>
    <w:rsid w:val="00645D8A"/>
    <w:rsid w:val="006512E0"/>
    <w:rsid w:val="006559B1"/>
    <w:rsid w:val="00657BDD"/>
    <w:rsid w:val="0066106D"/>
    <w:rsid w:val="00665C5A"/>
    <w:rsid w:val="00671EE4"/>
    <w:rsid w:val="00672518"/>
    <w:rsid w:val="0067464C"/>
    <w:rsid w:val="0067684D"/>
    <w:rsid w:val="006813BF"/>
    <w:rsid w:val="006826B9"/>
    <w:rsid w:val="0068482F"/>
    <w:rsid w:val="00685155"/>
    <w:rsid w:val="0068598B"/>
    <w:rsid w:val="00690818"/>
    <w:rsid w:val="0069206F"/>
    <w:rsid w:val="00696654"/>
    <w:rsid w:val="006A0FA0"/>
    <w:rsid w:val="006A5BD6"/>
    <w:rsid w:val="006B20CD"/>
    <w:rsid w:val="006B295C"/>
    <w:rsid w:val="006B3C4F"/>
    <w:rsid w:val="006B4CA5"/>
    <w:rsid w:val="006B6565"/>
    <w:rsid w:val="006B6E2A"/>
    <w:rsid w:val="006C1A12"/>
    <w:rsid w:val="006C4942"/>
    <w:rsid w:val="006D7AC6"/>
    <w:rsid w:val="006E311D"/>
    <w:rsid w:val="006E5A9E"/>
    <w:rsid w:val="006E68E9"/>
    <w:rsid w:val="006E6E83"/>
    <w:rsid w:val="006F2A68"/>
    <w:rsid w:val="006F4230"/>
    <w:rsid w:val="006F46D8"/>
    <w:rsid w:val="006F63E0"/>
    <w:rsid w:val="00704F92"/>
    <w:rsid w:val="00706039"/>
    <w:rsid w:val="0071028B"/>
    <w:rsid w:val="00710817"/>
    <w:rsid w:val="00711776"/>
    <w:rsid w:val="00712FFE"/>
    <w:rsid w:val="00721216"/>
    <w:rsid w:val="0072386B"/>
    <w:rsid w:val="007302BC"/>
    <w:rsid w:val="00732885"/>
    <w:rsid w:val="00734D5F"/>
    <w:rsid w:val="007416AF"/>
    <w:rsid w:val="007424F3"/>
    <w:rsid w:val="00745FF6"/>
    <w:rsid w:val="00755495"/>
    <w:rsid w:val="007615A2"/>
    <w:rsid w:val="00762FF2"/>
    <w:rsid w:val="00764ABF"/>
    <w:rsid w:val="00774145"/>
    <w:rsid w:val="0077704A"/>
    <w:rsid w:val="0078176D"/>
    <w:rsid w:val="00782434"/>
    <w:rsid w:val="007832A4"/>
    <w:rsid w:val="00792110"/>
    <w:rsid w:val="00795819"/>
    <w:rsid w:val="0079782B"/>
    <w:rsid w:val="007A1CAB"/>
    <w:rsid w:val="007B4A07"/>
    <w:rsid w:val="007C0F6A"/>
    <w:rsid w:val="007C20E2"/>
    <w:rsid w:val="007C4B0C"/>
    <w:rsid w:val="007C7CD0"/>
    <w:rsid w:val="007D4D2B"/>
    <w:rsid w:val="007D5B29"/>
    <w:rsid w:val="007D66F2"/>
    <w:rsid w:val="007E1F9C"/>
    <w:rsid w:val="007E21CD"/>
    <w:rsid w:val="007E4113"/>
    <w:rsid w:val="007E5A77"/>
    <w:rsid w:val="007E7256"/>
    <w:rsid w:val="007F0C76"/>
    <w:rsid w:val="007F6965"/>
    <w:rsid w:val="00802650"/>
    <w:rsid w:val="00806193"/>
    <w:rsid w:val="00810E5E"/>
    <w:rsid w:val="0081306A"/>
    <w:rsid w:val="0081328D"/>
    <w:rsid w:val="00814660"/>
    <w:rsid w:val="00815839"/>
    <w:rsid w:val="008251B9"/>
    <w:rsid w:val="00825E9F"/>
    <w:rsid w:val="00827226"/>
    <w:rsid w:val="0082763E"/>
    <w:rsid w:val="00832765"/>
    <w:rsid w:val="00832DD9"/>
    <w:rsid w:val="008377C8"/>
    <w:rsid w:val="00837AC7"/>
    <w:rsid w:val="00837C73"/>
    <w:rsid w:val="008416C2"/>
    <w:rsid w:val="00843601"/>
    <w:rsid w:val="008445B2"/>
    <w:rsid w:val="00852531"/>
    <w:rsid w:val="008553AF"/>
    <w:rsid w:val="0085715D"/>
    <w:rsid w:val="00860799"/>
    <w:rsid w:val="00861961"/>
    <w:rsid w:val="00864DBE"/>
    <w:rsid w:val="00865281"/>
    <w:rsid w:val="008672C1"/>
    <w:rsid w:val="00874938"/>
    <w:rsid w:val="00876DEF"/>
    <w:rsid w:val="0087737B"/>
    <w:rsid w:val="0088749A"/>
    <w:rsid w:val="0089518D"/>
    <w:rsid w:val="00896E0D"/>
    <w:rsid w:val="008A0ADD"/>
    <w:rsid w:val="008A0D91"/>
    <w:rsid w:val="008A1AA5"/>
    <w:rsid w:val="008A2E01"/>
    <w:rsid w:val="008A6882"/>
    <w:rsid w:val="008B034B"/>
    <w:rsid w:val="008B18CB"/>
    <w:rsid w:val="008B1C05"/>
    <w:rsid w:val="008B4FF0"/>
    <w:rsid w:val="008B5471"/>
    <w:rsid w:val="008B7178"/>
    <w:rsid w:val="008C00F6"/>
    <w:rsid w:val="008C11EC"/>
    <w:rsid w:val="008C1220"/>
    <w:rsid w:val="008C338B"/>
    <w:rsid w:val="008C70E0"/>
    <w:rsid w:val="008D2A42"/>
    <w:rsid w:val="008D4FCA"/>
    <w:rsid w:val="008D69AE"/>
    <w:rsid w:val="008D7BAE"/>
    <w:rsid w:val="008E06E7"/>
    <w:rsid w:val="008F0EB9"/>
    <w:rsid w:val="008F338D"/>
    <w:rsid w:val="008F3737"/>
    <w:rsid w:val="008F6ED0"/>
    <w:rsid w:val="008F7088"/>
    <w:rsid w:val="008F7C99"/>
    <w:rsid w:val="008F7E6C"/>
    <w:rsid w:val="00903566"/>
    <w:rsid w:val="00904BEC"/>
    <w:rsid w:val="00906117"/>
    <w:rsid w:val="0090622C"/>
    <w:rsid w:val="00906492"/>
    <w:rsid w:val="00910279"/>
    <w:rsid w:val="009103FF"/>
    <w:rsid w:val="00912506"/>
    <w:rsid w:val="009131F0"/>
    <w:rsid w:val="009207EF"/>
    <w:rsid w:val="00922CDE"/>
    <w:rsid w:val="00926843"/>
    <w:rsid w:val="00926E51"/>
    <w:rsid w:val="0092772A"/>
    <w:rsid w:val="009318D9"/>
    <w:rsid w:val="009340F2"/>
    <w:rsid w:val="00934FAE"/>
    <w:rsid w:val="00937D3F"/>
    <w:rsid w:val="0094402C"/>
    <w:rsid w:val="00945E7E"/>
    <w:rsid w:val="00952042"/>
    <w:rsid w:val="0095506D"/>
    <w:rsid w:val="00955846"/>
    <w:rsid w:val="00955D1C"/>
    <w:rsid w:val="00962CF9"/>
    <w:rsid w:val="00963DFD"/>
    <w:rsid w:val="00971DE1"/>
    <w:rsid w:val="0097509D"/>
    <w:rsid w:val="009764D4"/>
    <w:rsid w:val="009813C2"/>
    <w:rsid w:val="0098547F"/>
    <w:rsid w:val="00987AA7"/>
    <w:rsid w:val="009932E0"/>
    <w:rsid w:val="00997C5D"/>
    <w:rsid w:val="009A3999"/>
    <w:rsid w:val="009B117B"/>
    <w:rsid w:val="009B11E4"/>
    <w:rsid w:val="009B2239"/>
    <w:rsid w:val="009B33A5"/>
    <w:rsid w:val="009B5B4D"/>
    <w:rsid w:val="009C2A17"/>
    <w:rsid w:val="009C338A"/>
    <w:rsid w:val="009D2639"/>
    <w:rsid w:val="009D6912"/>
    <w:rsid w:val="009E047C"/>
    <w:rsid w:val="009E146A"/>
    <w:rsid w:val="009E54EE"/>
    <w:rsid w:val="009E5B55"/>
    <w:rsid w:val="009E67D4"/>
    <w:rsid w:val="009F142C"/>
    <w:rsid w:val="009F3F94"/>
    <w:rsid w:val="009F5B17"/>
    <w:rsid w:val="00A03724"/>
    <w:rsid w:val="00A07BD5"/>
    <w:rsid w:val="00A10C9A"/>
    <w:rsid w:val="00A1164A"/>
    <w:rsid w:val="00A215D3"/>
    <w:rsid w:val="00A22B0D"/>
    <w:rsid w:val="00A22C87"/>
    <w:rsid w:val="00A328E3"/>
    <w:rsid w:val="00A36C4A"/>
    <w:rsid w:val="00A37133"/>
    <w:rsid w:val="00A473D5"/>
    <w:rsid w:val="00A54A8B"/>
    <w:rsid w:val="00A57A46"/>
    <w:rsid w:val="00A66DE1"/>
    <w:rsid w:val="00A83956"/>
    <w:rsid w:val="00A8396F"/>
    <w:rsid w:val="00A84A44"/>
    <w:rsid w:val="00A87650"/>
    <w:rsid w:val="00A903A6"/>
    <w:rsid w:val="00A931D0"/>
    <w:rsid w:val="00A93737"/>
    <w:rsid w:val="00A93C94"/>
    <w:rsid w:val="00A9550B"/>
    <w:rsid w:val="00A95AB2"/>
    <w:rsid w:val="00A96C78"/>
    <w:rsid w:val="00AA27D7"/>
    <w:rsid w:val="00AA33A0"/>
    <w:rsid w:val="00AA51CE"/>
    <w:rsid w:val="00AB0161"/>
    <w:rsid w:val="00AC0119"/>
    <w:rsid w:val="00AC08B7"/>
    <w:rsid w:val="00AC487F"/>
    <w:rsid w:val="00AC6B82"/>
    <w:rsid w:val="00AD5B5C"/>
    <w:rsid w:val="00AD5F6C"/>
    <w:rsid w:val="00AD6271"/>
    <w:rsid w:val="00AE32E8"/>
    <w:rsid w:val="00AE4FBE"/>
    <w:rsid w:val="00AE517F"/>
    <w:rsid w:val="00AE56DB"/>
    <w:rsid w:val="00AE680A"/>
    <w:rsid w:val="00AF4135"/>
    <w:rsid w:val="00AF5DFC"/>
    <w:rsid w:val="00B006C8"/>
    <w:rsid w:val="00B038B6"/>
    <w:rsid w:val="00B10891"/>
    <w:rsid w:val="00B11C16"/>
    <w:rsid w:val="00B12BC6"/>
    <w:rsid w:val="00B1701C"/>
    <w:rsid w:val="00B203C6"/>
    <w:rsid w:val="00B2207A"/>
    <w:rsid w:val="00B24E25"/>
    <w:rsid w:val="00B31101"/>
    <w:rsid w:val="00B31418"/>
    <w:rsid w:val="00B319E7"/>
    <w:rsid w:val="00B32D15"/>
    <w:rsid w:val="00B34B6A"/>
    <w:rsid w:val="00B378BF"/>
    <w:rsid w:val="00B42085"/>
    <w:rsid w:val="00B471F7"/>
    <w:rsid w:val="00B51E14"/>
    <w:rsid w:val="00B55428"/>
    <w:rsid w:val="00B60B1A"/>
    <w:rsid w:val="00B60CBB"/>
    <w:rsid w:val="00B617D3"/>
    <w:rsid w:val="00B6202A"/>
    <w:rsid w:val="00B65DD2"/>
    <w:rsid w:val="00B6614E"/>
    <w:rsid w:val="00B67DD3"/>
    <w:rsid w:val="00B7088C"/>
    <w:rsid w:val="00B73905"/>
    <w:rsid w:val="00B73B8A"/>
    <w:rsid w:val="00B7414F"/>
    <w:rsid w:val="00B76D79"/>
    <w:rsid w:val="00B77976"/>
    <w:rsid w:val="00B8098B"/>
    <w:rsid w:val="00B81D1B"/>
    <w:rsid w:val="00B82171"/>
    <w:rsid w:val="00B823D5"/>
    <w:rsid w:val="00B8248B"/>
    <w:rsid w:val="00B8346A"/>
    <w:rsid w:val="00B8654E"/>
    <w:rsid w:val="00B91923"/>
    <w:rsid w:val="00B95293"/>
    <w:rsid w:val="00B953B3"/>
    <w:rsid w:val="00B957F1"/>
    <w:rsid w:val="00B9581C"/>
    <w:rsid w:val="00BA4DEE"/>
    <w:rsid w:val="00BA5F29"/>
    <w:rsid w:val="00BA6BC3"/>
    <w:rsid w:val="00BB1674"/>
    <w:rsid w:val="00BB3A96"/>
    <w:rsid w:val="00BB64C1"/>
    <w:rsid w:val="00BB7F70"/>
    <w:rsid w:val="00BD17E2"/>
    <w:rsid w:val="00BD5344"/>
    <w:rsid w:val="00BE04AA"/>
    <w:rsid w:val="00BE1406"/>
    <w:rsid w:val="00BE2B92"/>
    <w:rsid w:val="00BF0D99"/>
    <w:rsid w:val="00BF2CD7"/>
    <w:rsid w:val="00BF4799"/>
    <w:rsid w:val="00C027D8"/>
    <w:rsid w:val="00C058D0"/>
    <w:rsid w:val="00C064DE"/>
    <w:rsid w:val="00C1145D"/>
    <w:rsid w:val="00C13456"/>
    <w:rsid w:val="00C13910"/>
    <w:rsid w:val="00C155F3"/>
    <w:rsid w:val="00C162DC"/>
    <w:rsid w:val="00C231FB"/>
    <w:rsid w:val="00C26F92"/>
    <w:rsid w:val="00C315FF"/>
    <w:rsid w:val="00C37149"/>
    <w:rsid w:val="00C419D4"/>
    <w:rsid w:val="00C4254D"/>
    <w:rsid w:val="00C4720F"/>
    <w:rsid w:val="00C47A7C"/>
    <w:rsid w:val="00C5312A"/>
    <w:rsid w:val="00C62B5A"/>
    <w:rsid w:val="00C62DFD"/>
    <w:rsid w:val="00C62F9E"/>
    <w:rsid w:val="00C63913"/>
    <w:rsid w:val="00C648B0"/>
    <w:rsid w:val="00C661EF"/>
    <w:rsid w:val="00C67C8A"/>
    <w:rsid w:val="00C725DC"/>
    <w:rsid w:val="00C73729"/>
    <w:rsid w:val="00C76204"/>
    <w:rsid w:val="00C87466"/>
    <w:rsid w:val="00C877F9"/>
    <w:rsid w:val="00C8786A"/>
    <w:rsid w:val="00C929C0"/>
    <w:rsid w:val="00C936DE"/>
    <w:rsid w:val="00C95130"/>
    <w:rsid w:val="00C959BE"/>
    <w:rsid w:val="00C96EA2"/>
    <w:rsid w:val="00CA23D7"/>
    <w:rsid w:val="00CA44AA"/>
    <w:rsid w:val="00CA4DAE"/>
    <w:rsid w:val="00CA5211"/>
    <w:rsid w:val="00CA5E13"/>
    <w:rsid w:val="00CB29F0"/>
    <w:rsid w:val="00CB47D3"/>
    <w:rsid w:val="00CB4D11"/>
    <w:rsid w:val="00CC7CED"/>
    <w:rsid w:val="00CD7C2F"/>
    <w:rsid w:val="00CE68D5"/>
    <w:rsid w:val="00CF0B84"/>
    <w:rsid w:val="00CF5A34"/>
    <w:rsid w:val="00CF5D09"/>
    <w:rsid w:val="00D01036"/>
    <w:rsid w:val="00D12535"/>
    <w:rsid w:val="00D12DA9"/>
    <w:rsid w:val="00D165D8"/>
    <w:rsid w:val="00D16EEA"/>
    <w:rsid w:val="00D176F6"/>
    <w:rsid w:val="00D2430E"/>
    <w:rsid w:val="00D25638"/>
    <w:rsid w:val="00D30D23"/>
    <w:rsid w:val="00D324A1"/>
    <w:rsid w:val="00D331B8"/>
    <w:rsid w:val="00D34467"/>
    <w:rsid w:val="00D40B32"/>
    <w:rsid w:val="00D412F6"/>
    <w:rsid w:val="00D4615C"/>
    <w:rsid w:val="00D469C1"/>
    <w:rsid w:val="00D51E21"/>
    <w:rsid w:val="00D52DF9"/>
    <w:rsid w:val="00D55DA5"/>
    <w:rsid w:val="00D56132"/>
    <w:rsid w:val="00D61E2A"/>
    <w:rsid w:val="00D63886"/>
    <w:rsid w:val="00D640AF"/>
    <w:rsid w:val="00D70E6D"/>
    <w:rsid w:val="00D71C05"/>
    <w:rsid w:val="00D723B5"/>
    <w:rsid w:val="00D73CB8"/>
    <w:rsid w:val="00D7606E"/>
    <w:rsid w:val="00D7757D"/>
    <w:rsid w:val="00D776EB"/>
    <w:rsid w:val="00D80EA7"/>
    <w:rsid w:val="00D84264"/>
    <w:rsid w:val="00D859D1"/>
    <w:rsid w:val="00D907DC"/>
    <w:rsid w:val="00D97B81"/>
    <w:rsid w:val="00DA0DD7"/>
    <w:rsid w:val="00DA1EE7"/>
    <w:rsid w:val="00DA2DEB"/>
    <w:rsid w:val="00DA3A33"/>
    <w:rsid w:val="00DB4BEF"/>
    <w:rsid w:val="00DD0B33"/>
    <w:rsid w:val="00DD224A"/>
    <w:rsid w:val="00DD2A5D"/>
    <w:rsid w:val="00DD40C1"/>
    <w:rsid w:val="00DD5915"/>
    <w:rsid w:val="00DD6086"/>
    <w:rsid w:val="00DE1028"/>
    <w:rsid w:val="00DE162E"/>
    <w:rsid w:val="00DE1C2A"/>
    <w:rsid w:val="00DE77E0"/>
    <w:rsid w:val="00DF2507"/>
    <w:rsid w:val="00DF3296"/>
    <w:rsid w:val="00DF35C2"/>
    <w:rsid w:val="00DF37FE"/>
    <w:rsid w:val="00DF4E6B"/>
    <w:rsid w:val="00E016C4"/>
    <w:rsid w:val="00E03038"/>
    <w:rsid w:val="00E045EA"/>
    <w:rsid w:val="00E13F14"/>
    <w:rsid w:val="00E171BF"/>
    <w:rsid w:val="00E1724C"/>
    <w:rsid w:val="00E22472"/>
    <w:rsid w:val="00E24B52"/>
    <w:rsid w:val="00E33CFC"/>
    <w:rsid w:val="00E344F8"/>
    <w:rsid w:val="00E4610F"/>
    <w:rsid w:val="00E52784"/>
    <w:rsid w:val="00E5323B"/>
    <w:rsid w:val="00E557C1"/>
    <w:rsid w:val="00E64038"/>
    <w:rsid w:val="00E65721"/>
    <w:rsid w:val="00E71DB2"/>
    <w:rsid w:val="00E811AC"/>
    <w:rsid w:val="00E811AD"/>
    <w:rsid w:val="00E81B58"/>
    <w:rsid w:val="00E84A46"/>
    <w:rsid w:val="00E952E3"/>
    <w:rsid w:val="00E95E0F"/>
    <w:rsid w:val="00EA0ED1"/>
    <w:rsid w:val="00EA1A9E"/>
    <w:rsid w:val="00EA1F25"/>
    <w:rsid w:val="00EA7DD3"/>
    <w:rsid w:val="00EB4B3E"/>
    <w:rsid w:val="00EB58C6"/>
    <w:rsid w:val="00EB67E6"/>
    <w:rsid w:val="00EC1D20"/>
    <w:rsid w:val="00EC28FB"/>
    <w:rsid w:val="00EC7CB9"/>
    <w:rsid w:val="00ED652D"/>
    <w:rsid w:val="00EE0042"/>
    <w:rsid w:val="00EE33A2"/>
    <w:rsid w:val="00EE3814"/>
    <w:rsid w:val="00EE6462"/>
    <w:rsid w:val="00EE7D9F"/>
    <w:rsid w:val="00EF3355"/>
    <w:rsid w:val="00EF3CF9"/>
    <w:rsid w:val="00EF4C7C"/>
    <w:rsid w:val="00EF66EF"/>
    <w:rsid w:val="00F04CF6"/>
    <w:rsid w:val="00F10DB6"/>
    <w:rsid w:val="00F10DE6"/>
    <w:rsid w:val="00F12FAB"/>
    <w:rsid w:val="00F14341"/>
    <w:rsid w:val="00F263B4"/>
    <w:rsid w:val="00F3074E"/>
    <w:rsid w:val="00F35199"/>
    <w:rsid w:val="00F40C76"/>
    <w:rsid w:val="00F40EE8"/>
    <w:rsid w:val="00F579EE"/>
    <w:rsid w:val="00F65736"/>
    <w:rsid w:val="00F70477"/>
    <w:rsid w:val="00F710C3"/>
    <w:rsid w:val="00F7123A"/>
    <w:rsid w:val="00F71270"/>
    <w:rsid w:val="00F7338A"/>
    <w:rsid w:val="00F75743"/>
    <w:rsid w:val="00F82DE4"/>
    <w:rsid w:val="00F851A1"/>
    <w:rsid w:val="00F87118"/>
    <w:rsid w:val="00F90549"/>
    <w:rsid w:val="00F92086"/>
    <w:rsid w:val="00F92D50"/>
    <w:rsid w:val="00F9793E"/>
    <w:rsid w:val="00FB0A19"/>
    <w:rsid w:val="00FB0CFE"/>
    <w:rsid w:val="00FB2314"/>
    <w:rsid w:val="00FB782F"/>
    <w:rsid w:val="00FB7A73"/>
    <w:rsid w:val="00FC2909"/>
    <w:rsid w:val="00FC30BB"/>
    <w:rsid w:val="00FC4DA3"/>
    <w:rsid w:val="00FC73A4"/>
    <w:rsid w:val="00FC77B9"/>
    <w:rsid w:val="00FC77FE"/>
    <w:rsid w:val="00FC7E25"/>
    <w:rsid w:val="00FD2FE7"/>
    <w:rsid w:val="00FD5877"/>
    <w:rsid w:val="00FE0D4D"/>
    <w:rsid w:val="00FE16FA"/>
    <w:rsid w:val="00FE244B"/>
    <w:rsid w:val="00FE4427"/>
    <w:rsid w:val="00FE7051"/>
    <w:rsid w:val="00FF29E2"/>
    <w:rsid w:val="00FF6969"/>
    <w:rsid w:val="00FF78D9"/>
    <w:rsid w:val="34342D15"/>
    <w:rsid w:val="493E4EBC"/>
    <w:rsid w:val="6E1FD750"/>
    <w:rsid w:val="759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10C9"/>
  <w15:chartTrackingRefBased/>
  <w15:docId w15:val="{6A9D6234-8C19-4DCC-A246-D6BAD9D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2E3276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2E3276"/>
    <w:rPr>
      <w:b/>
      <w:bCs/>
    </w:rPr>
  </w:style>
  <w:style w:type="character" w:styleId="Zvraznenie">
    <w:name w:val="Emphasis"/>
    <w:basedOn w:val="Predvolenpsmoodseku"/>
    <w:uiPriority w:val="20"/>
    <w:qFormat/>
    <w:rsid w:val="003D6B77"/>
    <w:rPr>
      <w:i/>
      <w:iCs/>
    </w:rPr>
  </w:style>
  <w:style w:type="paragraph" w:styleId="Normlnywebov">
    <w:name w:val="Normal (Web)"/>
    <w:basedOn w:val="Normlny"/>
    <w:uiPriority w:val="99"/>
    <w:unhideWhenUsed/>
    <w:rsid w:val="0050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507D2A"/>
    <w:rPr>
      <w:color w:val="0000FF"/>
      <w:u w:val="single"/>
    </w:rPr>
  </w:style>
  <w:style w:type="paragraph" w:customStyle="1" w:styleId="pf0">
    <w:name w:val="pf0"/>
    <w:basedOn w:val="Normlny"/>
    <w:rsid w:val="0042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f01">
    <w:name w:val="cf01"/>
    <w:basedOn w:val="Predvolenpsmoodseku"/>
    <w:rsid w:val="0042390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edvolenpsmoodseku"/>
    <w:rsid w:val="0042390D"/>
    <w:rPr>
      <w:rFonts w:ascii="Segoe UI" w:hAnsi="Segoe UI" w:cs="Segoe UI" w:hint="default"/>
      <w:sz w:val="18"/>
      <w:szCs w:val="18"/>
      <w:shd w:val="clear" w:color="auto" w:fill="00FFFF"/>
    </w:rPr>
  </w:style>
  <w:style w:type="paragraph" w:styleId="Odsekzoznamu">
    <w:name w:val="List Paragraph"/>
    <w:basedOn w:val="Normlny"/>
    <w:uiPriority w:val="34"/>
    <w:qFormat/>
    <w:rsid w:val="00341A0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165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65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65D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65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65D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4FCF"/>
  </w:style>
  <w:style w:type="paragraph" w:styleId="Pta">
    <w:name w:val="footer"/>
    <w:basedOn w:val="Normlny"/>
    <w:link w:val="PtaChar"/>
    <w:uiPriority w:val="99"/>
    <w:unhideWhenUsed/>
    <w:rsid w:val="001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7_Dôvodová-správa---osobitná-časť"/>
    <f:field ref="objsubject" par="" edit="true" text=""/>
    <f:field ref="objcreatedby" par="" text="Adamcová, Barbora, Ing. Mgr."/>
    <f:field ref="objcreatedat" par="" text="8.7.2024 16:46:52"/>
    <f:field ref="objchangedby" par="" text="Administrator, System"/>
    <f:field ref="objmodifiedat" par="" text="8.7.2024 16:46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Sedlák</dc:creator>
  <cp:keywords/>
  <dc:description/>
  <cp:lastModifiedBy>Lenka Horváth Bodáková</cp:lastModifiedBy>
  <cp:revision>45</cp:revision>
  <dcterms:created xsi:type="dcterms:W3CDTF">2024-08-15T08:27:00Z</dcterms:created>
  <dcterms:modified xsi:type="dcterms:W3CDTF">2024-08-15T18:06:00Z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2024-05-10T10:10:50Z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577015f6-9368-4e3a-85f0-bac7ed904e11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FSC#SKEDITIONSLOVLEX@103.510:spravaucastverej">
    <vt:lpwstr/>
  </property>
  <property fmtid="{D5CDD505-2E9C-101B-9397-08002B2CF9AE}" pid="10" name="FSC#SKEDITIONSLOVLEX@103.510:typpredpis">
    <vt:lpwstr>Zákon</vt:lpwstr>
  </property>
  <property fmtid="{D5CDD505-2E9C-101B-9397-08002B2CF9AE}" pid="11" name="FSC#SKEDITIONSLOVLEX@103.510:aktualnyrok">
    <vt:lpwstr>2024</vt:lpwstr>
  </property>
  <property fmtid="{D5CDD505-2E9C-101B-9397-08002B2CF9AE}" pid="12" name="FSC#SKEDITIONSLOVLEX@103.510:cisloparlamenttlac">
    <vt:lpwstr/>
  </property>
  <property fmtid="{D5CDD505-2E9C-101B-9397-08002B2CF9AE}" pid="13" name="FSC#SKEDITIONSLOVLEX@103.510:stavpredpis">
    <vt:lpwstr>Vyhodnotenie medzirezortného pripomienkového konania</vt:lpwstr>
  </property>
  <property fmtid="{D5CDD505-2E9C-101B-9397-08002B2CF9AE}" pid="14" name="FSC#SKEDITIONSLOVLEX@103.510:povodpredpis">
    <vt:lpwstr>Slovlex (eLeg)</vt:lpwstr>
  </property>
  <property fmtid="{D5CDD505-2E9C-101B-9397-08002B2CF9AE}" pid="15" name="FSC#SKEDITIONSLOVLEX@103.510:legoblast">
    <vt:lpwstr>Cestovný ruch_x000d_
Správne právo</vt:lpwstr>
  </property>
  <property fmtid="{D5CDD505-2E9C-101B-9397-08002B2CF9AE}" pid="16" name="FSC#SKEDITIONSLOVLEX@103.510:uzemplat">
    <vt:lpwstr/>
  </property>
  <property fmtid="{D5CDD505-2E9C-101B-9397-08002B2CF9AE}" pid="17" name="FSC#SKEDITIONSLOVLEX@103.510:vztahypredpis">
    <vt:lpwstr/>
  </property>
  <property fmtid="{D5CDD505-2E9C-101B-9397-08002B2CF9AE}" pid="18" name="FSC#SKEDITIONSLOVLEX@103.510:predkladatel">
    <vt:lpwstr>Ing. Mgr. Barbora Adamcová</vt:lpwstr>
  </property>
  <property fmtid="{D5CDD505-2E9C-101B-9397-08002B2CF9AE}" pid="19" name="FSC#SKEDITIONSLOVLEX@103.510:zodppredkladatel">
    <vt:lpwstr>Ing. Dušan Keketi</vt:lpwstr>
  </property>
  <property fmtid="{D5CDD505-2E9C-101B-9397-08002B2CF9AE}" pid="20" name="FSC#SKEDITIONSLOVLEX@103.510:dalsipredkladatel">
    <vt:lpwstr/>
  </property>
  <property fmtid="{D5CDD505-2E9C-101B-9397-08002B2CF9AE}" pid="21" name="FSC#SKEDITIONSLOVLEX@103.510:nazovpredpis">
    <vt:lpwstr> o Fonde na podporu cestovného ruchu</vt:lpwstr>
  </property>
  <property fmtid="{D5CDD505-2E9C-101B-9397-08002B2CF9AE}" pid="22" name="FSC#SKEDITIONSLOVLEX@103.510:nazovpredpis1">
    <vt:lpwstr/>
  </property>
  <property fmtid="{D5CDD505-2E9C-101B-9397-08002B2CF9AE}" pid="23" name="FSC#SKEDITIONSLOVLEX@103.510:nazovpredpis2">
    <vt:lpwstr/>
  </property>
  <property fmtid="{D5CDD505-2E9C-101B-9397-08002B2CF9AE}" pid="24" name="FSC#SKEDITIONSLOVLEX@103.510:nazovpredpis3">
    <vt:lpwstr/>
  </property>
  <property fmtid="{D5CDD505-2E9C-101B-9397-08002B2CF9AE}" pid="25" name="FSC#SKEDITIONSLOVLEX@103.510:cislopredpis">
    <vt:lpwstr/>
  </property>
  <property fmtid="{D5CDD505-2E9C-101B-9397-08002B2CF9AE}" pid="26" name="FSC#SKEDITIONSLOVLEX@103.510:zodpinstitucia">
    <vt:lpwstr>Ministerstvo cestovného ruchu a športu Slovenskej republiky</vt:lpwstr>
  </property>
  <property fmtid="{D5CDD505-2E9C-101B-9397-08002B2CF9AE}" pid="27" name="FSC#SKEDITIONSLOVLEX@103.510:pripomienkovatelia">
    <vt:lpwstr/>
  </property>
  <property fmtid="{D5CDD505-2E9C-101B-9397-08002B2CF9AE}" pid="28" name="FSC#SKEDITIONSLOVLEX@103.510:autorpredpis">
    <vt:lpwstr/>
  </property>
  <property fmtid="{D5CDD505-2E9C-101B-9397-08002B2CF9AE}" pid="29" name="FSC#SKEDITIONSLOVLEX@103.510:podnetpredpis">
    <vt:lpwstr>Programové vyhlásenie vlády Slovenskej republiky na roky 2023 – 2027_x000d_
</vt:lpwstr>
  </property>
  <property fmtid="{D5CDD505-2E9C-101B-9397-08002B2CF9AE}" pid="30" name="FSC#SKEDITIONSLOVLEX@103.510:plnynazovpredpis">
    <vt:lpwstr> Zákon o Fonde na podporu cestovného ruchu</vt:lpwstr>
  </property>
  <property fmtid="{D5CDD505-2E9C-101B-9397-08002B2CF9AE}" pid="31" name="FSC#SKEDITIONSLOVLEX@103.510:plnynazovpredpis1">
    <vt:lpwstr/>
  </property>
  <property fmtid="{D5CDD505-2E9C-101B-9397-08002B2CF9AE}" pid="32" name="FSC#SKEDITIONSLOVLEX@103.510:plnynazovpredpis2">
    <vt:lpwstr/>
  </property>
  <property fmtid="{D5CDD505-2E9C-101B-9397-08002B2CF9AE}" pid="33" name="FSC#SKEDITIONSLOVLEX@103.510:plnynazovpredpis3">
    <vt:lpwstr/>
  </property>
  <property fmtid="{D5CDD505-2E9C-101B-9397-08002B2CF9AE}" pid="34" name="FSC#SKEDITIONSLOVLEX@103.510:rezortcislopredpis">
    <vt:lpwstr>MCRS-2024-SP-00665</vt:lpwstr>
  </property>
  <property fmtid="{D5CDD505-2E9C-101B-9397-08002B2CF9AE}" pid="35" name="FSC#SKEDITIONSLOVLEX@103.510:citaciapredpis">
    <vt:lpwstr/>
  </property>
  <property fmtid="{D5CDD505-2E9C-101B-9397-08002B2CF9AE}" pid="36" name="FSC#SKEDITIONSLOVLEX@103.510:spiscislouv">
    <vt:lpwstr/>
  </property>
  <property fmtid="{D5CDD505-2E9C-101B-9397-08002B2CF9AE}" pid="37" name="FSC#SKEDITIONSLOVLEX@103.510:datumschvalpredpis">
    <vt:lpwstr/>
  </property>
  <property fmtid="{D5CDD505-2E9C-101B-9397-08002B2CF9AE}" pid="38" name="FSC#SKEDITIONSLOVLEX@103.510:platneod">
    <vt:lpwstr/>
  </property>
  <property fmtid="{D5CDD505-2E9C-101B-9397-08002B2CF9AE}" pid="39" name="FSC#SKEDITIONSLOVLEX@103.510:platnedo">
    <vt:lpwstr/>
  </property>
  <property fmtid="{D5CDD505-2E9C-101B-9397-08002B2CF9AE}" pid="40" name="FSC#SKEDITIONSLOVLEX@103.510:ucinnostod">
    <vt:lpwstr/>
  </property>
  <property fmtid="{D5CDD505-2E9C-101B-9397-08002B2CF9AE}" pid="41" name="FSC#SKEDITIONSLOVLEX@103.510:ucinnostdo">
    <vt:lpwstr/>
  </property>
  <property fmtid="{D5CDD505-2E9C-101B-9397-08002B2CF9AE}" pid="42" name="FSC#SKEDITIONSLOVLEX@103.510:datumplatnosti">
    <vt:lpwstr/>
  </property>
  <property fmtid="{D5CDD505-2E9C-101B-9397-08002B2CF9AE}" pid="43" name="FSC#SKEDITIONSLOVLEX@103.510:cislolp">
    <vt:lpwstr>LP/2024/356</vt:lpwstr>
  </property>
  <property fmtid="{D5CDD505-2E9C-101B-9397-08002B2CF9AE}" pid="44" name="FSC#SKEDITIONSLOVLEX@103.510:typsprievdok">
    <vt:lpwstr>Dôvodová správa</vt:lpwstr>
  </property>
  <property fmtid="{D5CDD505-2E9C-101B-9397-08002B2CF9AE}" pid="45" name="FSC#SKEDITIONSLOVLEX@103.510:cislopartlac">
    <vt:lpwstr/>
  </property>
  <property fmtid="{D5CDD505-2E9C-101B-9397-08002B2CF9AE}" pid="46" name="FSC#SKEDITIONSLOVLEX@103.510:AttrStrListDocPropUcelPredmetZmluvy">
    <vt:lpwstr/>
  </property>
  <property fmtid="{D5CDD505-2E9C-101B-9397-08002B2CF9AE}" pid="47" name="FSC#SKEDITIONSLOVLEX@103.510:AttrStrListDocPropUpravaPravFOPRO">
    <vt:lpwstr/>
  </property>
  <property fmtid="{D5CDD505-2E9C-101B-9397-08002B2CF9AE}" pid="48" name="FSC#SKEDITIONSLOVLEX@103.510:AttrStrListDocPropUpravaPredmetuZmluvy">
    <vt:lpwstr/>
  </property>
  <property fmtid="{D5CDD505-2E9C-101B-9397-08002B2CF9AE}" pid="49" name="FSC#SKEDITIONSLOVLEX@103.510:AttrStrListDocPropKategoriaZmluvy74">
    <vt:lpwstr/>
  </property>
  <property fmtid="{D5CDD505-2E9C-101B-9397-08002B2CF9AE}" pid="50" name="FSC#SKEDITIONSLOVLEX@103.510:AttrStrListDocPropKategoriaZmluvy75">
    <vt:lpwstr/>
  </property>
  <property fmtid="{D5CDD505-2E9C-101B-9397-08002B2CF9AE}" pid="51" name="FSC#SKEDITIONSLOVLEX@103.510:AttrStrListDocPropDopadyPrijatiaZmluvy">
    <vt:lpwstr/>
  </property>
  <property fmtid="{D5CDD505-2E9C-101B-9397-08002B2CF9AE}" pid="52" name="FSC#SKEDITIONSLOVLEX@103.510:AttrStrListDocPropProblematikaPPa">
    <vt:lpwstr/>
  </property>
  <property fmtid="{D5CDD505-2E9C-101B-9397-08002B2CF9AE}" pid="53" name="FSC#SKEDITIONSLOVLEX@103.510:AttrStrListDocPropPrimarnePravoEU">
    <vt:lpwstr/>
  </property>
  <property fmtid="{D5CDD505-2E9C-101B-9397-08002B2CF9AE}" pid="54" name="FSC#SKEDITIONSLOVLEX@103.510:AttrStrListDocPropSekundarneLegPravoPO">
    <vt:lpwstr/>
  </property>
  <property fmtid="{D5CDD505-2E9C-101B-9397-08002B2CF9AE}" pid="55" name="FSC#SKEDITIONSLOVLEX@103.510:AttrStrListDocPropSekundarneNelegPravoPO">
    <vt:lpwstr/>
  </property>
  <property fmtid="{D5CDD505-2E9C-101B-9397-08002B2CF9AE}" pid="56" name="FSC#SKEDITIONSLOVLEX@103.510:AttrStrListDocPropSekundarneLegPravoDO">
    <vt:lpwstr/>
  </property>
  <property fmtid="{D5CDD505-2E9C-101B-9397-08002B2CF9AE}" pid="57" name="FSC#SKEDITIONSLOVLEX@103.510:AttrStrListDocPropProblematikaPPb">
    <vt:lpwstr/>
  </property>
  <property fmtid="{D5CDD505-2E9C-101B-9397-08002B2CF9AE}" pid="58" name="FSC#SKEDITIONSLOVLEX@103.510:AttrStrListDocPropNazovPredpisuEU">
    <vt:lpwstr/>
  </property>
  <property fmtid="{D5CDD505-2E9C-101B-9397-08002B2CF9AE}" pid="59" name="FSC#SKEDITIONSLOVLEX@103.510:AttrStrListDocPropLehotaPrebratieSmernice">
    <vt:lpwstr/>
  </property>
  <property fmtid="{D5CDD505-2E9C-101B-9397-08002B2CF9AE}" pid="60" name="FSC#SKEDITIONSLOVLEX@103.510:AttrStrListDocPropLehotaNaPredlozenie">
    <vt:lpwstr/>
  </property>
  <property fmtid="{D5CDD505-2E9C-101B-9397-08002B2CF9AE}" pid="61" name="FSC#SKEDITIONSLOVLEX@103.510:AttrStrListDocPropInfoZaciatokKonania">
    <vt:lpwstr/>
  </property>
  <property fmtid="{D5CDD505-2E9C-101B-9397-08002B2CF9AE}" pid="62" name="FSC#SKEDITIONSLOVLEX@103.510:AttrStrListDocPropInfoUzPreberanePP">
    <vt:lpwstr/>
  </property>
  <property fmtid="{D5CDD505-2E9C-101B-9397-08002B2CF9AE}" pid="63" name="FSC#SKEDITIONSLOVLEX@103.510:AttrStrListDocPropStupenZlucitelnostiPP">
    <vt:lpwstr/>
  </property>
  <property fmtid="{D5CDD505-2E9C-101B-9397-08002B2CF9AE}" pid="64" name="FSC#SKEDITIONSLOVLEX@103.510:AttrStrListDocPropGestorSpolupRezorty">
    <vt:lpwstr/>
  </property>
  <property fmtid="{D5CDD505-2E9C-101B-9397-08002B2CF9AE}" pid="65" name="FSC#SKEDITIONSLOVLEX@103.510:AttrDateDocPropZaciatokPKK">
    <vt:lpwstr/>
  </property>
  <property fmtid="{D5CDD505-2E9C-101B-9397-08002B2CF9AE}" pid="66" name="FSC#SKEDITIONSLOVLEX@103.510:AttrDateDocPropUkonceniePKK">
    <vt:lpwstr/>
  </property>
  <property fmtid="{D5CDD505-2E9C-101B-9397-08002B2CF9AE}" pid="67" name="FSC#SKEDITIONSLOVLEX@103.510:AttrStrDocPropVplyvRozpocetVS">
    <vt:lpwstr/>
  </property>
  <property fmtid="{D5CDD505-2E9C-101B-9397-08002B2CF9AE}" pid="68" name="FSC#SKEDITIONSLOVLEX@103.510:AttrStrDocPropVplyvPodnikatelskeProstr">
    <vt:lpwstr/>
  </property>
  <property fmtid="{D5CDD505-2E9C-101B-9397-08002B2CF9AE}" pid="69" name="FSC#SKEDITIONSLOVLEX@103.510:AttrStrDocPropVplyvSocialny">
    <vt:lpwstr/>
  </property>
  <property fmtid="{D5CDD505-2E9C-101B-9397-08002B2CF9AE}" pid="70" name="FSC#SKEDITIONSLOVLEX@103.510:AttrStrDocPropVplyvNaZivotProstr">
    <vt:lpwstr/>
  </property>
  <property fmtid="{D5CDD505-2E9C-101B-9397-08002B2CF9AE}" pid="71" name="FSC#SKEDITIONSLOVLEX@103.510:AttrStrDocPropVplyvNaInformatizaciu">
    <vt:lpwstr/>
  </property>
  <property fmtid="{D5CDD505-2E9C-101B-9397-08002B2CF9AE}" pid="72" name="FSC#SKEDITIONSLOVLEX@103.510:AttrStrListDocPropPoznamkaVplyv">
    <vt:lpwstr/>
  </property>
  <property fmtid="{D5CDD505-2E9C-101B-9397-08002B2CF9AE}" pid="73" name="FSC#SKEDITIONSLOVLEX@103.510:AttrStrListDocPropAltRiesenia">
    <vt:lpwstr/>
  </property>
  <property fmtid="{D5CDD505-2E9C-101B-9397-08002B2CF9AE}" pid="74" name="FSC#SKEDITIONSLOVLEX@103.510:AttrStrListDocPropStanoviskoGest">
    <vt:lpwstr/>
  </property>
  <property fmtid="{D5CDD505-2E9C-101B-9397-08002B2CF9AE}" pid="75" name="FSC#SKEDITIONSLOVLEX@103.510:AttrStrListDocPropTextKomunike">
    <vt:lpwstr/>
  </property>
  <property fmtid="{D5CDD505-2E9C-101B-9397-08002B2CF9AE}" pid="76" name="FSC#SKEDITIONSLOVLEX@103.510:AttrStrListDocPropUznesenieCastA">
    <vt:lpwstr/>
  </property>
  <property fmtid="{D5CDD505-2E9C-101B-9397-08002B2CF9AE}" pid="77" name="FSC#SKEDITIONSLOVLEX@103.510:AttrStrListDocPropUznesenieZodpovednyA1">
    <vt:lpwstr/>
  </property>
  <property fmtid="{D5CDD505-2E9C-101B-9397-08002B2CF9AE}" pid="78" name="FSC#SKEDITIONSLOVLEX@103.510:AttrStrListDocPropUznesenieTextA1">
    <vt:lpwstr/>
  </property>
  <property fmtid="{D5CDD505-2E9C-101B-9397-08002B2CF9AE}" pid="79" name="FSC#SKEDITIONSLOVLEX@103.510:AttrStrListDocPropUznesenieTerminA1">
    <vt:lpwstr/>
  </property>
  <property fmtid="{D5CDD505-2E9C-101B-9397-08002B2CF9AE}" pid="80" name="FSC#SKEDITIONSLOVLEX@103.510:AttrStrListDocPropUznesenieBODA1">
    <vt:lpwstr/>
  </property>
  <property fmtid="{D5CDD505-2E9C-101B-9397-08002B2CF9AE}" pid="81" name="FSC#SKEDITIONSLOVLEX@103.510:AttrStrListDocPropUznesenieZodpovednyA2">
    <vt:lpwstr/>
  </property>
  <property fmtid="{D5CDD505-2E9C-101B-9397-08002B2CF9AE}" pid="82" name="FSC#SKEDITIONSLOVLEX@103.510:AttrStrListDocPropUznesenieTextA2">
    <vt:lpwstr/>
  </property>
  <property fmtid="{D5CDD505-2E9C-101B-9397-08002B2CF9AE}" pid="83" name="FSC#SKEDITIONSLOVLEX@103.510:AttrStrListDocPropUznesenieTerminA2">
    <vt:lpwstr/>
  </property>
  <property fmtid="{D5CDD505-2E9C-101B-9397-08002B2CF9AE}" pid="84" name="FSC#SKEDITIONSLOVLEX@103.510:AttrStrListDocPropUznesenieBODA3">
    <vt:lpwstr/>
  </property>
  <property fmtid="{D5CDD505-2E9C-101B-9397-08002B2CF9AE}" pid="85" name="FSC#SKEDITIONSLOVLEX@103.510:AttrStrListDocPropUznesenieZodpovednyA3">
    <vt:lpwstr/>
  </property>
  <property fmtid="{D5CDD505-2E9C-101B-9397-08002B2CF9AE}" pid="86" name="FSC#SKEDITIONSLOVLEX@103.510:AttrStrListDocPropUznesenieTextA3">
    <vt:lpwstr/>
  </property>
  <property fmtid="{D5CDD505-2E9C-101B-9397-08002B2CF9AE}" pid="87" name="FSC#SKEDITIONSLOVLEX@103.510:AttrStrListDocPropUznesenieTerminA3">
    <vt:lpwstr/>
  </property>
  <property fmtid="{D5CDD505-2E9C-101B-9397-08002B2CF9AE}" pid="88" name="FSC#SKEDITIONSLOVLEX@103.510:AttrStrListDocPropUznesenieBODA4">
    <vt:lpwstr/>
  </property>
  <property fmtid="{D5CDD505-2E9C-101B-9397-08002B2CF9AE}" pid="89" name="FSC#SKEDITIONSLOVLEX@103.510:AttrStrListDocPropUznesenieZodpovednyA4">
    <vt:lpwstr/>
  </property>
  <property fmtid="{D5CDD505-2E9C-101B-9397-08002B2CF9AE}" pid="90" name="FSC#SKEDITIONSLOVLEX@103.510:AttrStrListDocPropUznesenieTextA4">
    <vt:lpwstr/>
  </property>
  <property fmtid="{D5CDD505-2E9C-101B-9397-08002B2CF9AE}" pid="91" name="FSC#SKEDITIONSLOVLEX@103.510:AttrStrListDocPropUznesenieTerminA4">
    <vt:lpwstr/>
  </property>
  <property fmtid="{D5CDD505-2E9C-101B-9397-08002B2CF9AE}" pid="92" name="FSC#SKEDITIONSLOVLEX@103.510:AttrStrListDocPropUznesenieCastB">
    <vt:lpwstr/>
  </property>
  <property fmtid="{D5CDD505-2E9C-101B-9397-08002B2CF9AE}" pid="93" name="FSC#SKEDITIONSLOVLEX@103.510:AttrStrListDocPropUznesenieBODB1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TextB1">
    <vt:lpwstr/>
  </property>
  <property fmtid="{D5CDD505-2E9C-101B-9397-08002B2CF9AE}" pid="96" name="FSC#SKEDITIONSLOVLEX@103.510:AttrStrListDocPropUznesenieTerminB1">
    <vt:lpwstr/>
  </property>
  <property fmtid="{D5CDD505-2E9C-101B-9397-08002B2CF9AE}" pid="97" name="FSC#SKEDITIONSLOVLEX@103.510:AttrStrListDocPropUznesenieBODB2">
    <vt:lpwstr/>
  </property>
  <property fmtid="{D5CDD505-2E9C-101B-9397-08002B2CF9AE}" pid="98" name="FSC#SKEDITIONSLOVLEX@103.510:AttrStrListDocPropUznesenieZodpovednyB2">
    <vt:lpwstr/>
  </property>
  <property fmtid="{D5CDD505-2E9C-101B-9397-08002B2CF9AE}" pid="99" name="FSC#SKEDITIONSLOVLEX@103.510:AttrStrListDocPropUznesenieTextB2">
    <vt:lpwstr/>
  </property>
  <property fmtid="{D5CDD505-2E9C-101B-9397-08002B2CF9AE}" pid="100" name="FSC#SKEDITIONSLOVLEX@103.510:AttrStrListDocPropUznesenieTerminB2">
    <vt:lpwstr/>
  </property>
  <property fmtid="{D5CDD505-2E9C-101B-9397-08002B2CF9AE}" pid="101" name="FSC#SKEDITIONSLOVLEX@103.510:AttrStrListDocPropUznesenieBODB3">
    <vt:lpwstr/>
  </property>
  <property fmtid="{D5CDD505-2E9C-101B-9397-08002B2CF9AE}" pid="102" name="FSC#SKEDITIONSLOVLEX@103.510:AttrStrListDocPropUznesenieZodpovednyB3">
    <vt:lpwstr/>
  </property>
  <property fmtid="{D5CDD505-2E9C-101B-9397-08002B2CF9AE}" pid="103" name="FSC#SKEDITIONSLOVLEX@103.510:AttrStrListDocPropUznesenieTextB3">
    <vt:lpwstr/>
  </property>
  <property fmtid="{D5CDD505-2E9C-101B-9397-08002B2CF9AE}" pid="104" name="FSC#SKEDITIONSLOVLEX@103.510:AttrStrListDocPropUznesenieTerminB3">
    <vt:lpwstr/>
  </property>
  <property fmtid="{D5CDD505-2E9C-101B-9397-08002B2CF9AE}" pid="105" name="FSC#SKEDITIONSLOVLEX@103.510:AttrStrListDocPropUznesenieBODB4">
    <vt:lpwstr/>
  </property>
  <property fmtid="{D5CDD505-2E9C-101B-9397-08002B2CF9AE}" pid="106" name="FSC#SKEDITIONSLOVLEX@103.510:AttrStrListDocPropUznesenieZodpovednyB4">
    <vt:lpwstr/>
  </property>
  <property fmtid="{D5CDD505-2E9C-101B-9397-08002B2CF9AE}" pid="107" name="FSC#SKEDITIONSLOVLEX@103.510:AttrStrListDocPropUznesenieTextB4">
    <vt:lpwstr/>
  </property>
  <property fmtid="{D5CDD505-2E9C-101B-9397-08002B2CF9AE}" pid="108" name="FSC#SKEDITIONSLOVLEX@103.510:AttrStrListDocPropUznesenieTerminB4">
    <vt:lpwstr/>
  </property>
  <property fmtid="{D5CDD505-2E9C-101B-9397-08002B2CF9AE}" pid="109" name="FSC#SKEDITIONSLOVLEX@103.510:AttrStrListDocPropUznesenieCastC">
    <vt:lpwstr/>
  </property>
  <property fmtid="{D5CDD505-2E9C-101B-9397-08002B2CF9AE}" pid="110" name="FSC#SKEDITIONSLOVLEX@103.510:AttrStrListDocPropUznesenieBODC1">
    <vt:lpwstr/>
  </property>
  <property fmtid="{D5CDD505-2E9C-101B-9397-08002B2CF9AE}" pid="111" name="FSC#SKEDITIONSLOVLEX@103.510:AttrStrListDocPropUznesenieZodpovednyC1">
    <vt:lpwstr/>
  </property>
  <property fmtid="{D5CDD505-2E9C-101B-9397-08002B2CF9AE}" pid="112" name="FSC#SKEDITIONSLOVLEX@103.510:AttrStrListDocPropUznesenieTextC1">
    <vt:lpwstr/>
  </property>
  <property fmtid="{D5CDD505-2E9C-101B-9397-08002B2CF9AE}" pid="113" name="FSC#SKEDITIONSLOVLEX@103.510:AttrStrListDocPropUznesenieTerminC1">
    <vt:lpwstr/>
  </property>
  <property fmtid="{D5CDD505-2E9C-101B-9397-08002B2CF9AE}" pid="114" name="FSC#SKEDITIONSLOVLEX@103.510:AttrStrListDocPropUznesenieBODC2">
    <vt:lpwstr/>
  </property>
  <property fmtid="{D5CDD505-2E9C-101B-9397-08002B2CF9AE}" pid="115" name="FSC#SKEDITIONSLOVLEX@103.510:AttrStrListDocPropUznesenieZodpovednyC2">
    <vt:lpwstr/>
  </property>
  <property fmtid="{D5CDD505-2E9C-101B-9397-08002B2CF9AE}" pid="116" name="FSC#SKEDITIONSLOVLEX@103.510:AttrStrListDocPropUznesenieTextC2">
    <vt:lpwstr/>
  </property>
  <property fmtid="{D5CDD505-2E9C-101B-9397-08002B2CF9AE}" pid="117" name="FSC#SKEDITIONSLOVLEX@103.510:AttrStrListDocPropUznesenieTerminC2">
    <vt:lpwstr/>
  </property>
  <property fmtid="{D5CDD505-2E9C-101B-9397-08002B2CF9AE}" pid="118" name="FSC#SKEDITIONSLOVLEX@103.510:AttrStrListDocPropUznesenieBODC3">
    <vt:lpwstr/>
  </property>
  <property fmtid="{D5CDD505-2E9C-101B-9397-08002B2CF9AE}" pid="119" name="FSC#SKEDITIONSLOVLEX@103.510:AttrStrListDocPropUznesenieZodpovednyC3">
    <vt:lpwstr/>
  </property>
  <property fmtid="{D5CDD505-2E9C-101B-9397-08002B2CF9AE}" pid="120" name="FSC#SKEDITIONSLOVLEX@103.510:AttrStrListDocPropUznesenieTextC3">
    <vt:lpwstr/>
  </property>
  <property fmtid="{D5CDD505-2E9C-101B-9397-08002B2CF9AE}" pid="121" name="FSC#SKEDITIONSLOVLEX@103.510:AttrStrListDocPropUznesenieTerminC3">
    <vt:lpwstr/>
  </property>
  <property fmtid="{D5CDD505-2E9C-101B-9397-08002B2CF9AE}" pid="122" name="FSC#SKEDITIONSLOVLEX@103.510:AttrStrListDocPropUznesenieBODC4">
    <vt:lpwstr/>
  </property>
  <property fmtid="{D5CDD505-2E9C-101B-9397-08002B2CF9AE}" pid="123" name="FSC#SKEDITIONSLOVLEX@103.510:AttrStrListDocPropUznesenieZodpovednyC4">
    <vt:lpwstr/>
  </property>
  <property fmtid="{D5CDD505-2E9C-101B-9397-08002B2CF9AE}" pid="124" name="FSC#SKEDITIONSLOVLEX@103.510:AttrStrListDocPropUznesenieTextC4">
    <vt:lpwstr/>
  </property>
  <property fmtid="{D5CDD505-2E9C-101B-9397-08002B2CF9AE}" pid="125" name="FSC#SKEDITIONSLOVLEX@103.510:AttrStrListDocPropUznesenieTerminC4">
    <vt:lpwstr/>
  </property>
  <property fmtid="{D5CDD505-2E9C-101B-9397-08002B2CF9AE}" pid="126" name="FSC#SKEDITIONSLOVLEX@103.510:AttrStrListDocPropUznesenieCastD">
    <vt:lpwstr/>
  </property>
  <property fmtid="{D5CDD505-2E9C-101B-9397-08002B2CF9AE}" pid="127" name="FSC#SKEDITIONSLOVLEX@103.510:AttrStrListDocPropUznesenieBODD1">
    <vt:lpwstr/>
  </property>
  <property fmtid="{D5CDD505-2E9C-101B-9397-08002B2CF9AE}" pid="128" name="FSC#SKEDITIONSLOVLEX@103.510:AttrStrListDocPropUznesenieZodpovednyD1">
    <vt:lpwstr/>
  </property>
  <property fmtid="{D5CDD505-2E9C-101B-9397-08002B2CF9AE}" pid="129" name="FSC#SKEDITIONSLOVLEX@103.510:AttrStrListDocPropUznesenieTextD1">
    <vt:lpwstr/>
  </property>
  <property fmtid="{D5CDD505-2E9C-101B-9397-08002B2CF9AE}" pid="130" name="FSC#SKEDITIONSLOVLEX@103.510:AttrStrListDocPropUznesenieTerminD1">
    <vt:lpwstr/>
  </property>
  <property fmtid="{D5CDD505-2E9C-101B-9397-08002B2CF9AE}" pid="131" name="FSC#SKEDITIONSLOVLEX@103.510:AttrStrListDocPropUznesenieBODD2">
    <vt:lpwstr/>
  </property>
  <property fmtid="{D5CDD505-2E9C-101B-9397-08002B2CF9AE}" pid="132" name="FSC#SKEDITIONSLOVLEX@103.510:AttrStrListDocPropUznesenieZodpovednyD2">
    <vt:lpwstr/>
  </property>
  <property fmtid="{D5CDD505-2E9C-101B-9397-08002B2CF9AE}" pid="133" name="FSC#SKEDITIONSLOVLEX@103.510:AttrStrListDocPropUznesenieTextD2">
    <vt:lpwstr/>
  </property>
  <property fmtid="{D5CDD505-2E9C-101B-9397-08002B2CF9AE}" pid="134" name="FSC#SKEDITIONSLOVLEX@103.510:AttrStrListDocPropUznesenieTerminD2">
    <vt:lpwstr/>
  </property>
  <property fmtid="{D5CDD505-2E9C-101B-9397-08002B2CF9AE}" pid="135" name="FSC#SKEDITIONSLOVLEX@103.510:AttrStrListDocPropUznesenieBODD3">
    <vt:lpwstr/>
  </property>
  <property fmtid="{D5CDD505-2E9C-101B-9397-08002B2CF9AE}" pid="136" name="FSC#SKEDITIONSLOVLEX@103.510:AttrStrListDocPropUznesenieZodpovednyD3">
    <vt:lpwstr/>
  </property>
  <property fmtid="{D5CDD505-2E9C-101B-9397-08002B2CF9AE}" pid="137" name="FSC#SKEDITIONSLOVLEX@103.510:AttrStrListDocPropUznesenieTextD3">
    <vt:lpwstr/>
  </property>
  <property fmtid="{D5CDD505-2E9C-101B-9397-08002B2CF9AE}" pid="138" name="FSC#SKEDITIONSLOVLEX@103.510:AttrStrListDocPropUznesenieTerminD3">
    <vt:lpwstr/>
  </property>
  <property fmtid="{D5CDD505-2E9C-101B-9397-08002B2CF9AE}" pid="139" name="FSC#SKEDITIONSLOVLEX@103.510:AttrStrListDocPropUznesenieBODD4">
    <vt:lpwstr/>
  </property>
  <property fmtid="{D5CDD505-2E9C-101B-9397-08002B2CF9AE}" pid="140" name="FSC#SKEDITIONSLOVLEX@103.510:AttrStrListDocPropUznesenieZodpovednyD4">
    <vt:lpwstr/>
  </property>
  <property fmtid="{D5CDD505-2E9C-101B-9397-08002B2CF9AE}" pid="141" name="FSC#SKEDITIONSLOVLEX@103.510:AttrStrListDocPropUznesenieTextD4">
    <vt:lpwstr/>
  </property>
  <property fmtid="{D5CDD505-2E9C-101B-9397-08002B2CF9AE}" pid="142" name="FSC#SKEDITIONSLOVLEX@103.510:AttrStrListDocPropUznesenieTerminD4">
    <vt:lpwstr/>
  </property>
  <property fmtid="{D5CDD505-2E9C-101B-9397-08002B2CF9AE}" pid="143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44" name="FSC#SKEDITIONSLOVLEX@103.510:AttrStrListDocPropUznesenieNaVedomie">
    <vt:lpwstr>predseda Národnej rady Slovenskej republiky</vt:lpwstr>
  </property>
  <property fmtid="{D5CDD505-2E9C-101B-9397-08002B2CF9AE}" pid="145" name="FSC#SKEDITIONSLOVLEX@103.510:funkciaPred">
    <vt:lpwstr/>
  </property>
  <property fmtid="{D5CDD505-2E9C-101B-9397-08002B2CF9AE}" pid="146" name="FSC#SKEDITIONSLOVLEX@103.510:funkciaPredAkuzativ">
    <vt:lpwstr/>
  </property>
  <property fmtid="{D5CDD505-2E9C-101B-9397-08002B2CF9AE}" pid="147" name="FSC#SKEDITIONSLOVLEX@103.510:funkciaPredDativ">
    <vt:lpwstr/>
  </property>
  <property fmtid="{D5CDD505-2E9C-101B-9397-08002B2CF9AE}" pid="148" name="FSC#SKEDITIONSLOVLEX@103.510:funkciaZodpPred">
    <vt:lpwstr>Minister cestovného ruchu a športu Slovenskej republiky</vt:lpwstr>
  </property>
  <property fmtid="{D5CDD505-2E9C-101B-9397-08002B2CF9AE}" pid="149" name="FSC#SKEDITIONSLOVLEX@103.510:funkciaZodpPredAkuzativ">
    <vt:lpwstr>Ministra cestovného ruchu a športu Slovenskej republiky</vt:lpwstr>
  </property>
  <property fmtid="{D5CDD505-2E9C-101B-9397-08002B2CF9AE}" pid="150" name="FSC#SKEDITIONSLOVLEX@103.510:funkciaZodpPredDativ">
    <vt:lpwstr>Ministrovi cestovného ruchu a športu Slovenskej republiky</vt:lpwstr>
  </property>
  <property fmtid="{D5CDD505-2E9C-101B-9397-08002B2CF9AE}" pid="151" name="FSC#SKEDITIONSLOVLEX@103.510:funkciaDalsiPred">
    <vt:lpwstr/>
  </property>
  <property fmtid="{D5CDD505-2E9C-101B-9397-08002B2CF9AE}" pid="152" name="FSC#SKEDITIONSLOVLEX@103.510:funkciaDalsiPredAkuzativ">
    <vt:lpwstr/>
  </property>
  <property fmtid="{D5CDD505-2E9C-101B-9397-08002B2CF9AE}" pid="153" name="FSC#SKEDITIONSLOVLEX@103.510:funkciaDalsiPredDativ">
    <vt:lpwstr/>
  </property>
  <property fmtid="{D5CDD505-2E9C-101B-9397-08002B2CF9AE}" pid="154" name="FSC#SKEDITIONSLOVLEX@103.510:predkladateliaObalSD">
    <vt:lpwstr>Ing. Dušan Keketi_x000d_
Minister cestovného ruchu a športu Slovenskej republiky</vt:lpwstr>
  </property>
  <property fmtid="{D5CDD505-2E9C-101B-9397-08002B2CF9AE}" pid="155" name="FSC#SKEDITIONSLOVLEX@103.510:AttrStrListDocPropTextVseobPrilohy">
    <vt:lpwstr/>
  </property>
  <property fmtid="{D5CDD505-2E9C-101B-9397-08002B2CF9AE}" pid="156" name="FSC#SKEDITIONSLOVLEX@103.510:AttrStrListDocPropTextPredklSpravy">
    <vt:lpwstr>&lt;p&gt;&amp;nbsp;&lt;/p&gt;&lt;p style="text-align: justify;"&gt;Ministerstvo cestovného ruchu a športu Slovenskej republiky predkladá návrh zákona o&amp;nbsp;Fonde na podporu cestovného ruchu (ďalej len „návrh zákona“) do legislatívneho procesu na&amp;nbsp;základe schváleného Programového vyhlásenia vlády Slovenskej republiky na roky 2023 – 2027.&lt;/p&gt;&lt;p style="text-align: justify;"&gt;Vláda Slovenskej republiky sa vo Programovom vyhlásení vlády Slovenskej republiky na&amp;nbsp;roky 2023 – 2027 zaviazala zriadiť Fond na podporu cestovného ruchu, ktorý predstavuje, podobne ako Fond na podporu športu, transparentný a efektívny nástroj na financovanie sektora cestovného ruchu s dôrazom na budovanie a rozvoj infraštruktúry cestovného ruchu, rešpektujúc aspekty ekonomickej, environmentálnej a&amp;nbsp;sociálnej udržateľnosti.&lt;/p&gt;&lt;p style="text-align: justify;"&gt;Návrh zákona reaguje na potrebu rozvoja sektora cestovného ruchu a zamestnanosti v&amp;nbsp;dôsledku následkov kríz spôsobených nepriaznivou situáciou spojenou s ochorením COVID-19, následkami vojny na Ukrajine, energetickou krízou a infláciou. Sektor cestovného ruchu napriek postupnému rastu stále zaostáva v medzinárodnom meradle a nedosahuje predkrízovú úroveň, a to napriek preukázateľným predpokladom a potenciálu, ktorými Slovensko, ako destinácia disponuje. Zaostávanie v medzinárodnom meradle potvrdzujú aj štatistické ukazovatele o počte návštevníkov, ich prenocovaní v ubytovacích zariadeniach a priemernej dĺžke pobytu. V spojení s investičným dlhom poskytovateľov služieb cestovného ruchu a&amp;nbsp;v&amp;nbsp;dôsledku rastu ponuky destinácií je potrebné podporiť budovanie a rozvoj infraštruktúry cestovného ruchu na Slovensku.&lt;/p&gt;&lt;p style="text-align: justify;"&gt;Cieľom predkladaného návrhu zákona je vytvorenie inštitúcie zabezpečujúcej transparentnú a efektívnu finančnú podporu projektov zameraných na ekonomickú, environmentálnu a sociálnu udržateľnosť cestovného ruchu a na infraštruktúru, ktorá slúži primárne na účely cestovného ruchu a udržateľného rozvoja regiónov.&lt;/p&gt;&lt;p style="text-align: justify;"&gt;Návrh zákona nie je predmetom vnútrokomunitárneho pripomienkového konania.&lt;/p&gt;&lt;p style="text-align: justify;"&gt;Návrh zákona bude mať negatívne vplyvy na rozpočet verejnej správy, negatívne vplyvy na limit verejných výdavkov a pozitívne aj negatívne vplyvy na podnikateľské prostredie. Návrh zákona nebude mať vplyvy na životné prostredie, manželstvo, rodičovstvo a rodinu, informatizáciu spoločnosti, sociálne vplyvy a ani vplyvy na služby verejnej správy pre občana.&lt;/p&gt;</vt:lpwstr>
  </property>
  <property fmtid="{D5CDD505-2E9C-101B-9397-08002B2CF9AE}" pid="157" name="FSC#SKEDITIONSLOVLEX@103.510:vytvorenedna">
    <vt:lpwstr>8. 7. 2024</vt:lpwstr>
  </property>
  <property fmtid="{D5CDD505-2E9C-101B-9397-08002B2CF9AE}" pid="158" name="FSC#COOSYSTEM@1.1:Container">
    <vt:lpwstr>COO.2145.1000.3.6253662</vt:lpwstr>
  </property>
  <property fmtid="{D5CDD505-2E9C-101B-9397-08002B2CF9AE}" pid="159" name="FSC#FSCFOLIO@1.1001:docpropproject">
    <vt:lpwstr/>
  </property>
</Properties>
</file>