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497" w:tblpY="1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"/>
        <w:gridCol w:w="5386"/>
        <w:gridCol w:w="709"/>
        <w:gridCol w:w="992"/>
        <w:gridCol w:w="709"/>
        <w:gridCol w:w="4111"/>
        <w:gridCol w:w="709"/>
        <w:gridCol w:w="1559"/>
        <w:gridCol w:w="425"/>
        <w:gridCol w:w="425"/>
      </w:tblGrid>
      <w:tr w:rsidR="003B6D7D" w:rsidRPr="0055438F" w14:paraId="74C6BF92" w14:textId="77777777" w:rsidTr="00E238A3">
        <w:tc>
          <w:tcPr>
            <w:tcW w:w="1586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2C07D8" w14:textId="77777777" w:rsidR="003B6D7D" w:rsidRPr="0055438F" w:rsidRDefault="003B6D7D" w:rsidP="00E238A3">
            <w:pPr>
              <w:pStyle w:val="Nadpis1"/>
              <w:jc w:val="both"/>
            </w:pPr>
            <w:r w:rsidRPr="0055438F">
              <w:t>TABUĽKA  ZHODY</w:t>
            </w:r>
          </w:p>
          <w:p w14:paraId="2635B0A7" w14:textId="77777777" w:rsidR="003B6D7D" w:rsidRPr="0055438F" w:rsidRDefault="003B6D7D" w:rsidP="00E238A3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55438F">
              <w:rPr>
                <w:b/>
                <w:bCs/>
              </w:rPr>
              <w:t>n</w:t>
            </w:r>
            <w:r w:rsidRPr="0055438F">
              <w:rPr>
                <w:b/>
              </w:rPr>
              <w:t>ávrhu zákona s právom Európskej únie</w:t>
            </w:r>
          </w:p>
        </w:tc>
      </w:tr>
      <w:tr w:rsidR="003B6D7D" w:rsidRPr="0055438F" w14:paraId="06072758" w14:textId="77777777" w:rsidTr="00E238A3">
        <w:trPr>
          <w:trHeight w:val="567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03A21" w14:textId="77777777" w:rsidR="00DB0F95" w:rsidRDefault="00FB25AA" w:rsidP="00FB25AA">
            <w:pPr>
              <w:pStyle w:val="title-doc-oj-reference"/>
            </w:pPr>
            <w:r>
              <w:t xml:space="preserve">SMERNICA EURÓPSKEHO PARLAMENTU A RADY (EÚ) </w:t>
            </w:r>
            <w:r w:rsidR="00DB0F95">
              <w:t xml:space="preserve"> </w:t>
            </w:r>
            <w:r w:rsidR="00DB0F95" w:rsidRPr="00DB0F95">
              <w:t xml:space="preserve">2024/505 zo 7. februára 2024, ktorou sa mení smernica 2005/36/ES, pokiaľ ide o uznávanie odborných kvalifikácií sestier zodpovedných za všeobecnú starostlivosť, ktoré absolvovali odbornú prípravu v Rumunsku </w:t>
            </w:r>
          </w:p>
          <w:p w14:paraId="0EB2C1A8" w14:textId="77777777" w:rsidR="00FB25AA" w:rsidRDefault="00DB0F95" w:rsidP="00FB25AA">
            <w:pPr>
              <w:pStyle w:val="title-doc-oj-reference"/>
            </w:pPr>
            <w:r w:rsidRPr="00DB0F95">
              <w:t>(Ú. v. EÚ L, 2024/505, 12.2.2024)</w:t>
            </w:r>
          </w:p>
          <w:p w14:paraId="7ABC1050" w14:textId="77777777" w:rsidR="003B6D7D" w:rsidRPr="0055438F" w:rsidRDefault="003B6D7D" w:rsidP="00362EF2">
            <w:pPr>
              <w:jc w:val="both"/>
              <w:rPr>
                <w:b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CAB571" w14:textId="77777777" w:rsidR="00637FE0" w:rsidRDefault="00637FE0" w:rsidP="00E238A3">
            <w:pPr>
              <w:pStyle w:val="Zkladntext"/>
              <w:jc w:val="both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F50CBE">
              <w:rPr>
                <w:color w:val="auto"/>
              </w:rPr>
              <w:t xml:space="preserve">ákon č. </w:t>
            </w:r>
            <w:r>
              <w:rPr>
                <w:color w:val="auto"/>
              </w:rPr>
              <w:t>422</w:t>
            </w:r>
            <w:r w:rsidRPr="00F50CBE">
              <w:rPr>
                <w:color w:val="auto"/>
              </w:rPr>
              <w:t>/20</w:t>
            </w:r>
            <w:r>
              <w:rPr>
                <w:color w:val="auto"/>
              </w:rPr>
              <w:t>15</w:t>
            </w:r>
            <w:r w:rsidRPr="00F50CBE">
              <w:rPr>
                <w:color w:val="auto"/>
              </w:rPr>
              <w:t xml:space="preserve"> Z. z. o</w:t>
            </w:r>
            <w:r>
              <w:rPr>
                <w:color w:val="auto"/>
              </w:rPr>
              <w:t xml:space="preserve"> </w:t>
            </w:r>
            <w:r>
              <w:t xml:space="preserve"> </w:t>
            </w:r>
            <w:r w:rsidRPr="00FB25AA">
              <w:rPr>
                <w:color w:val="auto"/>
              </w:rPr>
              <w:t>uznávaní dokladov o vzdelaní a o uznávaní odborných kvalifikácií a o zmene a doplnení niektorých zákonov</w:t>
            </w:r>
            <w:r>
              <w:rPr>
                <w:color w:val="auto"/>
              </w:rPr>
              <w:t>, v znení neskorších pred</w:t>
            </w:r>
            <w:r w:rsidR="00D0567B">
              <w:rPr>
                <w:color w:val="auto"/>
              </w:rPr>
              <w:t>p</w:t>
            </w:r>
            <w:r>
              <w:rPr>
                <w:color w:val="auto"/>
              </w:rPr>
              <w:t>isov</w:t>
            </w:r>
          </w:p>
          <w:p w14:paraId="4A9F6493" w14:textId="77777777" w:rsidR="00637FE0" w:rsidRDefault="00637FE0" w:rsidP="00E238A3">
            <w:pPr>
              <w:pStyle w:val="Zkladntext"/>
              <w:jc w:val="both"/>
              <w:rPr>
                <w:color w:val="auto"/>
              </w:rPr>
            </w:pPr>
          </w:p>
          <w:p w14:paraId="64234096" w14:textId="77777777" w:rsidR="003B6D7D" w:rsidRDefault="003B6D7D" w:rsidP="00E238A3">
            <w:pPr>
              <w:pStyle w:val="Zkladntext"/>
              <w:jc w:val="both"/>
              <w:rPr>
                <w:color w:val="auto"/>
              </w:rPr>
            </w:pPr>
            <w:r w:rsidRPr="0055438F">
              <w:rPr>
                <w:color w:val="auto"/>
              </w:rPr>
              <w:t xml:space="preserve">Návrh zákona, </w:t>
            </w:r>
            <w:r w:rsidR="00F50CBE" w:rsidRPr="00F50CBE">
              <w:rPr>
                <w:color w:val="auto"/>
              </w:rPr>
              <w:t xml:space="preserve">ktorým sa mení a dopĺňa zákon č. </w:t>
            </w:r>
            <w:r w:rsidR="00FB25AA">
              <w:rPr>
                <w:color w:val="auto"/>
              </w:rPr>
              <w:t>422</w:t>
            </w:r>
            <w:r w:rsidR="00F50CBE" w:rsidRPr="00F50CBE">
              <w:rPr>
                <w:color w:val="auto"/>
              </w:rPr>
              <w:t>/20</w:t>
            </w:r>
            <w:r w:rsidR="00FB25AA">
              <w:rPr>
                <w:color w:val="auto"/>
              </w:rPr>
              <w:t>15</w:t>
            </w:r>
            <w:r w:rsidR="00F50CBE" w:rsidRPr="00F50CBE">
              <w:rPr>
                <w:color w:val="auto"/>
              </w:rPr>
              <w:t xml:space="preserve"> Z. z. o</w:t>
            </w:r>
            <w:r w:rsidR="00FB25AA">
              <w:rPr>
                <w:color w:val="auto"/>
              </w:rPr>
              <w:t xml:space="preserve"> </w:t>
            </w:r>
            <w:r w:rsidR="00FB25AA">
              <w:t xml:space="preserve"> </w:t>
            </w:r>
            <w:r w:rsidR="00FB25AA" w:rsidRPr="00FB25AA">
              <w:rPr>
                <w:color w:val="auto"/>
              </w:rPr>
              <w:t>uznávaní dokladov o vzdelaní a o uznávaní odborných kvalifikácií a o zmene a doplnení niektorých zákonov</w:t>
            </w:r>
          </w:p>
          <w:p w14:paraId="1FC0DF99" w14:textId="77777777" w:rsidR="00285140" w:rsidRDefault="00285140" w:rsidP="00E238A3">
            <w:pPr>
              <w:pStyle w:val="Zkladntext"/>
              <w:jc w:val="both"/>
              <w:rPr>
                <w:color w:val="auto"/>
              </w:rPr>
            </w:pPr>
          </w:p>
          <w:p w14:paraId="5FE241E7" w14:textId="42EF00A4" w:rsidR="00285140" w:rsidRPr="0055438F" w:rsidRDefault="00285140" w:rsidP="00E238A3">
            <w:pPr>
              <w:pStyle w:val="Zkladntext"/>
              <w:jc w:val="both"/>
              <w:rPr>
                <w:color w:val="auto"/>
              </w:rPr>
            </w:pPr>
            <w:r>
              <w:rPr>
                <w:color w:val="auto"/>
              </w:rPr>
              <w:t>Zákon č. 71/1967</w:t>
            </w:r>
            <w:r w:rsidR="008A1761">
              <w:rPr>
                <w:color w:val="auto"/>
              </w:rPr>
              <w:t xml:space="preserve"> Zb. </w:t>
            </w:r>
            <w:r w:rsidR="008A1761">
              <w:t xml:space="preserve"> </w:t>
            </w:r>
            <w:r w:rsidR="008A1761" w:rsidRPr="008A1761">
              <w:rPr>
                <w:color w:val="auto"/>
              </w:rPr>
              <w:t>o správnom konaní (správny poriadok)</w:t>
            </w:r>
            <w:r w:rsidR="008A1761">
              <w:rPr>
                <w:color w:val="auto"/>
              </w:rPr>
              <w:t xml:space="preserve"> v znení neskorších predpisov</w:t>
            </w:r>
          </w:p>
        </w:tc>
      </w:tr>
      <w:tr w:rsidR="003B6D7D" w:rsidRPr="0055438F" w14:paraId="361465E3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7D0813" w14:textId="77777777" w:rsidR="003B6D7D" w:rsidRPr="0055438F" w:rsidRDefault="003B6D7D" w:rsidP="00E238A3">
            <w:pPr>
              <w:jc w:val="both"/>
            </w:pPr>
            <w:r w:rsidRPr="0055438F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814" w14:textId="77777777" w:rsidR="003B6D7D" w:rsidRPr="0055438F" w:rsidRDefault="003B6D7D" w:rsidP="00E238A3">
            <w:pPr>
              <w:jc w:val="both"/>
            </w:pPr>
            <w:r w:rsidRPr="0055438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BE5AC" w14:textId="77777777" w:rsidR="003B6D7D" w:rsidRPr="0055438F" w:rsidRDefault="003B6D7D" w:rsidP="00E238A3">
            <w:pPr>
              <w:jc w:val="both"/>
            </w:pPr>
            <w:r w:rsidRPr="0055438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6F297" w14:textId="77777777" w:rsidR="003B6D7D" w:rsidRPr="0055438F" w:rsidRDefault="003B6D7D" w:rsidP="00E238A3">
            <w:pPr>
              <w:jc w:val="both"/>
            </w:pPr>
            <w:r w:rsidRPr="0055438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568" w14:textId="77777777" w:rsidR="003B6D7D" w:rsidRPr="0055438F" w:rsidRDefault="003B6D7D" w:rsidP="00E238A3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5A6" w14:textId="77777777" w:rsidR="003B6D7D" w:rsidRPr="0055438F" w:rsidRDefault="003B6D7D" w:rsidP="00E238A3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3FE" w14:textId="77777777" w:rsidR="003B6D7D" w:rsidRPr="0055438F" w:rsidRDefault="003B6D7D" w:rsidP="00E238A3">
            <w:pPr>
              <w:jc w:val="both"/>
            </w:pPr>
            <w:r w:rsidRPr="0055438F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413" w14:textId="77777777" w:rsidR="003B6D7D" w:rsidRPr="0055438F" w:rsidRDefault="003B6D7D" w:rsidP="00E238A3">
            <w:pPr>
              <w:jc w:val="both"/>
            </w:pPr>
            <w:r w:rsidRPr="0055438F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DB6" w14:textId="77777777" w:rsidR="003B6D7D" w:rsidRPr="0055438F" w:rsidRDefault="003B6D7D" w:rsidP="00E238A3">
            <w:pPr>
              <w:jc w:val="both"/>
            </w:pPr>
            <w:r w:rsidRPr="0055438F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EDCAC" w14:textId="77777777" w:rsidR="003B6D7D" w:rsidRPr="0055438F" w:rsidRDefault="003B6D7D" w:rsidP="00E238A3">
            <w:pPr>
              <w:jc w:val="both"/>
            </w:pPr>
            <w:r w:rsidRPr="0055438F">
              <w:t>10</w:t>
            </w:r>
          </w:p>
        </w:tc>
      </w:tr>
      <w:tr w:rsidR="00DB0F95" w:rsidRPr="0055438F" w14:paraId="5420D084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5802B" w14:textId="77777777" w:rsidR="00DB0F95" w:rsidRDefault="00DB0F95" w:rsidP="00C84EE9">
            <w:pPr>
              <w:jc w:val="center"/>
            </w:pPr>
            <w:r>
              <w:t>Č: 1</w:t>
            </w:r>
          </w:p>
          <w:p w14:paraId="4D62CF22" w14:textId="77777777" w:rsidR="00DB0F95" w:rsidRPr="0055438F" w:rsidRDefault="00DB0F95" w:rsidP="00C84EE9">
            <w:pPr>
              <w:jc w:val="center"/>
            </w:pPr>
            <w:r>
              <w:t>O: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1933" w14:textId="77777777" w:rsidR="00DB0F95" w:rsidRPr="00DB0F95" w:rsidRDefault="00DB0F95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DB0F95">
              <w:rPr>
                <w:lang w:eastAsia="ja-JP"/>
              </w:rPr>
              <w:t>V článku 10 sa písmeno b) nahrádza takto:</w:t>
            </w:r>
          </w:p>
          <w:p w14:paraId="3F20AF2A" w14:textId="77777777" w:rsidR="00DB0F95" w:rsidRPr="00FB25AA" w:rsidRDefault="00DB0F95" w:rsidP="00DB0F95">
            <w:pPr>
              <w:autoSpaceDE/>
              <w:autoSpaceDN/>
              <w:spacing w:before="100" w:beforeAutospacing="1" w:after="100" w:afterAutospacing="1"/>
              <w:rPr>
                <w:b/>
                <w:lang w:eastAsia="ja-JP"/>
              </w:rPr>
            </w:pPr>
            <w:r w:rsidRPr="00DB0F95">
              <w:rPr>
                <w:lang w:eastAsia="ja-JP"/>
              </w:rPr>
              <w:t>„b) pre lekárov so základnou odbornou prípravou, špecializovaných lekárov, sestry zodpovedné za všeobecnú starostlivosť, špecializovaných zubných lekárov, veterinárnych lekárov, pôrodné asistentky, farmaceutov a architektov, ak migrant nespĺňa požiadavky účinnej a zákonnej odbornej praxe uvedenej v článkoch 23, 27, 33, 33a, 37, 39, 43 a 49;“.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ECBED7" w14:textId="77777777" w:rsidR="00DB0F95" w:rsidRPr="0055438F" w:rsidRDefault="006313F3" w:rsidP="00B82C57">
            <w:pPr>
              <w:jc w:val="both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1D1E" w14:textId="77777777" w:rsidR="00DB0F95" w:rsidRPr="0055438F" w:rsidRDefault="00637FE0" w:rsidP="00B82C57">
            <w:pPr>
              <w:jc w:val="both"/>
              <w:rPr>
                <w:b/>
              </w:rPr>
            </w:pPr>
            <w:r>
              <w:rPr>
                <w:b/>
              </w:rPr>
              <w:t>Zákon č. 422/2015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C7AA" w14:textId="77777777" w:rsidR="00DB0F95" w:rsidRDefault="00637FE0" w:rsidP="00723FA8">
            <w:pPr>
              <w:jc w:val="center"/>
            </w:pPr>
            <w:r>
              <w:t>§: 5</w:t>
            </w:r>
          </w:p>
          <w:p w14:paraId="4B0F8E56" w14:textId="77777777" w:rsidR="00637FE0" w:rsidRDefault="00637FE0" w:rsidP="00723FA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6152" w14:textId="77777777" w:rsidR="00637FE0" w:rsidRPr="00637FE0" w:rsidRDefault="00637FE0" w:rsidP="00637FE0">
            <w:pPr>
              <w:spacing w:line="264" w:lineRule="auto"/>
              <w:rPr>
                <w:color w:val="000000"/>
              </w:rPr>
            </w:pPr>
            <w:r w:rsidRPr="00637FE0">
              <w:rPr>
                <w:color w:val="000000"/>
              </w:rPr>
              <w:t>Na doklady o vzdelaní sa vzťahuje všeobecný systém uznávania dokladov o vzdelaní, ak doklad o vzdelaní možno uznať za rovnocenný s dokladom o vzdelaní vydaným v Slovenskej republike po porovnaní obsahu a rozsahu vzdelania, ktoré sa vyžaduje na výkon príslušného regulovaného povolania, a</w:t>
            </w:r>
          </w:p>
          <w:p w14:paraId="24A645BB" w14:textId="77777777" w:rsidR="00637FE0" w:rsidRPr="00637FE0" w:rsidRDefault="00637FE0" w:rsidP="00637FE0">
            <w:pPr>
              <w:spacing w:line="264" w:lineRule="auto"/>
              <w:rPr>
                <w:color w:val="000000"/>
              </w:rPr>
            </w:pPr>
            <w:r w:rsidRPr="00637FE0">
              <w:rPr>
                <w:color w:val="000000"/>
              </w:rPr>
              <w:t>a)</w:t>
            </w:r>
            <w:r w:rsidR="00054BDD">
              <w:rPr>
                <w:color w:val="000000"/>
              </w:rPr>
              <w:t xml:space="preserve"> </w:t>
            </w:r>
            <w:r w:rsidRPr="00637FE0">
              <w:rPr>
                <w:color w:val="000000"/>
              </w:rPr>
              <w:t>nedochádza ku koordinácii vzdelania alebo</w:t>
            </w:r>
          </w:p>
          <w:p w14:paraId="19CDE097" w14:textId="77777777" w:rsidR="00DB0F95" w:rsidRDefault="00637FE0" w:rsidP="00054BDD">
            <w:pPr>
              <w:spacing w:line="264" w:lineRule="auto"/>
              <w:rPr>
                <w:color w:val="000000"/>
              </w:rPr>
            </w:pPr>
            <w:r w:rsidRPr="00637FE0">
              <w:rPr>
                <w:color w:val="000000"/>
              </w:rPr>
              <w:t>b)</w:t>
            </w:r>
            <w:r w:rsidR="00054BDD">
              <w:rPr>
                <w:color w:val="000000"/>
              </w:rPr>
              <w:t xml:space="preserve"> </w:t>
            </w:r>
            <w:r w:rsidRPr="00637FE0">
              <w:rPr>
                <w:color w:val="000000"/>
              </w:rPr>
              <w:t>nie sú splnené podmienky systému automatického uznávania dokladov o vzdelaní.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98A" w14:textId="77777777" w:rsidR="00DB0F95" w:rsidRPr="0055438F" w:rsidRDefault="00637FE0" w:rsidP="00E238A3">
            <w:pPr>
              <w:jc w:val="both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DF4" w14:textId="77777777" w:rsidR="00DB0F95" w:rsidRDefault="00DB0F95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F3AC" w14:textId="77777777" w:rsidR="00DB0F95" w:rsidRPr="0055438F" w:rsidRDefault="00637FE0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5FD2A6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3B6D7D" w:rsidRPr="0055438F" w14:paraId="72E0BFCA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EC4A39" w14:textId="77777777" w:rsidR="00DB0F95" w:rsidRDefault="00DB0F95" w:rsidP="00C84EE9">
            <w:pPr>
              <w:jc w:val="center"/>
            </w:pPr>
            <w:r>
              <w:t>Č: 1</w:t>
            </w:r>
          </w:p>
          <w:p w14:paraId="48E82BB9" w14:textId="77777777" w:rsidR="00DB0F95" w:rsidRDefault="00DB0F95" w:rsidP="00C84EE9">
            <w:pPr>
              <w:jc w:val="center"/>
            </w:pPr>
            <w:r>
              <w:t>O: 2</w:t>
            </w:r>
          </w:p>
          <w:p w14:paraId="0DE228D5" w14:textId="77777777" w:rsidR="003B6D7D" w:rsidRPr="0055438F" w:rsidRDefault="003B6D7D" w:rsidP="00C84EE9">
            <w:pPr>
              <w:jc w:val="center"/>
            </w:pPr>
          </w:p>
          <w:p w14:paraId="384537F0" w14:textId="77777777" w:rsidR="003B6D7D" w:rsidRPr="0055438F" w:rsidRDefault="003B6D7D" w:rsidP="00E238A3">
            <w:pPr>
              <w:jc w:val="both"/>
            </w:pPr>
          </w:p>
          <w:p w14:paraId="527FD3BE" w14:textId="77777777" w:rsidR="003B6D7D" w:rsidRPr="0055438F" w:rsidRDefault="003B6D7D" w:rsidP="00E238A3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0CE6" w14:textId="77777777" w:rsidR="00DB0F95" w:rsidRPr="00DB0F95" w:rsidRDefault="00DB0F95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DB0F95">
              <w:rPr>
                <w:lang w:eastAsia="ja-JP"/>
              </w:rPr>
              <w:t>Článok 33a sa nahrádza takto:</w:t>
            </w:r>
          </w:p>
          <w:p w14:paraId="305A841C" w14:textId="77777777" w:rsidR="00DB0F95" w:rsidRPr="00DB0F95" w:rsidRDefault="00DB0F95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DB0F95">
              <w:rPr>
                <w:lang w:eastAsia="ja-JP"/>
              </w:rPr>
              <w:t>„Článok 33a</w:t>
            </w:r>
          </w:p>
          <w:p w14:paraId="1B8AF4A0" w14:textId="77777777" w:rsidR="00FB25AA" w:rsidRPr="00FB25AA" w:rsidRDefault="00FB25AA" w:rsidP="00FB25AA">
            <w:pPr>
              <w:autoSpaceDE/>
              <w:autoSpaceDN/>
              <w:spacing w:before="100" w:beforeAutospacing="1" w:after="100" w:afterAutospacing="1"/>
              <w:rPr>
                <w:b/>
                <w:lang w:eastAsia="ja-JP"/>
              </w:rPr>
            </w:pPr>
            <w:r w:rsidRPr="00FB25AA">
              <w:rPr>
                <w:b/>
                <w:lang w:eastAsia="ja-JP"/>
              </w:rPr>
              <w:t>Osobitné nadobudnuté práva sestier zodpovedných za všeobecnú starostlivosť, ktoré absolvovali odbornú prípravu v Rumunsku</w:t>
            </w:r>
          </w:p>
          <w:p w14:paraId="3CD7586B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1.</w:t>
            </w:r>
            <w:r>
              <w:rPr>
                <w:lang w:eastAsia="ja-JP"/>
              </w:rPr>
              <w:t xml:space="preserve"> </w:t>
            </w:r>
            <w:r w:rsidRPr="00FB25AA">
              <w:rPr>
                <w:lang w:eastAsia="ja-JP"/>
              </w:rPr>
              <w:t>Pokiaľ ide o rumunskú kvalifikáciu sestry zodpovednej za všeobecnú starostlivosť, platia len ustanovenia o nadobudnutých právach stanovené v odseku 2.</w:t>
            </w:r>
          </w:p>
          <w:p w14:paraId="2C67E6DA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lastRenderedPageBreak/>
              <w:t>2. V prípade štátnych príslušníkov členských štátov, ktorí v Rumunsku absolvovali odbornú prípravu ako sestry zodpovedné za všeobecnú starostlivosť a ktorých odborná príprava nespĺňa minimálne požiadavky na odbornú prípravu stanovené v článku 31, členské štáty uznávajú ako dostatočný dôkaz:</w:t>
            </w:r>
          </w:p>
          <w:p w14:paraId="290FF4D7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a) ktorýkoľvek z týchto dokladov o formálnych kvalifikáciách sestry zodpovednej za všeobecnú starostlivosť, ak je doplnený osvedčením potvrdzujúcim, že títo štátni príslušníci členských štátov účinne a zákonne už vykonávali odbornú činnosť sestry zodpovednej za všeobecnú starostlivosť v Rumunsku vrátane plnej zodpovednosti za plánovanie, organizovanie a vykonávanie ošetrovateľskej starostlivosti o pacientov, a to počas najmenej troch po sebe idúcich rokov v priebehu piatich rokov predchádzajúcich dňu vydania osvedčenia:</w:t>
            </w:r>
          </w:p>
          <w:p w14:paraId="6430A60F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 xml:space="preserve">i)  </w:t>
            </w:r>
            <w:proofErr w:type="spellStart"/>
            <w:r w:rsidRPr="00FB25AA">
              <w:rPr>
                <w:lang w:eastAsia="ja-JP"/>
              </w:rPr>
              <w:t>Certificat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competențe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profesionale</w:t>
            </w:r>
            <w:proofErr w:type="spellEnd"/>
            <w:r w:rsidRPr="00FB25AA">
              <w:rPr>
                <w:lang w:eastAsia="ja-JP"/>
              </w:rPr>
              <w:t xml:space="preserve"> de asistent </w:t>
            </w:r>
            <w:proofErr w:type="spellStart"/>
            <w:r w:rsidRPr="00FB25AA">
              <w:rPr>
                <w:lang w:eastAsia="ja-JP"/>
              </w:rPr>
              <w:t>medical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generalist</w:t>
            </w:r>
            <w:proofErr w:type="spellEnd"/>
            <w:r w:rsidRPr="00FB25AA">
              <w:rPr>
                <w:lang w:eastAsia="ja-JP"/>
              </w:rPr>
              <w:t xml:space="preserve"> s vyšším odborným vzdelaním získaným na škole typu </w:t>
            </w:r>
            <w:proofErr w:type="spellStart"/>
            <w:r w:rsidRPr="00FB25AA">
              <w:rPr>
                <w:lang w:eastAsia="ja-JP"/>
              </w:rPr>
              <w:t>școală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postliceală</w:t>
            </w:r>
            <w:proofErr w:type="spellEnd"/>
            <w:r w:rsidRPr="00FB25AA">
              <w:rPr>
                <w:lang w:eastAsia="ja-JP"/>
              </w:rPr>
              <w:t xml:space="preserve"> potvrdzujúci, že odborná príprava sa začala pred 1. januárom 2007;</w:t>
            </w:r>
          </w:p>
          <w:p w14:paraId="395F7201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ii) </w:t>
            </w:r>
            <w:proofErr w:type="spellStart"/>
            <w:r w:rsidRPr="00FB25AA">
              <w:rPr>
                <w:lang w:eastAsia="ja-JP"/>
              </w:rPr>
              <w:t>Diplomã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absolvire</w:t>
            </w:r>
            <w:proofErr w:type="spellEnd"/>
            <w:r w:rsidRPr="00FB25AA">
              <w:rPr>
                <w:lang w:eastAsia="ja-JP"/>
              </w:rPr>
              <w:t xml:space="preserve"> de asistent </w:t>
            </w:r>
            <w:proofErr w:type="spellStart"/>
            <w:r w:rsidRPr="00FB25AA">
              <w:rPr>
                <w:lang w:eastAsia="ja-JP"/>
              </w:rPr>
              <w:t>medical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generalist</w:t>
            </w:r>
            <w:proofErr w:type="spellEnd"/>
            <w:r w:rsidRPr="00FB25AA">
              <w:rPr>
                <w:lang w:eastAsia="ja-JP"/>
              </w:rPr>
              <w:t xml:space="preserve"> s krátkodobým vyšším vzdelaním potvrdzujúci, že odborná príprava sa začala pred 1. októbrom 2003; alebo</w:t>
            </w:r>
          </w:p>
          <w:p w14:paraId="1DA56110" w14:textId="77777777" w:rsid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iii)</w:t>
            </w:r>
            <w:r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Diplomã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licență</w:t>
            </w:r>
            <w:proofErr w:type="spellEnd"/>
            <w:r w:rsidRPr="00FB25AA">
              <w:rPr>
                <w:lang w:eastAsia="ja-JP"/>
              </w:rPr>
              <w:t xml:space="preserve"> de asistent </w:t>
            </w:r>
            <w:proofErr w:type="spellStart"/>
            <w:r w:rsidRPr="00FB25AA">
              <w:rPr>
                <w:lang w:eastAsia="ja-JP"/>
              </w:rPr>
              <w:t>medical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generalist</w:t>
            </w:r>
            <w:proofErr w:type="spellEnd"/>
            <w:r w:rsidRPr="00FB25AA">
              <w:rPr>
                <w:lang w:eastAsia="ja-JP"/>
              </w:rPr>
              <w:t xml:space="preserve"> s dlhodobým vyšším vzdelaním potvrdzujúci, že odborná príprava sa začala pred 1. októbrom 2003;</w:t>
            </w:r>
          </w:p>
          <w:p w14:paraId="6C896E56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</w:p>
          <w:p w14:paraId="6F5ADD0A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b)  ktorýkoľvek z dokladov o formálnej kvalifikácii uvedených v písmene a) bodoch ii) a iii), ak je k tomuto dokumentu priložený tento doklad o formálnej kvalifikácii získanej na základe špeciálneho rozširujúceho programu:</w:t>
            </w:r>
          </w:p>
          <w:p w14:paraId="0BDEB5F5" w14:textId="77777777" w:rsidR="00FB25AA" w:rsidRDefault="00FB25AA" w:rsidP="00FB25AA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proofErr w:type="spellStart"/>
            <w:r w:rsidRPr="00FB25AA">
              <w:rPr>
                <w:lang w:eastAsia="ja-JP"/>
              </w:rPr>
              <w:lastRenderedPageBreak/>
              <w:t>Diplomă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licență</w:t>
            </w:r>
            <w:proofErr w:type="spellEnd"/>
            <w:r w:rsidRPr="00FB25AA">
              <w:rPr>
                <w:lang w:eastAsia="ja-JP"/>
              </w:rPr>
              <w:t xml:space="preserve"> uvedený v článku 3 ods. 2 spoločnej vyhlášky ministra školstva a ministra zdravotníctva č. 4317/943/2014 z 11. augusta 2014 o schválení špeciálneho rozširujúceho programu v prípade počiatočného vzdelávania a odbornej prípravy sestier zodpovedných za všeobecnú starostlivosť nadobudnutých pred 1. januárom 2007 pre absolventov vyššieho odborného vzdelávania a vysokoškolského vzdelávania (Úradný vestník Rumunska č. 624 z 26. augusta 2014), ku ktorému je priložený dodatok k diplomu, kde sa uvádza, že študent absolvoval špeciálny rozširujúci program, alebo</w:t>
            </w:r>
          </w:p>
          <w:p w14:paraId="79F72C13" w14:textId="77777777" w:rsidR="00FB25AA" w:rsidRPr="00FB25AA" w:rsidRDefault="00FB25AA" w:rsidP="00FB25AA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FB25AA">
              <w:rPr>
                <w:lang w:eastAsia="ja-JP"/>
              </w:rPr>
              <w:t>c) ktorýkoľvek z dokladov o formálnych kvalifikáciách na úrovni vyššieho odborného vzdelávania uvedených v článku 4 vyhlášky ministra školstva č. 5114/2014 o schválení metodiky organizácie, vedenia a absolvovania špeciálneho rozširujúceho programu v prípade počiatočného vzdelávania a odbornej prípravy sestier zodpovedných za všeobecnú starostlivosť nadobudnutých pred 1. januárom 2007 pre absolventov vyššieho odborného vzdelávania (Úradný vestník Rumunska č. 5 zo 6. januára 2015), ak je k tomuto dokumentu priložený tento doklad o formálnej kvalifikácii získanej na základe špeciálneho rozširujúceho programu:</w:t>
            </w:r>
          </w:p>
          <w:p w14:paraId="1A62DE53" w14:textId="77777777" w:rsidR="00FB25AA" w:rsidRPr="00FB25AA" w:rsidRDefault="00FB25AA" w:rsidP="00FB25AA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proofErr w:type="spellStart"/>
            <w:r w:rsidRPr="00FB25AA">
              <w:rPr>
                <w:lang w:eastAsia="ja-JP"/>
              </w:rPr>
              <w:t>Certificat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revalorizare</w:t>
            </w:r>
            <w:proofErr w:type="spellEnd"/>
            <w:r w:rsidRPr="00FB25AA">
              <w:rPr>
                <w:lang w:eastAsia="ja-JP"/>
              </w:rPr>
              <w:t xml:space="preserve"> a </w:t>
            </w:r>
            <w:proofErr w:type="spellStart"/>
            <w:r w:rsidRPr="00FB25AA">
              <w:rPr>
                <w:lang w:eastAsia="ja-JP"/>
              </w:rPr>
              <w:t>competențelor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profesionale</w:t>
            </w:r>
            <w:proofErr w:type="spellEnd"/>
            <w:r w:rsidRPr="00FB25AA">
              <w:rPr>
                <w:lang w:eastAsia="ja-JP"/>
              </w:rPr>
              <w:t xml:space="preserve"> uvedený v článku 3 ods. 1 a v prílohe 3 k spoločnej vyhláške ministra školstva a ministra zdravotníctva č. 4317/943/2014 a v článku 16 vyhlášky ministra školstva č. 5114/2014.</w:t>
            </w:r>
          </w:p>
          <w:p w14:paraId="5DF7CEB9" w14:textId="77777777" w:rsidR="003B6D7D" w:rsidRPr="0055438F" w:rsidRDefault="003B6D7D" w:rsidP="00E238A3">
            <w:pPr>
              <w:spacing w:before="120" w:line="312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C26E5F" w14:textId="77777777" w:rsidR="00B82C57" w:rsidRPr="0055438F" w:rsidRDefault="00B82C57" w:rsidP="00B82C57">
            <w:pPr>
              <w:jc w:val="both"/>
            </w:pPr>
            <w:r w:rsidRPr="0055438F">
              <w:lastRenderedPageBreak/>
              <w:t>N</w:t>
            </w:r>
          </w:p>
          <w:p w14:paraId="6C10D9D9" w14:textId="77777777" w:rsidR="003B6D7D" w:rsidRPr="0055438F" w:rsidRDefault="003B6D7D" w:rsidP="00E238A3">
            <w:pPr>
              <w:jc w:val="both"/>
            </w:pPr>
          </w:p>
          <w:p w14:paraId="5D824188" w14:textId="77777777" w:rsidR="003B6D7D" w:rsidRPr="0055438F" w:rsidRDefault="003B6D7D" w:rsidP="00E238A3">
            <w:pPr>
              <w:jc w:val="both"/>
            </w:pPr>
          </w:p>
          <w:p w14:paraId="6918E73B" w14:textId="77777777" w:rsidR="003B6D7D" w:rsidRPr="0055438F" w:rsidRDefault="003B6D7D" w:rsidP="00E238A3">
            <w:pPr>
              <w:jc w:val="both"/>
            </w:pPr>
          </w:p>
          <w:p w14:paraId="7B6BA0B1" w14:textId="77777777" w:rsidR="003B6D7D" w:rsidRPr="0055438F" w:rsidRDefault="003B6D7D" w:rsidP="00E238A3">
            <w:pPr>
              <w:jc w:val="both"/>
            </w:pPr>
          </w:p>
          <w:p w14:paraId="6B009378" w14:textId="77777777" w:rsidR="003B6D7D" w:rsidRPr="0055438F" w:rsidRDefault="003B6D7D" w:rsidP="00E238A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5576" w14:textId="77777777" w:rsidR="00B82C57" w:rsidRPr="0055438F" w:rsidRDefault="00B82C57" w:rsidP="00B82C57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</w:p>
          <w:p w14:paraId="29A954E1" w14:textId="77777777" w:rsidR="00A5726E" w:rsidRDefault="00B82C57" w:rsidP="00B82C57">
            <w:pPr>
              <w:jc w:val="both"/>
              <w:rPr>
                <w:b/>
              </w:rPr>
            </w:pPr>
            <w:r w:rsidRPr="0055438F">
              <w:rPr>
                <w:b/>
              </w:rPr>
              <w:t>Čl. I</w:t>
            </w:r>
          </w:p>
          <w:p w14:paraId="6029FA60" w14:textId="77777777" w:rsidR="00A5726E" w:rsidRDefault="00A5726E" w:rsidP="00E238A3">
            <w:pPr>
              <w:jc w:val="both"/>
              <w:rPr>
                <w:b/>
              </w:rPr>
            </w:pPr>
          </w:p>
          <w:p w14:paraId="45772F62" w14:textId="77777777" w:rsidR="00A5726E" w:rsidRDefault="00A5726E" w:rsidP="00E238A3">
            <w:pPr>
              <w:jc w:val="both"/>
              <w:rPr>
                <w:b/>
              </w:rPr>
            </w:pPr>
          </w:p>
          <w:p w14:paraId="08619BC5" w14:textId="77777777" w:rsidR="00A5726E" w:rsidRDefault="00A5726E" w:rsidP="00E238A3">
            <w:pPr>
              <w:jc w:val="both"/>
              <w:rPr>
                <w:b/>
              </w:rPr>
            </w:pPr>
          </w:p>
          <w:p w14:paraId="23A18DE3" w14:textId="77777777" w:rsidR="00A5726E" w:rsidRDefault="00A5726E" w:rsidP="00E238A3">
            <w:pPr>
              <w:jc w:val="both"/>
              <w:rPr>
                <w:b/>
              </w:rPr>
            </w:pPr>
          </w:p>
          <w:p w14:paraId="07CD1596" w14:textId="77777777" w:rsidR="00A5726E" w:rsidRDefault="00A5726E" w:rsidP="00E238A3">
            <w:pPr>
              <w:jc w:val="both"/>
              <w:rPr>
                <w:b/>
              </w:rPr>
            </w:pPr>
          </w:p>
          <w:p w14:paraId="61C1BFFB" w14:textId="77777777" w:rsidR="00A5726E" w:rsidRDefault="00A5726E" w:rsidP="00E238A3">
            <w:pPr>
              <w:jc w:val="both"/>
              <w:rPr>
                <w:b/>
              </w:rPr>
            </w:pPr>
          </w:p>
          <w:p w14:paraId="60EEEBA1" w14:textId="77777777" w:rsidR="00A5726E" w:rsidRDefault="00A5726E" w:rsidP="00E238A3">
            <w:pPr>
              <w:jc w:val="both"/>
              <w:rPr>
                <w:b/>
              </w:rPr>
            </w:pPr>
          </w:p>
          <w:p w14:paraId="48D26B76" w14:textId="77777777" w:rsidR="00A5726E" w:rsidRDefault="00A5726E" w:rsidP="00B82C57">
            <w:pPr>
              <w:jc w:val="both"/>
              <w:rPr>
                <w:b/>
              </w:rPr>
            </w:pPr>
          </w:p>
          <w:p w14:paraId="4B715DE4" w14:textId="77777777" w:rsidR="00A5726E" w:rsidRDefault="00A5726E" w:rsidP="00E238A3">
            <w:pPr>
              <w:jc w:val="both"/>
              <w:rPr>
                <w:b/>
              </w:rPr>
            </w:pPr>
          </w:p>
          <w:p w14:paraId="572BCD5E" w14:textId="77777777" w:rsidR="00A5726E" w:rsidRDefault="00A5726E" w:rsidP="00E238A3">
            <w:pPr>
              <w:jc w:val="both"/>
              <w:rPr>
                <w:b/>
              </w:rPr>
            </w:pPr>
          </w:p>
          <w:p w14:paraId="46726B4F" w14:textId="77777777" w:rsidR="00A5726E" w:rsidRDefault="00A5726E" w:rsidP="00E238A3">
            <w:pPr>
              <w:jc w:val="both"/>
              <w:rPr>
                <w:b/>
              </w:rPr>
            </w:pPr>
          </w:p>
          <w:p w14:paraId="2E8B9F93" w14:textId="77777777" w:rsidR="00A5726E" w:rsidRDefault="00A5726E" w:rsidP="00E238A3">
            <w:pPr>
              <w:jc w:val="both"/>
              <w:rPr>
                <w:b/>
              </w:rPr>
            </w:pPr>
          </w:p>
          <w:p w14:paraId="3D759721" w14:textId="77777777" w:rsidR="00A5726E" w:rsidRDefault="00A5726E" w:rsidP="00E238A3">
            <w:pPr>
              <w:jc w:val="both"/>
              <w:rPr>
                <w:b/>
              </w:rPr>
            </w:pPr>
          </w:p>
          <w:p w14:paraId="6333A6D3" w14:textId="77777777" w:rsidR="00A5726E" w:rsidRDefault="00A5726E" w:rsidP="00E238A3">
            <w:pPr>
              <w:jc w:val="both"/>
              <w:rPr>
                <w:b/>
              </w:rPr>
            </w:pPr>
          </w:p>
          <w:p w14:paraId="4F93E4B0" w14:textId="77777777" w:rsidR="00A5726E" w:rsidRDefault="00A5726E" w:rsidP="00E238A3">
            <w:pPr>
              <w:jc w:val="both"/>
              <w:rPr>
                <w:b/>
              </w:rPr>
            </w:pPr>
          </w:p>
          <w:p w14:paraId="77B90D53" w14:textId="77777777" w:rsidR="00A5726E" w:rsidRDefault="00A5726E" w:rsidP="00E238A3">
            <w:pPr>
              <w:jc w:val="both"/>
              <w:rPr>
                <w:b/>
              </w:rPr>
            </w:pPr>
          </w:p>
          <w:p w14:paraId="11411DBE" w14:textId="77777777" w:rsidR="00A5726E" w:rsidRDefault="00A5726E" w:rsidP="00E238A3">
            <w:pPr>
              <w:jc w:val="both"/>
              <w:rPr>
                <w:b/>
              </w:rPr>
            </w:pPr>
          </w:p>
          <w:p w14:paraId="0A1ECDC8" w14:textId="77777777" w:rsidR="00A5726E" w:rsidRDefault="00A5726E" w:rsidP="00E238A3">
            <w:pPr>
              <w:jc w:val="both"/>
              <w:rPr>
                <w:b/>
              </w:rPr>
            </w:pPr>
          </w:p>
          <w:p w14:paraId="5AC91745" w14:textId="77777777" w:rsidR="00A5726E" w:rsidRDefault="00A5726E" w:rsidP="00E238A3">
            <w:pPr>
              <w:jc w:val="both"/>
              <w:rPr>
                <w:b/>
              </w:rPr>
            </w:pPr>
          </w:p>
          <w:p w14:paraId="6F8E92F2" w14:textId="77777777" w:rsidR="00A5726E" w:rsidRDefault="00A5726E" w:rsidP="00E238A3">
            <w:pPr>
              <w:jc w:val="both"/>
              <w:rPr>
                <w:b/>
              </w:rPr>
            </w:pPr>
          </w:p>
          <w:p w14:paraId="4BA848CC" w14:textId="77777777" w:rsidR="00A5726E" w:rsidRDefault="00A5726E" w:rsidP="00E238A3">
            <w:pPr>
              <w:jc w:val="both"/>
              <w:rPr>
                <w:b/>
              </w:rPr>
            </w:pPr>
          </w:p>
          <w:p w14:paraId="11FD8FC1" w14:textId="77777777" w:rsidR="00A5726E" w:rsidRDefault="00A5726E" w:rsidP="00E238A3">
            <w:pPr>
              <w:jc w:val="both"/>
              <w:rPr>
                <w:b/>
              </w:rPr>
            </w:pPr>
          </w:p>
          <w:p w14:paraId="4780AA31" w14:textId="77777777" w:rsidR="00A5726E" w:rsidRDefault="00A5726E" w:rsidP="00E238A3">
            <w:pPr>
              <w:jc w:val="both"/>
              <w:rPr>
                <w:b/>
              </w:rPr>
            </w:pPr>
          </w:p>
          <w:p w14:paraId="2E0DF3CB" w14:textId="77777777" w:rsidR="00A5726E" w:rsidRDefault="00A5726E" w:rsidP="00E238A3">
            <w:pPr>
              <w:jc w:val="both"/>
              <w:rPr>
                <w:b/>
              </w:rPr>
            </w:pPr>
          </w:p>
          <w:p w14:paraId="684E6BFD" w14:textId="77777777" w:rsidR="00A5726E" w:rsidRDefault="00A5726E" w:rsidP="00E238A3">
            <w:pPr>
              <w:jc w:val="both"/>
              <w:rPr>
                <w:b/>
              </w:rPr>
            </w:pPr>
          </w:p>
          <w:p w14:paraId="2391C06C" w14:textId="77777777" w:rsidR="00A5726E" w:rsidRDefault="00A5726E" w:rsidP="00E238A3">
            <w:pPr>
              <w:jc w:val="both"/>
              <w:rPr>
                <w:b/>
              </w:rPr>
            </w:pPr>
          </w:p>
          <w:p w14:paraId="298FBE36" w14:textId="77777777" w:rsidR="00A5726E" w:rsidRDefault="00A5726E" w:rsidP="00E238A3">
            <w:pPr>
              <w:jc w:val="both"/>
              <w:rPr>
                <w:b/>
              </w:rPr>
            </w:pPr>
          </w:p>
          <w:p w14:paraId="0A80E254" w14:textId="77777777" w:rsidR="00A5726E" w:rsidRDefault="00A5726E" w:rsidP="00E238A3">
            <w:pPr>
              <w:jc w:val="both"/>
              <w:rPr>
                <w:b/>
              </w:rPr>
            </w:pPr>
          </w:p>
          <w:p w14:paraId="0D7779A6" w14:textId="77777777" w:rsidR="00A5726E" w:rsidRDefault="00A5726E" w:rsidP="00E238A3">
            <w:pPr>
              <w:jc w:val="both"/>
              <w:rPr>
                <w:b/>
              </w:rPr>
            </w:pPr>
          </w:p>
          <w:p w14:paraId="3B829392" w14:textId="77777777" w:rsidR="003B6D7D" w:rsidRPr="0055438F" w:rsidRDefault="003B6D7D" w:rsidP="00E238A3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 </w:t>
            </w:r>
          </w:p>
          <w:p w14:paraId="1B641FB5" w14:textId="77777777" w:rsidR="003B6D7D" w:rsidRPr="0055438F" w:rsidRDefault="003B6D7D" w:rsidP="00E238A3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2A29" w14:textId="77777777" w:rsidR="00723FA8" w:rsidRDefault="00723FA8" w:rsidP="00723FA8">
            <w:pPr>
              <w:jc w:val="center"/>
            </w:pPr>
            <w:r>
              <w:lastRenderedPageBreak/>
              <w:t>§: 21</w:t>
            </w:r>
          </w:p>
          <w:p w14:paraId="725B44B4" w14:textId="77777777" w:rsidR="003B6D7D" w:rsidRDefault="00723FA8" w:rsidP="00723FA8">
            <w:pPr>
              <w:jc w:val="center"/>
            </w:pPr>
            <w:r>
              <w:t>O:7</w:t>
            </w:r>
          </w:p>
          <w:p w14:paraId="3267971E" w14:textId="77777777" w:rsidR="00FB25AA" w:rsidRPr="0055438F" w:rsidRDefault="00FB25AA" w:rsidP="00C84EE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18C3" w14:textId="77777777" w:rsidR="00FB25AA" w:rsidRPr="00451127" w:rsidRDefault="00FB25AA" w:rsidP="00FB25AA">
            <w:pPr>
              <w:spacing w:line="264" w:lineRule="auto"/>
            </w:pPr>
            <w:bookmarkStart w:id="0" w:name="paragraf-21.odsek-7.text"/>
            <w:r>
              <w:rPr>
                <w:color w:val="000000"/>
              </w:rPr>
              <w:t xml:space="preserve">(7) </w:t>
            </w:r>
            <w:r w:rsidRPr="00451127">
              <w:rPr>
                <w:color w:val="000000"/>
              </w:rPr>
              <w:t xml:space="preserve">Odborná kvalifikácia na výkon regulovaného povolania sestra sa uznáva na základe nadobudnutých práv, ak </w:t>
            </w:r>
            <w:bookmarkEnd w:id="0"/>
            <w:r w:rsidRPr="00451127">
              <w:rPr>
                <w:color w:val="000000"/>
              </w:rPr>
              <w:t>žiadateľ predložil</w:t>
            </w:r>
          </w:p>
          <w:p w14:paraId="364BD9E4" w14:textId="77777777" w:rsidR="00FB25AA" w:rsidRPr="00451127" w:rsidRDefault="00FB25AA" w:rsidP="00FB25AA">
            <w:pPr>
              <w:spacing w:before="225" w:after="225" w:line="264" w:lineRule="auto"/>
              <w:rPr>
                <w:color w:val="000000"/>
              </w:rPr>
            </w:pPr>
            <w:bookmarkStart w:id="1" w:name="paragraf-21.odsek-7.pismeno-a.oznacenie"/>
            <w:bookmarkStart w:id="2" w:name="paragraf-21.odsek-7.pismeno-a"/>
            <w:r w:rsidRPr="00451127">
              <w:rPr>
                <w:color w:val="000000"/>
              </w:rPr>
              <w:t xml:space="preserve">a) </w:t>
            </w:r>
            <w:bookmarkStart w:id="3" w:name="paragraf-21.odsek-7.pismeno-a.text"/>
            <w:bookmarkEnd w:id="1"/>
            <w:r w:rsidRPr="00451127">
              <w:rPr>
                <w:color w:val="000000"/>
              </w:rPr>
              <w:t xml:space="preserve">osvedčenie potvrdzujúce, že vykonával povolanie sestra v Rumunsku v priebehu najmenej troch po sebe nasledujúcich rokov počas piatich rokov predchádzajúcich dňu vydania tohto osvedčenia spolu s dokladom o vzdelaní </w:t>
            </w:r>
            <w:r w:rsidRPr="00451127">
              <w:rPr>
                <w:color w:val="000000"/>
              </w:rPr>
              <w:lastRenderedPageBreak/>
              <w:t xml:space="preserve">na výkon regulovaného povolania sestra, ktorý získal v Rumunsku s názvom </w:t>
            </w:r>
            <w:bookmarkEnd w:id="3"/>
          </w:p>
          <w:p w14:paraId="16F2CCA2" w14:textId="77777777" w:rsidR="00FB25AA" w:rsidRPr="00451127" w:rsidRDefault="00FB25AA" w:rsidP="00FB25AA">
            <w:pPr>
              <w:spacing w:before="225" w:after="225" w:line="264" w:lineRule="auto"/>
              <w:ind w:left="645"/>
            </w:pPr>
            <w:r w:rsidRPr="00451127">
              <w:rPr>
                <w:color w:val="000000" w:themeColor="text1"/>
              </w:rPr>
              <w:t>1. „</w:t>
            </w:r>
            <w:proofErr w:type="spellStart"/>
            <w:r w:rsidRPr="00451127">
              <w:rPr>
                <w:color w:val="000000" w:themeColor="text1"/>
              </w:rPr>
              <w:t>Certificat</w:t>
            </w:r>
            <w:proofErr w:type="spellEnd"/>
            <w:r w:rsidRPr="00451127">
              <w:rPr>
                <w:color w:val="000000" w:themeColor="text1"/>
              </w:rPr>
              <w:t xml:space="preserve"> de </w:t>
            </w:r>
            <w:proofErr w:type="spellStart"/>
            <w:r w:rsidRPr="00451127">
              <w:rPr>
                <w:color w:val="000000" w:themeColor="text1"/>
              </w:rPr>
              <w:t>competenţe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profesionale</w:t>
            </w:r>
            <w:proofErr w:type="spellEnd"/>
            <w:r w:rsidRPr="00451127">
              <w:rPr>
                <w:color w:val="000000" w:themeColor="text1"/>
              </w:rPr>
              <w:t xml:space="preserve"> de asistent </w:t>
            </w:r>
            <w:proofErr w:type="spellStart"/>
            <w:r w:rsidRPr="00451127">
              <w:rPr>
                <w:color w:val="000000" w:themeColor="text1"/>
              </w:rPr>
              <w:t>medical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generalist</w:t>
            </w:r>
            <w:proofErr w:type="spellEnd"/>
            <w:r w:rsidRPr="00451127">
              <w:rPr>
                <w:color w:val="000000" w:themeColor="text1"/>
              </w:rPr>
              <w:t>“ o vyššom odbornom vzdelaní získanom na škole typu „</w:t>
            </w:r>
            <w:proofErr w:type="spellStart"/>
            <w:r w:rsidRPr="00451127">
              <w:rPr>
                <w:color w:val="000000" w:themeColor="text1"/>
              </w:rPr>
              <w:t>şcoală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postliceală</w:t>
            </w:r>
            <w:proofErr w:type="spellEnd"/>
            <w:r w:rsidRPr="00451127">
              <w:rPr>
                <w:color w:val="000000" w:themeColor="text1"/>
              </w:rPr>
              <w:t>“ potvrdzujúc</w:t>
            </w:r>
            <w:r>
              <w:rPr>
                <w:color w:val="000000" w:themeColor="text1"/>
              </w:rPr>
              <w:t>im</w:t>
            </w:r>
            <w:r w:rsidRPr="00451127">
              <w:rPr>
                <w:color w:val="000000" w:themeColor="text1"/>
              </w:rPr>
              <w:t xml:space="preserve">, že odborná príprava sa začala pred 1. januárom 2007, </w:t>
            </w:r>
          </w:p>
          <w:p w14:paraId="7BA11D4B" w14:textId="77777777" w:rsidR="00FB25AA" w:rsidRPr="00451127" w:rsidRDefault="00FB25AA" w:rsidP="00FB25AA">
            <w:pPr>
              <w:spacing w:before="225" w:after="225" w:line="264" w:lineRule="auto"/>
              <w:ind w:left="645"/>
            </w:pPr>
            <w:r w:rsidRPr="00451127">
              <w:rPr>
                <w:color w:val="000000" w:themeColor="text1"/>
              </w:rPr>
              <w:t xml:space="preserve"> 2. „</w:t>
            </w:r>
            <w:proofErr w:type="spellStart"/>
            <w:r w:rsidRPr="00451127">
              <w:rPr>
                <w:color w:val="000000" w:themeColor="text1"/>
              </w:rPr>
              <w:t>Diplomă</w:t>
            </w:r>
            <w:proofErr w:type="spellEnd"/>
            <w:r w:rsidRPr="00451127">
              <w:rPr>
                <w:color w:val="000000" w:themeColor="text1"/>
              </w:rPr>
              <w:t xml:space="preserve"> de </w:t>
            </w:r>
            <w:proofErr w:type="spellStart"/>
            <w:r w:rsidRPr="00451127">
              <w:rPr>
                <w:color w:val="000000" w:themeColor="text1"/>
              </w:rPr>
              <w:t>absolvire</w:t>
            </w:r>
            <w:proofErr w:type="spellEnd"/>
            <w:r w:rsidRPr="00451127">
              <w:rPr>
                <w:color w:val="000000" w:themeColor="text1"/>
              </w:rPr>
              <w:t xml:space="preserve"> de asistent </w:t>
            </w:r>
            <w:proofErr w:type="spellStart"/>
            <w:r w:rsidRPr="00451127">
              <w:rPr>
                <w:color w:val="000000" w:themeColor="text1"/>
              </w:rPr>
              <w:t>medical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generalist</w:t>
            </w:r>
            <w:proofErr w:type="spellEnd"/>
            <w:r w:rsidRPr="00451127">
              <w:rPr>
                <w:color w:val="000000" w:themeColor="text1"/>
              </w:rPr>
              <w:t>“ o krátkodobom vyššom vzdelaní potvrdzujúc</w:t>
            </w:r>
            <w:r>
              <w:rPr>
                <w:color w:val="000000" w:themeColor="text1"/>
              </w:rPr>
              <w:t>im</w:t>
            </w:r>
            <w:r w:rsidRPr="00451127">
              <w:rPr>
                <w:color w:val="000000" w:themeColor="text1"/>
              </w:rPr>
              <w:t xml:space="preserve">, že odborná príprava sa začala pred 1. októbrom 2003, alebo </w:t>
            </w:r>
          </w:p>
          <w:p w14:paraId="6EEDBA28" w14:textId="77777777" w:rsidR="00FB25AA" w:rsidRPr="00451127" w:rsidRDefault="00FB25AA" w:rsidP="00FB25AA">
            <w:pPr>
              <w:spacing w:before="225" w:after="225" w:line="264" w:lineRule="auto"/>
              <w:ind w:left="645"/>
            </w:pPr>
            <w:r w:rsidRPr="00451127">
              <w:rPr>
                <w:color w:val="000000" w:themeColor="text1"/>
              </w:rPr>
              <w:t xml:space="preserve"> 3.  „</w:t>
            </w:r>
            <w:proofErr w:type="spellStart"/>
            <w:r w:rsidRPr="00451127">
              <w:rPr>
                <w:color w:val="000000" w:themeColor="text1"/>
              </w:rPr>
              <w:t>Diplomă</w:t>
            </w:r>
            <w:proofErr w:type="spellEnd"/>
            <w:r w:rsidRPr="00451127">
              <w:rPr>
                <w:color w:val="000000" w:themeColor="text1"/>
              </w:rPr>
              <w:t xml:space="preserve"> de </w:t>
            </w:r>
            <w:proofErr w:type="spellStart"/>
            <w:r w:rsidRPr="00451127">
              <w:rPr>
                <w:color w:val="000000" w:themeColor="text1"/>
              </w:rPr>
              <w:t>licenţă</w:t>
            </w:r>
            <w:proofErr w:type="spellEnd"/>
            <w:r w:rsidRPr="00451127">
              <w:rPr>
                <w:color w:val="000000" w:themeColor="text1"/>
              </w:rPr>
              <w:t xml:space="preserve"> de asistent </w:t>
            </w:r>
            <w:proofErr w:type="spellStart"/>
            <w:r w:rsidRPr="00451127">
              <w:rPr>
                <w:color w:val="000000" w:themeColor="text1"/>
              </w:rPr>
              <w:t>medical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generalist</w:t>
            </w:r>
            <w:proofErr w:type="spellEnd"/>
            <w:r w:rsidRPr="00451127">
              <w:rPr>
                <w:color w:val="000000" w:themeColor="text1"/>
              </w:rPr>
              <w:t>“ o dlhodobom vyššom vzdelaní potvrdzujúc</w:t>
            </w:r>
            <w:r>
              <w:rPr>
                <w:color w:val="000000" w:themeColor="text1"/>
              </w:rPr>
              <w:t>im</w:t>
            </w:r>
            <w:r w:rsidRPr="00451127">
              <w:rPr>
                <w:color w:val="000000" w:themeColor="text1"/>
              </w:rPr>
              <w:t xml:space="preserve">, že odborná príprava sa začala pred 1. októbrom 2003, </w:t>
            </w:r>
          </w:p>
          <w:p w14:paraId="310B90BC" w14:textId="77777777" w:rsidR="00FB25AA" w:rsidRPr="00451127" w:rsidRDefault="00FB25AA" w:rsidP="00FB25AA">
            <w:pPr>
              <w:spacing w:line="264" w:lineRule="auto"/>
              <w:rPr>
                <w:color w:val="000000" w:themeColor="text1"/>
              </w:rPr>
            </w:pPr>
            <w:bookmarkStart w:id="4" w:name="paragraf-21.odsek-7.pismeno-c.oznacenie"/>
            <w:bookmarkEnd w:id="2"/>
            <w:r w:rsidRPr="00451127">
              <w:rPr>
                <w:color w:val="000000" w:themeColor="text1"/>
              </w:rPr>
              <w:t xml:space="preserve">b) </w:t>
            </w:r>
            <w:bookmarkEnd w:id="4"/>
            <w:r w:rsidRPr="00451127">
              <w:rPr>
                <w:color w:val="000000" w:themeColor="text1"/>
              </w:rPr>
              <w:t>doklad o vzdelaní vydaný na základe špeciálneho rozširujúceho programu „</w:t>
            </w:r>
            <w:proofErr w:type="spellStart"/>
            <w:r w:rsidRPr="00451127">
              <w:rPr>
                <w:color w:val="000000" w:themeColor="text1"/>
              </w:rPr>
              <w:t>Diplomă</w:t>
            </w:r>
            <w:proofErr w:type="spellEnd"/>
            <w:r w:rsidRPr="00451127">
              <w:rPr>
                <w:color w:val="000000" w:themeColor="text1"/>
              </w:rPr>
              <w:t xml:space="preserve"> de </w:t>
            </w:r>
            <w:proofErr w:type="spellStart"/>
            <w:r w:rsidRPr="00451127">
              <w:rPr>
                <w:color w:val="000000" w:themeColor="text1"/>
              </w:rPr>
              <w:t>licență</w:t>
            </w:r>
            <w:proofErr w:type="spellEnd"/>
            <w:r w:rsidRPr="00451127">
              <w:rPr>
                <w:color w:val="000000" w:themeColor="text1"/>
              </w:rPr>
              <w:t>“ podľa právnych predpisov Rumunska, ktoré nadobudli účinnosť po 1. januári 2014, ku ktorému je priložený dodatok k diplomu, kde sa uvádza, že študent absolvoval špeciálny rozširujúci program, spolu s</w:t>
            </w:r>
            <w:r>
              <w:rPr>
                <w:color w:val="000000" w:themeColor="text1"/>
              </w:rPr>
              <w:t> </w:t>
            </w:r>
            <w:r w:rsidRPr="00451127">
              <w:rPr>
                <w:color w:val="000000" w:themeColor="text1"/>
              </w:rPr>
              <w:t>dokladom</w:t>
            </w:r>
            <w:r>
              <w:rPr>
                <w:color w:val="000000" w:themeColor="text1"/>
              </w:rPr>
              <w:t xml:space="preserve"> o vzdelaní</w:t>
            </w:r>
            <w:r w:rsidRPr="00451127">
              <w:rPr>
                <w:color w:val="000000" w:themeColor="text1"/>
              </w:rPr>
              <w:t xml:space="preserve"> podľa písmena a) druhého bodu alebo tretieho bodu, alebo</w:t>
            </w:r>
          </w:p>
          <w:p w14:paraId="23BC4E0C" w14:textId="77777777" w:rsidR="00FB25AA" w:rsidRPr="00451127" w:rsidRDefault="00FB25AA" w:rsidP="00FB25AA">
            <w:pPr>
              <w:spacing w:line="264" w:lineRule="auto"/>
              <w:ind w:left="570"/>
            </w:pPr>
          </w:p>
          <w:p w14:paraId="0A0ADC5C" w14:textId="77777777" w:rsidR="003B6D7D" w:rsidRPr="0055438F" w:rsidRDefault="00FB25AA" w:rsidP="00FB25AA">
            <w:pPr>
              <w:widowControl w:val="0"/>
              <w:adjustRightInd w:val="0"/>
              <w:jc w:val="both"/>
            </w:pPr>
            <w:r w:rsidRPr="00451127">
              <w:t xml:space="preserve">c) doklad o vzdelaní na úrovni vyššieho </w:t>
            </w:r>
            <w:r w:rsidRPr="00451127">
              <w:lastRenderedPageBreak/>
              <w:t>odborného vzdelania vydan</w:t>
            </w:r>
            <w:r>
              <w:t>ý</w:t>
            </w:r>
            <w:r w:rsidRPr="00451127">
              <w:t xml:space="preserve"> podľa právnych predpisov Rumunska pred 1. januárom 2007 spolu s dokladom o vzdelaní s názvom „</w:t>
            </w:r>
            <w:proofErr w:type="spellStart"/>
            <w:r w:rsidRPr="00451127">
              <w:t>Certificat</w:t>
            </w:r>
            <w:proofErr w:type="spellEnd"/>
            <w:r w:rsidRPr="00451127">
              <w:t xml:space="preserve"> de </w:t>
            </w:r>
            <w:proofErr w:type="spellStart"/>
            <w:r w:rsidRPr="00451127">
              <w:t>revalorizare</w:t>
            </w:r>
            <w:proofErr w:type="spellEnd"/>
            <w:r w:rsidRPr="00451127">
              <w:t xml:space="preserve"> a </w:t>
            </w:r>
            <w:proofErr w:type="spellStart"/>
            <w:r w:rsidRPr="00451127">
              <w:t>competențelor</w:t>
            </w:r>
            <w:proofErr w:type="spellEnd"/>
            <w:r w:rsidRPr="00451127">
              <w:t xml:space="preserve"> </w:t>
            </w:r>
            <w:proofErr w:type="spellStart"/>
            <w:r w:rsidRPr="00451127">
              <w:t>profesionale</w:t>
            </w:r>
            <w:proofErr w:type="spellEnd"/>
            <w:r w:rsidRPr="00451127">
              <w:t>“ získan</w:t>
            </w:r>
            <w:r>
              <w:t>ým</w:t>
            </w:r>
            <w:r w:rsidRPr="00451127">
              <w:t xml:space="preserve"> na základe špeciálneho rozširujúceho programu</w:t>
            </w:r>
            <w:r>
              <w:t>, ktorý bol</w:t>
            </w:r>
            <w:r w:rsidRPr="00451127">
              <w:t xml:space="preserve"> </w:t>
            </w:r>
            <w:r>
              <w:t>vydaný</w:t>
            </w:r>
            <w:r w:rsidRPr="00451127">
              <w:t xml:space="preserve"> po </w:t>
            </w:r>
            <w:r>
              <w:t>5</w:t>
            </w:r>
            <w:r w:rsidRPr="00451127">
              <w:t>. januári 2015</w:t>
            </w:r>
            <w:r w:rsidR="00723FA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929" w14:textId="77777777" w:rsidR="003B6D7D" w:rsidRPr="0055438F" w:rsidRDefault="003B6D7D" w:rsidP="00E238A3">
            <w:pPr>
              <w:jc w:val="both"/>
            </w:pPr>
            <w:r w:rsidRPr="0055438F">
              <w:lastRenderedPageBreak/>
              <w:t>Ú</w:t>
            </w:r>
          </w:p>
          <w:p w14:paraId="6ACD6C62" w14:textId="77777777" w:rsidR="003B6D7D" w:rsidRPr="0055438F" w:rsidRDefault="003B6D7D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A6B" w14:textId="77777777" w:rsidR="008D0575" w:rsidRDefault="008D0575" w:rsidP="008D0575">
            <w:pPr>
              <w:jc w:val="both"/>
            </w:pPr>
          </w:p>
          <w:p w14:paraId="259F2D97" w14:textId="77777777" w:rsidR="008D0575" w:rsidRDefault="008D0575" w:rsidP="008D0575">
            <w:pPr>
              <w:jc w:val="both"/>
            </w:pPr>
          </w:p>
          <w:p w14:paraId="66A4B0DA" w14:textId="77777777" w:rsidR="003B6D7D" w:rsidRPr="008D0575" w:rsidRDefault="003B6D7D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179" w14:textId="77777777"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0D679" w14:textId="77777777"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DB0F95" w:rsidRPr="0055438F" w14:paraId="6804C0E9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A8E70" w14:textId="77777777" w:rsidR="00DB0F95" w:rsidRDefault="00DB0F95" w:rsidP="00C84EE9">
            <w:pPr>
              <w:jc w:val="center"/>
            </w:pPr>
            <w:r>
              <w:lastRenderedPageBreak/>
              <w:t>Č: 1</w:t>
            </w:r>
          </w:p>
          <w:p w14:paraId="02A72174" w14:textId="77777777" w:rsidR="00DB0F95" w:rsidRDefault="00390E96" w:rsidP="00C84EE9">
            <w:pPr>
              <w:jc w:val="center"/>
            </w:pPr>
            <w:r>
              <w:t>O: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0C8C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Vkladá sa tento článok:</w:t>
            </w:r>
          </w:p>
          <w:p w14:paraId="02DD338D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„Článok 33b</w:t>
            </w:r>
          </w:p>
          <w:p w14:paraId="7B0F66C9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Platnosť práv nadobudnutých pred 3. marcom 2024</w:t>
            </w:r>
          </w:p>
          <w:p w14:paraId="18E72090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Hostiteľské členské štáty zaručia platnosť uznania rumunskej kvalifikácie sestry zodpovednej za všeobecnú starostlivosť podľa článkov 10 až 14 tejto smernice pred 3. marcom 2024 v prípade štátnych príslušníkov členských štátov, ktorí absolvovali odbornú prípravu ako sestra zodpovedná za všeobecnú starostlivosť v Rumunsku a nespĺňali požiadavky:</w:t>
            </w:r>
          </w:p>
          <w:p w14:paraId="75D9024F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a) článku 33a tejto smernice v znení platnom k 1. januáru 2007 alebo</w:t>
            </w:r>
          </w:p>
          <w:p w14:paraId="213A9447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b) článku 33a tejto smernice zmenenej smernicou Európskeho parlamentu a Rady 2013/55/EÚ (*1).</w:t>
            </w:r>
          </w:p>
          <w:p w14:paraId="5F5719C5" w14:textId="77777777" w:rsidR="00DB0F95" w:rsidRPr="00DB0F95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(*1)  Smernica Európskeho parlamentu a Rady 2013/55/EÚ z 20. novembra 2013, ktorou sa mení smernica 2005/36/ES o uznávaní odborných kvalifikácií a nariadenie (EÚ) č. 1024/2012 o administratívnej spolupráci prostredníctvom informačného systému o vnútornom trhu (nariadenie o IMI) (Ú. v. EÚ L 354, 28.12.2013, s. 132).“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47A54" w14:textId="77777777" w:rsidR="00DB0F95" w:rsidRPr="0055438F" w:rsidRDefault="00DB0F95" w:rsidP="00B82C5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A13D" w14:textId="0A281EBD" w:rsidR="00DB0F95" w:rsidRPr="000F05B6" w:rsidRDefault="008A1761" w:rsidP="00B82C57">
            <w:pPr>
              <w:jc w:val="both"/>
              <w:rPr>
                <w:b/>
              </w:rPr>
            </w:pPr>
            <w:r w:rsidRPr="000F05B6">
              <w:rPr>
                <w:b/>
              </w:rPr>
              <w:t>Zákon č. 71/1967 Zb.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BA16" w14:textId="77777777" w:rsidR="00DB0F95" w:rsidRDefault="008A1761" w:rsidP="00723FA8">
            <w:pPr>
              <w:jc w:val="center"/>
            </w:pPr>
            <w:r>
              <w:t>§: 52</w:t>
            </w:r>
          </w:p>
          <w:p w14:paraId="6AFBBD01" w14:textId="77777777" w:rsidR="008A1761" w:rsidRDefault="008A1761" w:rsidP="00723FA8">
            <w:pPr>
              <w:jc w:val="center"/>
            </w:pPr>
            <w:r>
              <w:t>O: 1</w:t>
            </w:r>
          </w:p>
          <w:p w14:paraId="3E846D98" w14:textId="77777777" w:rsidR="008A1761" w:rsidRDefault="008A1761" w:rsidP="00723FA8">
            <w:pPr>
              <w:jc w:val="center"/>
            </w:pPr>
          </w:p>
          <w:p w14:paraId="6EB23F1C" w14:textId="77777777" w:rsidR="008A1761" w:rsidRDefault="008A1761" w:rsidP="00723FA8">
            <w:pPr>
              <w:jc w:val="center"/>
            </w:pPr>
          </w:p>
          <w:p w14:paraId="46C4026E" w14:textId="77777777" w:rsidR="008A1761" w:rsidRDefault="008A1761" w:rsidP="00723FA8">
            <w:pPr>
              <w:jc w:val="center"/>
            </w:pPr>
            <w:r>
              <w:t>§: 68</w:t>
            </w:r>
          </w:p>
          <w:p w14:paraId="341767E5" w14:textId="7F6779F0" w:rsidR="008A1761" w:rsidRDefault="008A1761" w:rsidP="00723FA8">
            <w:pPr>
              <w:jc w:val="center"/>
            </w:pPr>
            <w:r>
              <w:t>O: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E09A" w14:textId="0E6C14C8" w:rsidR="001772A8" w:rsidRDefault="008A1761" w:rsidP="00FB25A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(1) </w:t>
            </w:r>
            <w:r w:rsidR="001772A8" w:rsidRPr="001772A8">
              <w:rPr>
                <w:color w:val="000000"/>
              </w:rPr>
              <w:t>Rozhodnutie, proti ktorému sa nemožno odvolať (podať rozklad), je právoplatné.</w:t>
            </w:r>
          </w:p>
          <w:p w14:paraId="731FD5B6" w14:textId="77777777" w:rsidR="008A1761" w:rsidRDefault="008A1761" w:rsidP="00FB25AA">
            <w:pPr>
              <w:spacing w:line="264" w:lineRule="auto"/>
              <w:rPr>
                <w:color w:val="000000"/>
              </w:rPr>
            </w:pPr>
          </w:p>
          <w:p w14:paraId="00F981A7" w14:textId="3BA0E7FB" w:rsidR="00DB0F95" w:rsidRDefault="008A1761" w:rsidP="00FB25AA">
            <w:pPr>
              <w:spacing w:line="264" w:lineRule="auto"/>
              <w:rPr>
                <w:color w:val="000000"/>
              </w:rPr>
            </w:pPr>
            <w:bookmarkStart w:id="5" w:name="_GoBack"/>
            <w:bookmarkEnd w:id="5"/>
            <w:r>
              <w:rPr>
                <w:color w:val="000000"/>
              </w:rPr>
              <w:t xml:space="preserve">(1) </w:t>
            </w:r>
            <w:r w:rsidR="00B92D25" w:rsidRPr="00B92D25">
              <w:rPr>
                <w:color w:val="000000"/>
              </w:rPr>
              <w:t>Správny orgán nemôže mimo odvolacieho konania rozhodnutie zrušiť alebo zmeniť po uplynutí troch rokov od právoplatnosti napadnutého rozhodnutia.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5C0" w14:textId="77777777" w:rsidR="00DB0F95" w:rsidRPr="0055438F" w:rsidRDefault="00DB0F95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EE5" w14:textId="77777777" w:rsidR="00DB0F95" w:rsidRDefault="00DB0F95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E37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DBAD1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DB0F95" w:rsidRPr="0055438F" w14:paraId="48F2F3C7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99472" w14:textId="77777777" w:rsidR="00DB0F95" w:rsidRDefault="00390E96" w:rsidP="00C84EE9">
            <w:pPr>
              <w:jc w:val="center"/>
            </w:pPr>
            <w:r>
              <w:t>Č: 2</w:t>
            </w:r>
          </w:p>
          <w:p w14:paraId="02709F2D" w14:textId="77777777" w:rsidR="00390E96" w:rsidRDefault="00390E96" w:rsidP="00C84EE9">
            <w:pPr>
              <w:jc w:val="center"/>
            </w:pPr>
            <w:r>
              <w:t>O: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38F2" w14:textId="77777777" w:rsidR="00DB0F95" w:rsidRDefault="00390E96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390E96">
              <w:rPr>
                <w:lang w:eastAsia="ja-JP"/>
              </w:rPr>
              <w:t>Členské štáty uvedú do účinnosti zákony, iné právne predpisy a správne opatrenia potrebné na dosiahnutie súladu s touto smernicou do 4. marca 2025. Bezodkladne o tom informujú Komisiu.</w:t>
            </w:r>
          </w:p>
          <w:p w14:paraId="05706D38" w14:textId="77777777" w:rsidR="00390E96" w:rsidRPr="00DB0F95" w:rsidRDefault="00390E96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390E96">
              <w:rPr>
                <w:lang w:eastAsia="ja-JP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1AA488" w14:textId="77777777" w:rsidR="00DB0F95" w:rsidRPr="0055438F" w:rsidRDefault="00F60B81" w:rsidP="00B82C57">
            <w:pPr>
              <w:jc w:val="both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CF2C" w14:textId="77777777" w:rsidR="00F27F56" w:rsidRPr="0055438F" w:rsidRDefault="00F27F56" w:rsidP="00F27F56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</w:p>
          <w:p w14:paraId="2DE695B0" w14:textId="77777777" w:rsidR="00DB0F95" w:rsidRDefault="00F27F56" w:rsidP="00F27F56">
            <w:pPr>
              <w:jc w:val="both"/>
              <w:rPr>
                <w:b/>
              </w:rPr>
            </w:pPr>
            <w:r w:rsidRPr="0055438F">
              <w:rPr>
                <w:b/>
              </w:rPr>
              <w:t>Čl. I</w:t>
            </w:r>
            <w:r>
              <w:rPr>
                <w:b/>
              </w:rPr>
              <w:t>I</w:t>
            </w:r>
          </w:p>
          <w:p w14:paraId="02095E74" w14:textId="77777777" w:rsidR="00297397" w:rsidRDefault="00297397" w:rsidP="00F27F56">
            <w:pPr>
              <w:jc w:val="both"/>
              <w:rPr>
                <w:b/>
              </w:rPr>
            </w:pPr>
          </w:p>
          <w:p w14:paraId="3C792FA1" w14:textId="77777777" w:rsidR="00297397" w:rsidRPr="0055438F" w:rsidRDefault="00297397" w:rsidP="00297397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</w:p>
          <w:p w14:paraId="102502C5" w14:textId="77777777" w:rsidR="00297397" w:rsidRPr="0055438F" w:rsidRDefault="00297397" w:rsidP="00F27F56">
            <w:pPr>
              <w:jc w:val="both"/>
              <w:rPr>
                <w:b/>
              </w:rPr>
            </w:pPr>
            <w:r w:rsidRPr="0055438F">
              <w:rPr>
                <w:b/>
              </w:rPr>
              <w:t>Čl.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EA6C" w14:textId="77777777" w:rsidR="00DB0F95" w:rsidRDefault="00DB0F95" w:rsidP="00723FA8">
            <w:pPr>
              <w:jc w:val="center"/>
            </w:pPr>
          </w:p>
          <w:p w14:paraId="3A192D8B" w14:textId="77777777" w:rsidR="00297397" w:rsidRDefault="00297397" w:rsidP="00723FA8">
            <w:pPr>
              <w:jc w:val="center"/>
            </w:pPr>
          </w:p>
          <w:p w14:paraId="72F4EE28" w14:textId="77777777" w:rsidR="00297397" w:rsidRDefault="00297397" w:rsidP="00723FA8">
            <w:pPr>
              <w:jc w:val="center"/>
            </w:pPr>
          </w:p>
          <w:p w14:paraId="39616B5E" w14:textId="77777777" w:rsidR="00297397" w:rsidRDefault="00297397" w:rsidP="00723FA8">
            <w:pPr>
              <w:jc w:val="center"/>
            </w:pPr>
            <w:r>
              <w:t>Príloha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D248" w14:textId="77777777" w:rsidR="00DB0F95" w:rsidRDefault="00F27F56" w:rsidP="00FB25AA">
            <w:pPr>
              <w:spacing w:line="264" w:lineRule="auto"/>
              <w:rPr>
                <w:color w:val="000000"/>
              </w:rPr>
            </w:pPr>
            <w:r w:rsidRPr="00F27F56">
              <w:rPr>
                <w:color w:val="000000"/>
              </w:rPr>
              <w:t>Tento zákon nadobúda účinnosť 1. marca 2025.</w:t>
            </w:r>
          </w:p>
          <w:p w14:paraId="42700BE4" w14:textId="77777777" w:rsidR="00297397" w:rsidRDefault="00297397" w:rsidP="00FB25AA">
            <w:pPr>
              <w:spacing w:line="264" w:lineRule="auto"/>
              <w:rPr>
                <w:color w:val="000000"/>
              </w:rPr>
            </w:pPr>
          </w:p>
          <w:p w14:paraId="5F850DB5" w14:textId="77777777" w:rsidR="00297397" w:rsidRDefault="00297397" w:rsidP="00FB25AA">
            <w:pPr>
              <w:spacing w:line="264" w:lineRule="auto"/>
              <w:rPr>
                <w:color w:val="000000"/>
              </w:rPr>
            </w:pPr>
            <w:r w:rsidRPr="00297397">
              <w:rPr>
                <w:color w:val="000000"/>
              </w:rPr>
              <w:t>V prílohe prvom bode sa pred slovom „smernice“ slovo „a“ nahrádza čiarkou na konci sa pripájajú tieto slová: „a smernice Európskeho parlamentu a Rady 2024/505 zo 7. februára 2024 (Ú. v. EÚ L, 2024/505, 12.2.2024)“.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777" w14:textId="77777777" w:rsidR="00DB0F95" w:rsidRPr="0055438F" w:rsidRDefault="006056A1" w:rsidP="00E238A3">
            <w:pPr>
              <w:jc w:val="both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A7C" w14:textId="77777777" w:rsidR="00DB0F95" w:rsidRDefault="00DB0F95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11C" w14:textId="77777777" w:rsidR="00DB0F95" w:rsidRPr="0055438F" w:rsidRDefault="00BA167D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6D5BF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DB0F95" w:rsidRPr="0055438F" w14:paraId="1625E4DA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EE8A5" w14:textId="77777777" w:rsidR="00DB0F95" w:rsidRDefault="00390E96" w:rsidP="00C84EE9">
            <w:pPr>
              <w:jc w:val="center"/>
            </w:pPr>
            <w:r>
              <w:lastRenderedPageBreak/>
              <w:t>Č: 2</w:t>
            </w:r>
          </w:p>
          <w:p w14:paraId="3EAFC321" w14:textId="77777777" w:rsidR="00390E96" w:rsidRDefault="00390E96" w:rsidP="00C84EE9">
            <w:pPr>
              <w:jc w:val="center"/>
            </w:pPr>
            <w:r>
              <w:t>O: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A3E0" w14:textId="77777777" w:rsidR="00DB0F95" w:rsidRPr="00DB0F95" w:rsidRDefault="00390E96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390E96">
              <w:rPr>
                <w:lang w:eastAsia="ja-JP"/>
              </w:rPr>
              <w:t>Členské štáty oznámia Komisii znenie hlavných opatrení vnútroštátneho práva, ktoré prijmú v oblasti pôsobnosti tejto smernice.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E4AEE1" w14:textId="5E1123A7" w:rsidR="00DB0F95" w:rsidRPr="0055438F" w:rsidRDefault="00E25EAD" w:rsidP="00B82C57">
            <w:pPr>
              <w:jc w:val="both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B3CC" w14:textId="77777777" w:rsidR="00DB0F95" w:rsidRPr="0055438F" w:rsidRDefault="00DB0F95" w:rsidP="00B82C57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6C95" w14:textId="77777777" w:rsidR="00DB0F95" w:rsidRDefault="00DB0F95" w:rsidP="00723FA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50F2" w14:textId="77777777" w:rsidR="00DB0F95" w:rsidRDefault="00DB0F95" w:rsidP="00FB25A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BF7" w14:textId="77777777" w:rsidR="00DB0F95" w:rsidRPr="0055438F" w:rsidRDefault="00DB0F95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11D" w14:textId="77777777" w:rsidR="00DB0F95" w:rsidRDefault="00DB0F95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9B9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99CEB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390E96" w:rsidRPr="0055438F" w14:paraId="52EF2DFD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92DE0" w14:textId="77777777" w:rsidR="00390E96" w:rsidRDefault="00390E96" w:rsidP="00C84EE9">
            <w:pPr>
              <w:jc w:val="center"/>
            </w:pPr>
            <w:r>
              <w:t>Č: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CA6F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Táto smernica nadobúda účinnosť dvadsiatym dňom po jej uverejnení v Úradnom vestníku Európskej únie.</w:t>
            </w:r>
          </w:p>
          <w:p w14:paraId="0CEFD8EC" w14:textId="77777777" w:rsidR="00390E96" w:rsidRPr="00DB0F95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Táto smernica je určená členským štátom.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618BFB" w14:textId="77777777" w:rsidR="00390E96" w:rsidRPr="0055438F" w:rsidRDefault="00F60B81" w:rsidP="00B82C57">
            <w:pPr>
              <w:jc w:val="both"/>
            </w:pPr>
            <w:r>
              <w:t>n. 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0982" w14:textId="77777777" w:rsidR="00390E96" w:rsidRPr="0055438F" w:rsidRDefault="00390E96" w:rsidP="00B82C57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43A" w14:textId="77777777" w:rsidR="00390E96" w:rsidRDefault="00390E96" w:rsidP="00723FA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B129" w14:textId="77777777" w:rsidR="00390E96" w:rsidRDefault="00390E96" w:rsidP="00FB25A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9F0" w14:textId="77777777" w:rsidR="00390E96" w:rsidRPr="0055438F" w:rsidRDefault="00390E96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BB0" w14:textId="77777777" w:rsidR="00390E96" w:rsidRDefault="00390E96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27D" w14:textId="77777777" w:rsidR="00390E96" w:rsidRPr="0055438F" w:rsidRDefault="00390E96" w:rsidP="00E23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F9E0D" w14:textId="77777777" w:rsidR="00390E96" w:rsidRPr="0055438F" w:rsidRDefault="00390E96" w:rsidP="00E238A3">
            <w:pPr>
              <w:jc w:val="both"/>
              <w:rPr>
                <w:sz w:val="20"/>
                <w:szCs w:val="20"/>
              </w:rPr>
            </w:pPr>
          </w:p>
        </w:tc>
      </w:tr>
    </w:tbl>
    <w:p w14:paraId="3CC437E0" w14:textId="77777777" w:rsidR="003B6D7D" w:rsidRPr="0055438F" w:rsidRDefault="003B6D7D" w:rsidP="003B6D7D">
      <w:pPr>
        <w:autoSpaceDE/>
        <w:autoSpaceDN/>
        <w:jc w:val="both"/>
      </w:pPr>
      <w:r w:rsidRPr="0055438F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3B6D7D" w:rsidRPr="0055438F" w14:paraId="388F123F" w14:textId="77777777" w:rsidTr="00E238A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A0549B" w14:textId="77777777"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(1):</w:t>
            </w:r>
          </w:p>
          <w:p w14:paraId="77DA9C0A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Č – článok</w:t>
            </w:r>
          </w:p>
          <w:p w14:paraId="18A134C1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O – odsek</w:t>
            </w:r>
          </w:p>
          <w:p w14:paraId="7B71932C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V – veta</w:t>
            </w:r>
          </w:p>
          <w:p w14:paraId="4F27EEA0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P – číslo (písmeno)</w:t>
            </w:r>
          </w:p>
          <w:p w14:paraId="49FA62D7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25AEAF78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398E4E82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2366A8BF" w14:textId="77777777" w:rsidR="003B6D7D" w:rsidRPr="0055438F" w:rsidRDefault="003B6D7D" w:rsidP="00E238A3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6460DC" w14:textId="77777777"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(3):</w:t>
            </w:r>
          </w:p>
          <w:p w14:paraId="09E4979D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N – bežná transpozícia</w:t>
            </w:r>
          </w:p>
          <w:p w14:paraId="219924A6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O – transpozícia s možnosťou voľby</w:t>
            </w:r>
          </w:p>
          <w:p w14:paraId="0B1FBA24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D – transpozícia podľa úvahy (dobrovoľná)</w:t>
            </w:r>
          </w:p>
          <w:p w14:paraId="5B34B5A4" w14:textId="77777777" w:rsidR="003B6D7D" w:rsidRPr="0055438F" w:rsidRDefault="003B6D7D" w:rsidP="00E238A3">
            <w:pPr>
              <w:autoSpaceDE/>
              <w:autoSpaceDN/>
              <w:jc w:val="both"/>
            </w:pPr>
            <w:proofErr w:type="spellStart"/>
            <w:r w:rsidRPr="0055438F">
              <w:t>n.a</w:t>
            </w:r>
            <w:proofErr w:type="spellEnd"/>
            <w:r w:rsidRPr="0055438F">
              <w:t>. – transpozícia sa neuskutočňuje</w:t>
            </w:r>
          </w:p>
          <w:p w14:paraId="1029481F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1AC08430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669BDE62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r w:rsidRPr="0055438F">
              <w:t>V stĺpci (9)</w:t>
            </w:r>
          </w:p>
          <w:p w14:paraId="04AF313E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r w:rsidRPr="0055438F">
              <w:t>GP – A a) až g): goldplating je identifikovaný</w:t>
            </w:r>
          </w:p>
          <w:p w14:paraId="5000D09E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GP – N: goldplating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A5026F9" w14:textId="77777777"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(5):</w:t>
            </w:r>
          </w:p>
          <w:p w14:paraId="7FF3F5AC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Č – článok</w:t>
            </w:r>
          </w:p>
          <w:p w14:paraId="4D24B1CF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§ – paragraf</w:t>
            </w:r>
          </w:p>
          <w:p w14:paraId="13C62273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O – odsek</w:t>
            </w:r>
          </w:p>
          <w:p w14:paraId="33245DDC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V – veta</w:t>
            </w:r>
          </w:p>
          <w:p w14:paraId="153190B9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989CDD8" w14:textId="77777777"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(7):</w:t>
            </w:r>
          </w:p>
          <w:p w14:paraId="26AA99A2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r w:rsidRPr="0055438F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79D49E3C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Č – čiastočná zhoda (ak minimálne jedna z podmienok úplnej zhody nie je splnená)</w:t>
            </w:r>
          </w:p>
          <w:p w14:paraId="6CC76173" w14:textId="77777777" w:rsidR="003B6D7D" w:rsidRPr="0055438F" w:rsidRDefault="003B6D7D" w:rsidP="00E238A3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55438F">
              <w:rPr>
                <w:sz w:val="24"/>
                <w:szCs w:val="24"/>
              </w:rPr>
              <w:t>čiast</w:t>
            </w:r>
            <w:proofErr w:type="spellEnd"/>
            <w:r w:rsidRPr="0055438F">
              <w:rPr>
                <w:sz w:val="24"/>
                <w:szCs w:val="24"/>
              </w:rPr>
              <w:t>. zhoda alebo k prebratiu dôjde v budúcnosti)</w:t>
            </w:r>
          </w:p>
          <w:p w14:paraId="37F26A25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proofErr w:type="spellStart"/>
            <w:r w:rsidRPr="0055438F">
              <w:t>n.a</w:t>
            </w:r>
            <w:proofErr w:type="spellEnd"/>
            <w:r w:rsidRPr="0055438F">
              <w:t>. – neaplikovateľnosť (ak sa ustanovenie smernice netýka SR alebo nie je potrebné ho prebrať)</w:t>
            </w:r>
          </w:p>
          <w:p w14:paraId="69DEE089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</w:p>
          <w:p w14:paraId="2658D278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</w:p>
        </w:tc>
      </w:tr>
    </w:tbl>
    <w:p w14:paraId="63BBCDC1" w14:textId="77777777" w:rsidR="003B6D7D" w:rsidRPr="0055438F" w:rsidRDefault="003B6D7D" w:rsidP="003B6D7D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p w14:paraId="36D16145" w14:textId="77777777" w:rsidR="003B6D7D" w:rsidRPr="0055438F" w:rsidRDefault="003B6D7D" w:rsidP="003B6D7D">
      <w:pPr>
        <w:jc w:val="both"/>
      </w:pPr>
    </w:p>
    <w:p w14:paraId="198D6D15" w14:textId="77777777" w:rsidR="005F1015" w:rsidRDefault="005F1015"/>
    <w:sectPr w:rsidR="005F1015" w:rsidSect="00B23F72">
      <w:footerReference w:type="default" r:id="rId7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3B1C" w14:textId="77777777" w:rsidR="00DD333D" w:rsidRDefault="00DD333D">
      <w:r>
        <w:separator/>
      </w:r>
    </w:p>
  </w:endnote>
  <w:endnote w:type="continuationSeparator" w:id="0">
    <w:p w14:paraId="211B3D39" w14:textId="77777777" w:rsidR="00DD333D" w:rsidRDefault="00D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953281"/>
      <w:docPartObj>
        <w:docPartGallery w:val="Page Numbers (Bottom of Page)"/>
        <w:docPartUnique/>
      </w:docPartObj>
    </w:sdtPr>
    <w:sdtEndPr/>
    <w:sdtContent>
      <w:p w14:paraId="65F4F5BA" w14:textId="77777777" w:rsidR="0059144A" w:rsidRDefault="007A5F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183C3EE" w14:textId="77777777" w:rsidR="00CB440E" w:rsidRDefault="00DD333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2F066" w14:textId="77777777" w:rsidR="00DD333D" w:rsidRDefault="00DD333D">
      <w:r>
        <w:separator/>
      </w:r>
    </w:p>
  </w:footnote>
  <w:footnote w:type="continuationSeparator" w:id="0">
    <w:p w14:paraId="29F9729D" w14:textId="77777777" w:rsidR="00DD333D" w:rsidRDefault="00DD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7D"/>
    <w:rsid w:val="00054BDD"/>
    <w:rsid w:val="000E5F0F"/>
    <w:rsid w:val="000F05B6"/>
    <w:rsid w:val="001162EE"/>
    <w:rsid w:val="00155694"/>
    <w:rsid w:val="001772A8"/>
    <w:rsid w:val="0018205C"/>
    <w:rsid w:val="001D2C2E"/>
    <w:rsid w:val="001D57F8"/>
    <w:rsid w:val="00253FFD"/>
    <w:rsid w:val="00285140"/>
    <w:rsid w:val="00286E4C"/>
    <w:rsid w:val="00297397"/>
    <w:rsid w:val="00362EF2"/>
    <w:rsid w:val="00384996"/>
    <w:rsid w:val="00390E96"/>
    <w:rsid w:val="003964EE"/>
    <w:rsid w:val="003B6D7D"/>
    <w:rsid w:val="003C1EB1"/>
    <w:rsid w:val="003E21DE"/>
    <w:rsid w:val="00435078"/>
    <w:rsid w:val="00492A6A"/>
    <w:rsid w:val="004D5DAC"/>
    <w:rsid w:val="004D7397"/>
    <w:rsid w:val="0050306E"/>
    <w:rsid w:val="00553536"/>
    <w:rsid w:val="00571A7E"/>
    <w:rsid w:val="00577A30"/>
    <w:rsid w:val="005B200B"/>
    <w:rsid w:val="005C1AB9"/>
    <w:rsid w:val="005F1015"/>
    <w:rsid w:val="006056A1"/>
    <w:rsid w:val="006313F3"/>
    <w:rsid w:val="00637FE0"/>
    <w:rsid w:val="006D1479"/>
    <w:rsid w:val="006F0E62"/>
    <w:rsid w:val="006F46C1"/>
    <w:rsid w:val="00723FA8"/>
    <w:rsid w:val="0074443A"/>
    <w:rsid w:val="007545C7"/>
    <w:rsid w:val="007756CF"/>
    <w:rsid w:val="007A23D9"/>
    <w:rsid w:val="007A5F94"/>
    <w:rsid w:val="007B4408"/>
    <w:rsid w:val="008A1761"/>
    <w:rsid w:val="008D0575"/>
    <w:rsid w:val="0090792C"/>
    <w:rsid w:val="00923973"/>
    <w:rsid w:val="009D4619"/>
    <w:rsid w:val="00A271C7"/>
    <w:rsid w:val="00A5726E"/>
    <w:rsid w:val="00A9493B"/>
    <w:rsid w:val="00AA7EEE"/>
    <w:rsid w:val="00AB7451"/>
    <w:rsid w:val="00B4326F"/>
    <w:rsid w:val="00B71C48"/>
    <w:rsid w:val="00B82C57"/>
    <w:rsid w:val="00B92D25"/>
    <w:rsid w:val="00B9641A"/>
    <w:rsid w:val="00BA167D"/>
    <w:rsid w:val="00C84EE9"/>
    <w:rsid w:val="00D0567B"/>
    <w:rsid w:val="00DB0F95"/>
    <w:rsid w:val="00DD333D"/>
    <w:rsid w:val="00E07047"/>
    <w:rsid w:val="00E25EAD"/>
    <w:rsid w:val="00E34EB5"/>
    <w:rsid w:val="00EE0756"/>
    <w:rsid w:val="00F00749"/>
    <w:rsid w:val="00F27F56"/>
    <w:rsid w:val="00F4138D"/>
    <w:rsid w:val="00F50CBE"/>
    <w:rsid w:val="00F60B81"/>
    <w:rsid w:val="00F72F56"/>
    <w:rsid w:val="00F73973"/>
    <w:rsid w:val="00F9747C"/>
    <w:rsid w:val="00FB25AA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6180"/>
  <w15:chartTrackingRefBased/>
  <w15:docId w15:val="{ACACFB0E-6296-4FF2-8FBE-F04F236E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71C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6D7D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B6D7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3B6D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6D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B6D7D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B6D7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3B6D7D"/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3B6D7D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rsid w:val="003B6D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B6D7D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B6D7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kladntext">
    <w:name w:val="Základní text"/>
    <w:aliases w:val="Základný text Char Char"/>
    <w:rsid w:val="003B6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orm">
    <w:name w:val="norm"/>
    <w:basedOn w:val="Normlny"/>
    <w:rsid w:val="003B6D7D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3B6D7D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14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1479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itle-doc-first">
    <w:name w:val="title-doc-first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  <w:style w:type="paragraph" w:customStyle="1" w:styleId="title-doc-last">
    <w:name w:val="title-doc-last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  <w:style w:type="character" w:styleId="Hypertextovprepojenie">
    <w:name w:val="Hyperlink"/>
    <w:basedOn w:val="Predvolenpsmoodseku"/>
    <w:uiPriority w:val="99"/>
    <w:semiHidden/>
    <w:unhideWhenUsed/>
    <w:rsid w:val="00FB25AA"/>
    <w:rPr>
      <w:color w:val="0000FF"/>
      <w:u w:val="single"/>
    </w:rPr>
  </w:style>
  <w:style w:type="paragraph" w:customStyle="1" w:styleId="title-doc-oj-reference">
    <w:name w:val="title-doc-oj-reference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  <w:style w:type="paragraph" w:customStyle="1" w:styleId="stitle-article-norm">
    <w:name w:val="stitle-article-norm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  <w:style w:type="character" w:customStyle="1" w:styleId="no-parag">
    <w:name w:val="no-parag"/>
    <w:basedOn w:val="Predvolenpsmoodseku"/>
    <w:rsid w:val="00FB25AA"/>
  </w:style>
  <w:style w:type="character" w:customStyle="1" w:styleId="italics">
    <w:name w:val="italics"/>
    <w:basedOn w:val="Predvolenpsmoodseku"/>
    <w:rsid w:val="00FB25AA"/>
  </w:style>
  <w:style w:type="paragraph" w:customStyle="1" w:styleId="Zoznam1">
    <w:name w:val="Zoznam1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3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8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2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8_Tabuľka-zhody---novela-422_2015"/>
    <f:field ref="objsubject" par="" edit="true" text=""/>
    <f:field ref="objcreatedby" par="" text="Takács, Daniel"/>
    <f:field ref="objcreatedat" par="" text="4.9.2024 16:18:01"/>
    <f:field ref="objchangedby" par="" text="Administrator, System"/>
    <f:field ref="objmodifiedat" par="" text="4.9.2024 16:18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Rafaj Dušan</cp:lastModifiedBy>
  <cp:revision>5</cp:revision>
  <cp:lastPrinted>2024-08-07T09:54:00Z</cp:lastPrinted>
  <dcterms:created xsi:type="dcterms:W3CDTF">2024-09-20T10:46:00Z</dcterms:created>
  <dcterms:modified xsi:type="dcterms:W3CDTF">2024-09-23T08:37:00Z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4. 9. 2024</vt:lpwstr>
  </property>
  <property fmtid="{D5CDD505-2E9C-101B-9397-08002B2CF9AE}" pid="151" name="FSC#COOSYSTEM@1.1:Container">
    <vt:lpwstr>COO.2145.1000.3.6337627</vt:lpwstr>
  </property>
  <property fmtid="{D5CDD505-2E9C-101B-9397-08002B2CF9AE}" pid="152" name="FSC#FSCFOLIO@1.1001:docpropproject">
    <vt:lpwstr/>
  </property>
</Properties>
</file>