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6C2F">
        <w:rPr>
          <w:rFonts w:ascii="Times New Roman" w:eastAsia="Times New Roman" w:hAnsi="Times New Roman"/>
          <w:sz w:val="24"/>
          <w:szCs w:val="24"/>
        </w:rPr>
        <w:t>(návrh)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6C2F">
        <w:rPr>
          <w:rFonts w:ascii="Times New Roman" w:eastAsia="Times New Roman" w:hAnsi="Times New Roman"/>
          <w:b/>
          <w:sz w:val="24"/>
          <w:szCs w:val="24"/>
        </w:rPr>
        <w:t>ZÁKON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46C2F">
        <w:rPr>
          <w:rFonts w:ascii="Times New Roman" w:eastAsia="Times New Roman" w:hAnsi="Times New Roman"/>
          <w:sz w:val="24"/>
          <w:szCs w:val="24"/>
        </w:rPr>
        <w:t>z ... 2024,</w:t>
      </w:r>
    </w:p>
    <w:p w:rsidR="00180B2D" w:rsidRPr="00446C2F" w:rsidRDefault="00180B2D" w:rsidP="00180B2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2F"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zákon č. 391/2020 Z. z. o teste proporcionality v oblasti regulácie povolaní</w:t>
      </w:r>
      <w:r w:rsidR="00497CF8">
        <w:rPr>
          <w:rFonts w:ascii="Times New Roman" w:eastAsia="Times New Roman" w:hAnsi="Times New Roman" w:cs="Times New Roman"/>
          <w:b/>
          <w:sz w:val="24"/>
          <w:szCs w:val="24"/>
        </w:rPr>
        <w:t xml:space="preserve"> a ktorým sa</w:t>
      </w:r>
      <w:r w:rsidR="0005414E">
        <w:rPr>
          <w:rFonts w:ascii="Times New Roman" w:eastAsia="Times New Roman" w:hAnsi="Times New Roman" w:cs="Times New Roman"/>
          <w:b/>
          <w:sz w:val="24"/>
          <w:szCs w:val="24"/>
        </w:rPr>
        <w:t xml:space="preserve"> mení a</w:t>
      </w:r>
      <w:r w:rsidR="00497CF8">
        <w:rPr>
          <w:rFonts w:ascii="Times New Roman" w:eastAsia="Times New Roman" w:hAnsi="Times New Roman" w:cs="Times New Roman"/>
          <w:b/>
          <w:sz w:val="24"/>
          <w:szCs w:val="24"/>
        </w:rPr>
        <w:t xml:space="preserve"> dopĺňa zákon </w:t>
      </w:r>
      <w:r w:rsidR="00497CF8" w:rsidRPr="00497CF8">
        <w:rPr>
          <w:rFonts w:ascii="Times New Roman" w:eastAsia="Times New Roman" w:hAnsi="Times New Roman" w:cs="Times New Roman"/>
          <w:b/>
          <w:sz w:val="24"/>
          <w:szCs w:val="24"/>
        </w:rPr>
        <w:t>Národnej rady Slovenskej republiky č. 350/1996 Z. z. o rokovacom poriadku Národnej rady Slovenskej republiky v znení neskorších predpisov</w:t>
      </w:r>
    </w:p>
    <w:p w:rsidR="00180B2D" w:rsidRPr="00446C2F" w:rsidRDefault="00180B2D" w:rsidP="00180B2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2F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2F">
        <w:rPr>
          <w:rFonts w:ascii="Times New Roman" w:eastAsia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F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Zákon č. 391/2020 Z. z. o teste proporcionality v oblasti regulácie povolaní sa mení a dopĺňa takto: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V § 4 ods. 1 písmeno c)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„</w:t>
      </w:r>
      <w:bookmarkStart w:id="0" w:name="_Hlk162259379"/>
      <w:r w:rsidRPr="00446C2F">
        <w:rPr>
          <w:rFonts w:ascii="Times New Roman" w:hAnsi="Times New Roman" w:cs="Times New Roman"/>
          <w:sz w:val="24"/>
          <w:szCs w:val="24"/>
        </w:rPr>
        <w:t xml:space="preserve">c) </w:t>
      </w:r>
      <w:r w:rsidRPr="00446C2F">
        <w:rPr>
          <w:rFonts w:ascii="Times New Roman" w:hAnsi="Times New Roman"/>
          <w:color w:val="000000"/>
          <w:sz w:val="24"/>
          <w:szCs w:val="24"/>
        </w:rPr>
        <w:t>ochrana zdravia a bezpečnosti spotrebiteľov, príjemcov služieb a fyzických osôb vykonávajúcich regulované povolanie,</w:t>
      </w:r>
      <w:bookmarkEnd w:id="0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5 ods. 1 písm</w:t>
      </w:r>
      <w:r>
        <w:rPr>
          <w:rFonts w:ascii="Times New Roman" w:hAnsi="Times New Roman"/>
          <w:color w:val="000000"/>
          <w:sz w:val="24"/>
          <w:szCs w:val="24"/>
        </w:rPr>
        <w:t>eno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b)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bookmarkStart w:id="1" w:name="_Hlk162259948"/>
      <w:r w:rsidRPr="00446C2F">
        <w:rPr>
          <w:rFonts w:ascii="Times New Roman" w:hAnsi="Times New Roman"/>
          <w:color w:val="000000"/>
          <w:sz w:val="24"/>
          <w:szCs w:val="24"/>
        </w:rPr>
        <w:t>b) dostatočnosť alebo nedostatočnosť existujúcej právnej úpravy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7a</w:t>
      </w:r>
      <w:r w:rsidRPr="00446C2F">
        <w:rPr>
          <w:rFonts w:ascii="Times New Roman" w:hAnsi="Times New Roman"/>
          <w:color w:val="000000"/>
          <w:sz w:val="24"/>
          <w:szCs w:val="24"/>
        </w:rPr>
        <w:t>) z hľadiska dosiahnutia sledovaného cieľa,</w:t>
      </w:r>
      <w:bookmarkEnd w:id="1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Poznámka pod čiarou k odkazu 7a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7a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Napríklad </w:t>
      </w:r>
      <w:r w:rsidR="00C10FE7">
        <w:rPr>
          <w:rFonts w:ascii="Times New Roman" w:hAnsi="Times New Roman"/>
          <w:color w:val="000000"/>
          <w:sz w:val="24"/>
          <w:szCs w:val="24"/>
        </w:rPr>
        <w:t xml:space="preserve">zákon č. 281/2023 Z. z. o všeobecnej bezpečnosti výrobkov a o zmene a doplnení niektorých zákonov,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zákon č. </w:t>
      </w:r>
      <w:r>
        <w:rPr>
          <w:rFonts w:ascii="Times New Roman" w:hAnsi="Times New Roman"/>
          <w:color w:val="000000"/>
          <w:sz w:val="24"/>
          <w:szCs w:val="24"/>
        </w:rPr>
        <w:t>108</w:t>
      </w:r>
      <w:r w:rsidRPr="00446C2F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Z. z. </w:t>
      </w:r>
      <w:r w:rsidRPr="007A11A5">
        <w:rPr>
          <w:rFonts w:ascii="Times New Roman" w:hAnsi="Times New Roman"/>
          <w:color w:val="000000"/>
          <w:sz w:val="24"/>
          <w:szCs w:val="24"/>
        </w:rPr>
        <w:t>o ochrane spotrebiteľa a o zmene a doplnení niektorých zákonov</w:t>
      </w:r>
      <w:r w:rsidR="00C10FE7">
        <w:rPr>
          <w:rFonts w:ascii="Times New Roman" w:hAnsi="Times New Roman"/>
          <w:color w:val="000000"/>
          <w:sz w:val="24"/>
          <w:szCs w:val="24"/>
        </w:rPr>
        <w:t>.</w:t>
      </w:r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0107C7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107C7">
        <w:rPr>
          <w:rFonts w:ascii="Times New Roman" w:hAnsi="Times New Roman"/>
          <w:color w:val="000000"/>
          <w:sz w:val="24"/>
          <w:szCs w:val="24"/>
        </w:rPr>
        <w:t>V § 5 ods. 3 písmeno c) znie:</w:t>
      </w:r>
    </w:p>
    <w:p w:rsidR="00180B2D" w:rsidRPr="000107C7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bookmarkStart w:id="2" w:name="_Hlk162260039"/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0107C7">
        <w:rPr>
          <w:rFonts w:ascii="Times New Roman" w:hAnsi="Times New Roman"/>
          <w:color w:val="000000"/>
          <w:sz w:val="24"/>
          <w:szCs w:val="24"/>
        </w:rPr>
        <w:t>každý spôsob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6E6">
        <w:rPr>
          <w:rFonts w:ascii="Times New Roman" w:hAnsi="Times New Roman"/>
          <w:color w:val="000000"/>
          <w:sz w:val="24"/>
          <w:szCs w:val="24"/>
        </w:rPr>
        <w:t>získania odbornej kvalifikácie</w:t>
      </w:r>
      <w:r>
        <w:rPr>
          <w:rFonts w:ascii="Times New Roman" w:hAnsi="Times New Roman"/>
          <w:color w:val="000000"/>
          <w:sz w:val="24"/>
          <w:szCs w:val="24"/>
        </w:rPr>
        <w:t>,</w:t>
      </w:r>
      <w:bookmarkEnd w:id="2"/>
      <w:r w:rsidRPr="000107C7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5 ods. 4 písmeno a)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bookmarkStart w:id="3" w:name="_Hlk162260115"/>
      <w:r w:rsidRPr="00446C2F">
        <w:rPr>
          <w:rFonts w:ascii="Times New Roman" w:hAnsi="Times New Roman"/>
          <w:color w:val="000000"/>
          <w:sz w:val="24"/>
          <w:szCs w:val="24"/>
        </w:rPr>
        <w:t>a) automatickej dočasnej registrácie alebo formálneho členstva v profesijnej organizácii,</w:t>
      </w:r>
      <w:bookmarkEnd w:id="3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5 ods. 4 písm. b) sa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a konci pripájajú </w:t>
      </w:r>
      <w:r>
        <w:rPr>
          <w:rFonts w:ascii="Times New Roman" w:hAnsi="Times New Roman"/>
          <w:color w:val="000000"/>
          <w:sz w:val="24"/>
          <w:szCs w:val="24"/>
        </w:rPr>
        <w:t xml:space="preserve">tieto </w:t>
      </w:r>
      <w:r w:rsidRPr="00446C2F">
        <w:rPr>
          <w:rFonts w:ascii="Times New Roman" w:hAnsi="Times New Roman"/>
          <w:color w:val="000000"/>
          <w:sz w:val="24"/>
          <w:szCs w:val="24"/>
        </w:rPr>
        <w:t>slov</w:t>
      </w:r>
      <w:r>
        <w:rPr>
          <w:rFonts w:ascii="Times New Roman" w:hAnsi="Times New Roman"/>
          <w:color w:val="000000"/>
          <w:sz w:val="24"/>
          <w:szCs w:val="24"/>
        </w:rPr>
        <w:t>á: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„vrátane jeho príloh,“.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odsek 1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62260214"/>
      <w:r w:rsidRPr="00446C2F">
        <w:rPr>
          <w:rFonts w:ascii="Times New Roman" w:hAnsi="Times New Roman"/>
          <w:color w:val="000000"/>
          <w:sz w:val="24"/>
          <w:szCs w:val="24"/>
        </w:rPr>
        <w:t xml:space="preserve">„(1) Test proporcionality sa vykonáva pred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a) zverejnením návrhu právneho predpisu na pripomienkové konanie,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10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b) podaním návrhu zákona Národnej rade Slovenskej republiky (ďalej len „národná rada“), ak ide o návrh zákona,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1. ktorý podáva výbor národnej rady alebo poslanec národnej rady, alebo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2. pri ktorom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c) podaním pozmeňujúceho alebo doplňujúceho návrhu k návrhu zákona,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10b</w:t>
      </w:r>
      <w:r w:rsidRPr="00446C2F">
        <w:rPr>
          <w:rFonts w:ascii="Times New Roman" w:hAnsi="Times New Roman"/>
          <w:color w:val="000000"/>
          <w:sz w:val="24"/>
          <w:szCs w:val="24"/>
        </w:rPr>
        <w:t>) ak sa týka regulácie povolaní,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>predložením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návrhu nariadenia vlády na rokovanie vlády Slovenskej republiky, 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e) schválením ministrom, vedúcim ostatného ústredného orgánu štátnej správy alebo </w:t>
      </w:r>
      <w:r>
        <w:rPr>
          <w:rFonts w:ascii="Times New Roman" w:hAnsi="Times New Roman"/>
          <w:color w:val="000000"/>
          <w:sz w:val="24"/>
          <w:szCs w:val="24"/>
        </w:rPr>
        <w:t>Bankovou radou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Národnej banky Slovenska, ak ide o vyhlášku alebo opatrenie, pri ktorých 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alebo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f) prijatím vnútorného predpisu profesijnej organizácie</w:t>
      </w:r>
      <w:bookmarkEnd w:id="4"/>
      <w:r w:rsidRPr="00446C2F">
        <w:rPr>
          <w:rFonts w:ascii="Times New Roman" w:hAnsi="Times New Roman"/>
          <w:color w:val="000000"/>
          <w:sz w:val="24"/>
          <w:szCs w:val="24"/>
        </w:rPr>
        <w:t>.“.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Poznámky pod čiarou k odkazom 10a a 10b znejú: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 § 27 zákona č. 400/2015 Z. z. v znení neskorších predpisov.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10b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97CF8" w:rsidRPr="0005414E">
        <w:rPr>
          <w:rFonts w:ascii="Times New Roman" w:hAnsi="Times New Roman" w:cs="Times New Roman"/>
          <w:sz w:val="24"/>
          <w:szCs w:val="24"/>
        </w:rPr>
        <w:t>§ 94 ods. 5</w:t>
      </w:r>
      <w:r w:rsidR="00497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zákona Národnej rady Slovenskej republiky č. 350/1996 Z. z. o rokovacom poriadku Národnej rady Slovenskej republiky v znení zákona č. </w:t>
      </w:r>
      <w:r w:rsidR="00497CF8">
        <w:rPr>
          <w:rFonts w:ascii="Times New Roman" w:hAnsi="Times New Roman"/>
          <w:color w:val="000000"/>
          <w:sz w:val="24"/>
          <w:szCs w:val="24"/>
        </w:rPr>
        <w:t>.../2024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Z. z.“.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6 ods. 7 </w:t>
      </w:r>
      <w:r>
        <w:rPr>
          <w:rFonts w:ascii="Times New Roman" w:hAnsi="Times New Roman"/>
          <w:color w:val="000000"/>
          <w:sz w:val="24"/>
          <w:szCs w:val="24"/>
        </w:rPr>
        <w:t xml:space="preserve">prvej vete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sa za slová „poslanca </w:t>
      </w:r>
      <w:r w:rsidRPr="007474DA">
        <w:rPr>
          <w:rFonts w:ascii="Times New Roman" w:hAnsi="Times New Roman" w:cs="Times New Roman"/>
          <w:color w:val="000000"/>
          <w:sz w:val="24"/>
          <w:szCs w:val="24"/>
        </w:rPr>
        <w:t>národnej rady“ vkladajú slová „alebo o pozmeňujúci alebo doplňujúci návrh k návrhu zákona“ a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 druhá veta znie:</w:t>
      </w:r>
      <w:r w:rsidR="004D408D" w:rsidRPr="007474DA">
        <w:rPr>
          <w:rFonts w:ascii="Times New Roman" w:hAnsi="Times New Roman" w:cs="Times New Roman"/>
        </w:rPr>
        <w:t xml:space="preserve"> „</w:t>
      </w:r>
      <w:bookmarkStart w:id="5" w:name="_Hlk168577403"/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 xml:space="preserve">Vyplnený formulár subjekt, ktorý navrhuje reguláciu povolania, zároveň zašle Ministerstvu školstva, výskumu, vývoja a mládeže Slovenskej republiky (ďalej len </w:t>
      </w:r>
      <w:r w:rsidR="007474D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ministerstvo školstva</w:t>
      </w:r>
      <w:r w:rsidR="007474D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), ktoré ho zverejní na svojom webovom sídle; ministerstvo školstva o tejto skutočnosti upovedomí ostatné ministerstvá a ostatné ústredné orgány štátnej správy</w:t>
      </w:r>
      <w:r w:rsidR="006C7A2F">
        <w:rPr>
          <w:rFonts w:ascii="Times New Roman" w:hAnsi="Times New Roman" w:cs="Times New Roman"/>
          <w:color w:val="000000"/>
          <w:sz w:val="24"/>
          <w:szCs w:val="24"/>
        </w:rPr>
        <w:t xml:space="preserve"> elektronicky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5"/>
      <w:r w:rsidRPr="007474DA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odsek 8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6" w:name="_Hlk162260543"/>
      <w:r w:rsidRPr="00446C2F">
        <w:rPr>
          <w:rFonts w:ascii="Times New Roman" w:hAnsi="Times New Roman"/>
          <w:color w:val="000000"/>
          <w:sz w:val="24"/>
          <w:szCs w:val="24"/>
        </w:rPr>
        <w:t xml:space="preserve">„(8) Lehota na zasielanie pripomienok je najmenej 14 pracovných dní a začína plynúť odo dňa nasledujúceho po dni zverejnenia formulára subjektom, ktorý navrhuje reguláciu povolania alebo Kanceláriou Národnej rady Slovenskej republiky, ak ide o návrh zákona výboru národnej rady alebo poslanca národnej rady alebo o pozmeňujúci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doplňujúci návrh k návrhu zákona; pri pozmeňujúcom alebo doplňujúcom návrhu k návrhu zákona môže</w:t>
      </w:r>
      <w:r w:rsidR="00497CF8">
        <w:rPr>
          <w:rFonts w:ascii="Times New Roman" w:hAnsi="Times New Roman"/>
          <w:color w:val="000000"/>
          <w:sz w:val="24"/>
          <w:szCs w:val="24"/>
        </w:rPr>
        <w:t xml:space="preserve"> subjekt, ktorý navrhuje reguláciu povolania,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určiť aj kratšiu lehotu na zaslanie pripomienok s ohľadom na priebeh </w:t>
      </w:r>
      <w:r>
        <w:rPr>
          <w:rFonts w:ascii="Times New Roman" w:hAnsi="Times New Roman"/>
          <w:color w:val="000000"/>
          <w:sz w:val="24"/>
          <w:szCs w:val="24"/>
        </w:rPr>
        <w:t>prerokúvania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návrhu zákona. Pripomienky sa zasielajú subjektu, ktorý navrhuje reguláciu povolania, na ním uvedenú adresu elektronickej pošty. Ak ide o návrh regulácie povolania, ktorá je obsahom vnútorného predpisu profesijnej organizácie, ministerstvo alebo ostatný ústredný orgán štátnej správy, v ktorého pôsobnosti je príslušné regulované povolanie, oznámi profesijnej organizácii stanovisko k testu proporcionality v lehote podľa prvej vety, aj ak k </w:t>
      </w:r>
      <w:r>
        <w:rPr>
          <w:rFonts w:ascii="Times New Roman" w:hAnsi="Times New Roman"/>
          <w:color w:val="000000"/>
          <w:sz w:val="24"/>
          <w:szCs w:val="24"/>
        </w:rPr>
        <w:t>návrhu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nemá pripomienky.</w:t>
      </w:r>
      <w:bookmarkEnd w:id="6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ods. 9 sa na konci pripája táto veta: „</w:t>
      </w:r>
      <w:bookmarkStart w:id="7" w:name="_Hlk161914977"/>
      <w:r w:rsidRPr="00446C2F">
        <w:rPr>
          <w:rFonts w:ascii="Times New Roman" w:hAnsi="Times New Roman"/>
          <w:color w:val="000000"/>
          <w:sz w:val="24"/>
          <w:szCs w:val="24"/>
        </w:rPr>
        <w:t>Pripomienk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ministerstva alebo ostatného ústredného orgánu štátnej správy, v ktorého pôsobnosti je príslušné regulované povolanie, k testu proporcionality</w:t>
      </w:r>
      <w:r w:rsidR="00FA099A">
        <w:rPr>
          <w:rFonts w:ascii="Times New Roman" w:hAnsi="Times New Roman"/>
          <w:color w:val="000000"/>
          <w:sz w:val="24"/>
          <w:szCs w:val="24"/>
        </w:rPr>
        <w:t xml:space="preserve"> podľa ods</w:t>
      </w:r>
      <w:bookmarkStart w:id="8" w:name="_GoBack"/>
      <w:bookmarkEnd w:id="8"/>
      <w:r w:rsidR="00FA099A">
        <w:rPr>
          <w:rFonts w:ascii="Times New Roman" w:hAnsi="Times New Roman"/>
          <w:color w:val="000000"/>
          <w:sz w:val="24"/>
          <w:szCs w:val="24"/>
        </w:rPr>
        <w:t>eku 6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je subjekt, ktorý navrhuje reguláciu</w:t>
      </w:r>
      <w:r>
        <w:rPr>
          <w:rFonts w:ascii="Times New Roman" w:hAnsi="Times New Roman"/>
          <w:color w:val="000000"/>
          <w:sz w:val="24"/>
          <w:szCs w:val="24"/>
        </w:rPr>
        <w:t xml:space="preserve"> povolania,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povinný zohľadniť</w:t>
      </w:r>
      <w:r w:rsidRPr="00446C2F">
        <w:rPr>
          <w:rFonts w:ascii="Times New Roman" w:hAnsi="Times New Roman"/>
          <w:color w:val="000000"/>
          <w:sz w:val="24"/>
          <w:szCs w:val="24"/>
        </w:rPr>
        <w:t>.</w:t>
      </w:r>
      <w:bookmarkEnd w:id="7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6 ods. 11 prvej vete sa za slová „poslanca národnej rady“ vkladajú slová „alebo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pozmeňujúci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446C2F">
        <w:rPr>
          <w:rFonts w:ascii="Times New Roman" w:hAnsi="Times New Roman"/>
          <w:color w:val="000000"/>
          <w:sz w:val="24"/>
          <w:szCs w:val="24"/>
        </w:rPr>
        <w:t> doplňujúci návrh k návrhu zákona“.</w:t>
      </w:r>
    </w:p>
    <w:p w:rsidR="00180B2D" w:rsidRPr="000107C7" w:rsidRDefault="00180B2D" w:rsidP="00180B2D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§ 10 sa vkladá § 10a, ktorý vrátane nadpisu znie:</w:t>
      </w:r>
    </w:p>
    <w:p w:rsidR="00180B2D" w:rsidRDefault="00180B2D" w:rsidP="00180B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9" w:name="_Hlk162260643"/>
      <w:r>
        <w:rPr>
          <w:rFonts w:ascii="Times New Roman" w:hAnsi="Times New Roman"/>
          <w:color w:val="000000"/>
          <w:sz w:val="24"/>
          <w:szCs w:val="24"/>
        </w:rPr>
        <w:lastRenderedPageBreak/>
        <w:t>„§ 10a</w:t>
      </w:r>
    </w:p>
    <w:p w:rsidR="00180B2D" w:rsidRPr="00481744" w:rsidRDefault="00180B2D" w:rsidP="00180B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1744">
        <w:rPr>
          <w:rFonts w:ascii="Times New Roman" w:hAnsi="Times New Roman"/>
          <w:b/>
          <w:color w:val="000000"/>
          <w:sz w:val="24"/>
          <w:szCs w:val="24"/>
        </w:rPr>
        <w:t>Prechodné ustanovenie k úpravám účinným od 1. januára 2025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0107C7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 pozmeňujúcom alebo doplňujúcom návrhu k návrhu zákona podanom do 31. </w:t>
      </w:r>
      <w:r w:rsidR="006C7A2F">
        <w:rPr>
          <w:rFonts w:ascii="Times New Roman" w:hAnsi="Times New Roman"/>
          <w:color w:val="000000"/>
          <w:sz w:val="24"/>
          <w:szCs w:val="24"/>
        </w:rPr>
        <w:t xml:space="preserve">januára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6C7A2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sa postupuje podľa predpisov účinných do 31. </w:t>
      </w:r>
      <w:r w:rsidR="006C7A2F">
        <w:rPr>
          <w:rFonts w:ascii="Times New Roman" w:hAnsi="Times New Roman"/>
          <w:color w:val="000000"/>
          <w:sz w:val="24"/>
          <w:szCs w:val="24"/>
        </w:rPr>
        <w:t xml:space="preserve">januára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6C7A2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9"/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CF8" w:rsidRDefault="00497CF8" w:rsidP="00497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497CF8" w:rsidRDefault="00497CF8" w:rsidP="00497C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Národnej rady Slovenskej republiky č. </w:t>
      </w:r>
      <w:r>
        <w:rPr>
          <w:rFonts w:ascii="Times New Roman" w:hAnsi="Times New Roman" w:cs="Times New Roman"/>
          <w:iCs/>
          <w:sz w:val="24"/>
          <w:szCs w:val="24"/>
        </w:rPr>
        <w:t>350/1996 Z. z.</w:t>
      </w:r>
      <w:r>
        <w:rPr>
          <w:rFonts w:ascii="Times New Roman" w:hAnsi="Times New Roman" w:cs="Times New Roman"/>
          <w:sz w:val="24"/>
          <w:szCs w:val="24"/>
        </w:rPr>
        <w:t xml:space="preserve"> 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č. 423/2020 Z. z., zákona č. 288/2021 Z. z., zákona č. 252/2022 Z. z., zákona č. 264/2022 Z. z., zákona č. 133/2023 Z. z., zákona č. 40/2024 Z. z. a zákona č. 157/2024 Z. z. </w:t>
      </w:r>
      <w:r w:rsidRPr="0005414E">
        <w:rPr>
          <w:rFonts w:ascii="Times New Roman" w:hAnsi="Times New Roman" w:cs="Times New Roman"/>
          <w:sz w:val="24"/>
          <w:szCs w:val="24"/>
        </w:rPr>
        <w:t>sa mení</w:t>
      </w:r>
      <w:r>
        <w:rPr>
          <w:rFonts w:ascii="Times New Roman" w:hAnsi="Times New Roman" w:cs="Times New Roman"/>
          <w:sz w:val="24"/>
          <w:szCs w:val="24"/>
        </w:rPr>
        <w:t xml:space="preserve"> a dopĺňa takto: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94 sa za odsek 4 vkladá nový odsek 5, ktorý znie: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Ak sa pozmeňujúci alebo doplňujúci návrh k návrhu zákona týka regulácie povolania,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57aa</w:t>
      </w:r>
      <w:r>
        <w:rPr>
          <w:rFonts w:ascii="Times New Roman" w:hAnsi="Times New Roman" w:cs="Times New Roman"/>
          <w:sz w:val="24"/>
          <w:szCs w:val="24"/>
        </w:rPr>
        <w:t>) pred jeho podaním je potrebné vykonať test proporcionality v oblasti regulácie povolaní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57ab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57aa a 57ab znejú: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57aa</w:t>
      </w:r>
      <w:r>
        <w:rPr>
          <w:rFonts w:ascii="Times New Roman" w:hAnsi="Times New Roman" w:cs="Times New Roman"/>
          <w:sz w:val="24"/>
          <w:szCs w:val="24"/>
        </w:rPr>
        <w:t>) § 2 písm. a) zákona č. 391/2020 Z. z. o teste proporcionality v oblasti regulácie povolaní.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57ab</w:t>
      </w:r>
      <w:r>
        <w:rPr>
          <w:rFonts w:ascii="Times New Roman" w:hAnsi="Times New Roman" w:cs="Times New Roman"/>
          <w:sz w:val="24"/>
          <w:szCs w:val="24"/>
        </w:rPr>
        <w:t>) Zákon č. 391/2020 Z. z. v znení zákona č. .../2024 Z. z.“.</w:t>
      </w:r>
    </w:p>
    <w:p w:rsidR="00497CF8" w:rsidRPr="00446C2F" w:rsidRDefault="00497CF8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F">
        <w:rPr>
          <w:rFonts w:ascii="Times New Roman" w:hAnsi="Times New Roman" w:cs="Times New Roman"/>
          <w:b/>
          <w:sz w:val="24"/>
          <w:szCs w:val="24"/>
        </w:rPr>
        <w:t>Čl. II</w:t>
      </w:r>
      <w:r w:rsidR="00497CF8">
        <w:rPr>
          <w:rFonts w:ascii="Times New Roman" w:hAnsi="Times New Roman" w:cs="Times New Roman"/>
          <w:b/>
          <w:sz w:val="24"/>
          <w:szCs w:val="24"/>
        </w:rPr>
        <w:t>I</w:t>
      </w:r>
    </w:p>
    <w:p w:rsidR="00180B2D" w:rsidRDefault="00180B2D" w:rsidP="00180B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7CF8">
        <w:rPr>
          <w:rFonts w:ascii="Times New Roman" w:hAnsi="Times New Roman" w:cs="Times New Roman"/>
          <w:sz w:val="24"/>
          <w:szCs w:val="24"/>
        </w:rPr>
        <w:t>februára</w:t>
      </w:r>
      <w:r w:rsidR="00497CF8" w:rsidRPr="00446C2F">
        <w:rPr>
          <w:rFonts w:ascii="Times New Roman" w:hAnsi="Times New Roman" w:cs="Times New Roman"/>
          <w:sz w:val="24"/>
          <w:szCs w:val="24"/>
        </w:rPr>
        <w:t xml:space="preserve"> </w:t>
      </w:r>
      <w:r w:rsidRPr="00446C2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6C2F">
        <w:rPr>
          <w:rFonts w:ascii="Times New Roman" w:hAnsi="Times New Roman" w:cs="Times New Roman"/>
          <w:sz w:val="24"/>
          <w:szCs w:val="24"/>
        </w:rPr>
        <w:t>.</w:t>
      </w:r>
    </w:p>
    <w:p w:rsidR="00180B2D" w:rsidRPr="00446C2F" w:rsidRDefault="00180B2D" w:rsidP="00180B2D">
      <w:pPr>
        <w:rPr>
          <w:sz w:val="24"/>
          <w:szCs w:val="24"/>
        </w:rPr>
      </w:pPr>
    </w:p>
    <w:p w:rsidR="00180B2D" w:rsidRDefault="00180B2D" w:rsidP="00180B2D"/>
    <w:p w:rsidR="00710070" w:rsidRDefault="00710070"/>
    <w:sectPr w:rsidR="0071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70CF"/>
    <w:multiLevelType w:val="hybridMultilevel"/>
    <w:tmpl w:val="E07A5B2E"/>
    <w:lvl w:ilvl="0" w:tplc="41CA4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2D"/>
    <w:rsid w:val="0005414E"/>
    <w:rsid w:val="000C6EE7"/>
    <w:rsid w:val="00134020"/>
    <w:rsid w:val="00180B2D"/>
    <w:rsid w:val="0036473C"/>
    <w:rsid w:val="00497CF8"/>
    <w:rsid w:val="004D408D"/>
    <w:rsid w:val="006C7A2F"/>
    <w:rsid w:val="00710070"/>
    <w:rsid w:val="007474DA"/>
    <w:rsid w:val="008A661E"/>
    <w:rsid w:val="00933C22"/>
    <w:rsid w:val="00C10FE7"/>
    <w:rsid w:val="00CE7A27"/>
    <w:rsid w:val="00EC145D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856D"/>
  <w15:chartTrackingRefBased/>
  <w15:docId w15:val="{094DE252-0A34-440A-877C-9D761F2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0B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cp:lastPrinted>2024-09-12T08:43:00Z</cp:lastPrinted>
  <dcterms:created xsi:type="dcterms:W3CDTF">2024-09-16T11:53:00Z</dcterms:created>
  <dcterms:modified xsi:type="dcterms:W3CDTF">2024-09-16T13:06:00Z</dcterms:modified>
</cp:coreProperties>
</file>