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61F9441D" w14:textId="77777777" w:rsidR="003C110D"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3C110D">
        <w:rPr>
          <w:rFonts w:ascii="Times New Roman" w:eastAsia="Calibri" w:hAnsi="Times New Roman" w:cs="Times New Roman"/>
          <w:b/>
          <w:sz w:val="24"/>
          <w:szCs w:val="24"/>
        </w:rPr>
        <w:t xml:space="preserve"> </w:t>
      </w:r>
    </w:p>
    <w:p w14:paraId="22516163" w14:textId="544B12BE" w:rsidR="00054C41" w:rsidRPr="001F1B43" w:rsidRDefault="003C110D" w:rsidP="00054C41">
      <w:pPr>
        <w:jc w:val="both"/>
        <w:rPr>
          <w:rFonts w:ascii="Times New Roman" w:eastAsia="Calibri" w:hAnsi="Times New Roman" w:cs="Times New Roman"/>
          <w:b/>
          <w:sz w:val="24"/>
          <w:szCs w:val="24"/>
        </w:rPr>
      </w:pPr>
      <w:r w:rsidRPr="003C110D">
        <w:rPr>
          <w:rFonts w:ascii="Times New Roman" w:eastAsia="Calibri" w:hAnsi="Times New Roman" w:cs="Times New Roman"/>
          <w:sz w:val="24"/>
          <w:szCs w:val="24"/>
        </w:rPr>
        <w:t xml:space="preserve">Návrh zákona, ktorým sa </w:t>
      </w:r>
      <w:r w:rsidR="007F6D67">
        <w:rPr>
          <w:rFonts w:ascii="Times New Roman" w:eastAsia="Calibri" w:hAnsi="Times New Roman" w:cs="Times New Roman"/>
          <w:sz w:val="24"/>
          <w:szCs w:val="24"/>
        </w:rPr>
        <w:t xml:space="preserve">mení a </w:t>
      </w:r>
      <w:r w:rsidRPr="003C110D">
        <w:rPr>
          <w:rFonts w:ascii="Times New Roman" w:eastAsia="Calibri" w:hAnsi="Times New Roman" w:cs="Times New Roman"/>
          <w:sz w:val="24"/>
          <w:szCs w:val="24"/>
        </w:rPr>
        <w:t>dopĺňa zákon Národnej rady Slovensk</w:t>
      </w:r>
      <w:r w:rsidR="0092511B">
        <w:rPr>
          <w:rFonts w:ascii="Times New Roman" w:eastAsia="Calibri" w:hAnsi="Times New Roman" w:cs="Times New Roman"/>
          <w:sz w:val="24"/>
          <w:szCs w:val="24"/>
        </w:rPr>
        <w:t>ej republiky č. </w:t>
      </w:r>
      <w:r>
        <w:rPr>
          <w:rFonts w:ascii="Times New Roman" w:eastAsia="Calibri" w:hAnsi="Times New Roman" w:cs="Times New Roman"/>
          <w:sz w:val="24"/>
          <w:szCs w:val="24"/>
        </w:rPr>
        <w:t xml:space="preserve">18/1996 Z. z. </w:t>
      </w:r>
      <w:r w:rsidRPr="00D87E5A">
        <w:rPr>
          <w:rFonts w:ascii="Times New Roman" w:eastAsia="Calibri" w:hAnsi="Times New Roman" w:cs="Times New Roman"/>
          <w:sz w:val="24"/>
          <w:szCs w:val="24"/>
        </w:rPr>
        <w:t>o</w:t>
      </w:r>
      <w:r w:rsidR="00D87E5A" w:rsidRPr="00D87E5A">
        <w:rPr>
          <w:rFonts w:ascii="Times New Roman" w:eastAsia="Calibri" w:hAnsi="Times New Roman" w:cs="Times New Roman"/>
          <w:sz w:val="24"/>
          <w:szCs w:val="24"/>
        </w:rPr>
        <w:t> </w:t>
      </w:r>
      <w:r w:rsidRPr="00D87E5A">
        <w:rPr>
          <w:rFonts w:ascii="Times New Roman" w:eastAsia="Calibri" w:hAnsi="Times New Roman" w:cs="Times New Roman"/>
          <w:sz w:val="24"/>
          <w:szCs w:val="24"/>
        </w:rPr>
        <w:t>cenách</w:t>
      </w:r>
      <w:r w:rsidRPr="003C110D">
        <w:rPr>
          <w:rFonts w:ascii="Times New Roman" w:eastAsia="Calibri" w:hAnsi="Times New Roman" w:cs="Times New Roman"/>
          <w:sz w:val="24"/>
          <w:szCs w:val="24"/>
        </w:rPr>
        <w:t xml:space="preserve"> v znení neskorších predpisov</w:t>
      </w:r>
    </w:p>
    <w:p w14:paraId="2711DC2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73384937" w14:textId="7DFF28C0" w:rsidR="00054C41" w:rsidRPr="003C110D" w:rsidRDefault="003C110D" w:rsidP="00054C41">
      <w:pPr>
        <w:jc w:val="both"/>
        <w:rPr>
          <w:rFonts w:ascii="Times New Roman" w:eastAsia="Calibri" w:hAnsi="Times New Roman" w:cs="Times New Roman"/>
          <w:sz w:val="24"/>
          <w:szCs w:val="24"/>
        </w:rPr>
      </w:pPr>
      <w:r w:rsidRPr="003C110D">
        <w:rPr>
          <w:rFonts w:ascii="Times New Roman" w:eastAsia="Calibri" w:hAnsi="Times New Roman" w:cs="Times New Roman"/>
          <w:sz w:val="24"/>
          <w:szCs w:val="24"/>
        </w:rPr>
        <w:t>Ministerstvo financií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1EDB7A85"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92511B">
        <w:rPr>
          <w:rFonts w:ascii="Times New Roman" w:eastAsia="Calibri" w:hAnsi="Times New Roman" w:cs="Times New Roman"/>
          <w:i/>
          <w:sz w:val="24"/>
          <w:szCs w:val="24"/>
        </w:rPr>
        <w:t>na </w:t>
      </w:r>
      <w:r w:rsidR="00C929AE">
        <w:rPr>
          <w:rFonts w:ascii="Times New Roman" w:eastAsia="Calibri" w:hAnsi="Times New Roman" w:cs="Times New Roman"/>
          <w:i/>
          <w:sz w:val="24"/>
          <w:szCs w:val="24"/>
        </w:rPr>
        <w:t>podnikateľské prostredie</w:t>
      </w:r>
      <w:r w:rsidRPr="00D8247C">
        <w:rPr>
          <w:rFonts w:ascii="Times New Roman" w:eastAsia="Calibri" w:hAnsi="Times New Roman" w:cs="Times New Roman"/>
          <w:i/>
          <w:sz w:val="24"/>
          <w:szCs w:val="24"/>
        </w:rPr>
        <w:t xml:space="preserve">. </w:t>
      </w:r>
    </w:p>
    <w:p w14:paraId="1A77DC61" w14:textId="1F8C8A4F"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680" w:type="dxa"/>
        <w:tblCellMar>
          <w:left w:w="70" w:type="dxa"/>
          <w:right w:w="70" w:type="dxa"/>
        </w:tblCellMar>
        <w:tblLook w:val="04A0" w:firstRow="1" w:lastRow="0" w:firstColumn="1" w:lastColumn="0" w:noHBand="0" w:noVBand="1"/>
      </w:tblPr>
      <w:tblGrid>
        <w:gridCol w:w="4760"/>
        <w:gridCol w:w="1960"/>
        <w:gridCol w:w="1960"/>
      </w:tblGrid>
      <w:tr w:rsidR="00662955" w:rsidRPr="00662955" w14:paraId="68665E38" w14:textId="77777777" w:rsidTr="00662955">
        <w:trPr>
          <w:trHeight w:val="675"/>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0D29FE" w14:textId="77777777" w:rsidR="00662955" w:rsidRPr="00662955" w:rsidRDefault="00662955" w:rsidP="00662955">
            <w:pPr>
              <w:spacing w:after="0" w:line="240" w:lineRule="auto"/>
              <w:jc w:val="center"/>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TYP NÁKLADOV</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5610AF31"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591DD44C"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Zníženie nákladov v € na PP</w:t>
            </w:r>
          </w:p>
        </w:tc>
      </w:tr>
      <w:tr w:rsidR="00662955" w:rsidRPr="00662955" w14:paraId="21481048" w14:textId="77777777" w:rsidTr="00662955">
        <w:trPr>
          <w:trHeight w:val="81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3A3978CA"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proofErr w:type="spellStart"/>
            <w:r w:rsidRPr="00662955">
              <w:rPr>
                <w:rFonts w:ascii="Times New Roman" w:eastAsia="Times New Roman" w:hAnsi="Times New Roman" w:cs="Times New Roman"/>
                <w:b/>
                <w:bCs/>
                <w:i/>
                <w:iCs/>
                <w:color w:val="000000"/>
                <w:sz w:val="20"/>
                <w:szCs w:val="20"/>
                <w:lang w:eastAsia="sk-SK"/>
              </w:rPr>
              <w:t>A.Dane</w:t>
            </w:r>
            <w:proofErr w:type="spellEnd"/>
            <w:r w:rsidRPr="00662955">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662955">
              <w:rPr>
                <w:rFonts w:ascii="Times New Roman" w:eastAsia="Times New Roman" w:hAnsi="Times New Roman" w:cs="Times New Roman"/>
                <w:b/>
                <w:bCs/>
                <w:i/>
                <w:iCs/>
                <w:color w:val="000000"/>
                <w:sz w:val="20"/>
                <w:szCs w:val="20"/>
                <w:lang w:eastAsia="sk-SK"/>
              </w:rPr>
              <w:t>externality</w:t>
            </w:r>
            <w:proofErr w:type="spellEnd"/>
          </w:p>
        </w:tc>
        <w:tc>
          <w:tcPr>
            <w:tcW w:w="1960" w:type="dxa"/>
            <w:tcBorders>
              <w:top w:val="nil"/>
              <w:left w:val="nil"/>
              <w:bottom w:val="single" w:sz="4" w:space="0" w:color="auto"/>
              <w:right w:val="single" w:sz="4" w:space="0" w:color="auto"/>
            </w:tcBorders>
            <w:shd w:val="clear" w:color="000000" w:fill="FFC000"/>
            <w:vAlign w:val="center"/>
            <w:hideMark/>
          </w:tcPr>
          <w:p w14:paraId="49DBAD2E"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0B8FA8B6"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16E6A81E" w14:textId="77777777" w:rsidTr="00662955">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64A55C8A"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B. Iné poplatky</w:t>
            </w:r>
          </w:p>
        </w:tc>
        <w:tc>
          <w:tcPr>
            <w:tcW w:w="1960" w:type="dxa"/>
            <w:tcBorders>
              <w:top w:val="nil"/>
              <w:left w:val="nil"/>
              <w:bottom w:val="single" w:sz="4" w:space="0" w:color="auto"/>
              <w:right w:val="single" w:sz="4" w:space="0" w:color="auto"/>
            </w:tcBorders>
            <w:shd w:val="clear" w:color="000000" w:fill="FFC000"/>
            <w:vAlign w:val="center"/>
            <w:hideMark/>
          </w:tcPr>
          <w:p w14:paraId="36DC17CA"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34896B50"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3AA3F565" w14:textId="77777777" w:rsidTr="00662955">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29CC4863"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C. Sankcie a pokuty</w:t>
            </w:r>
          </w:p>
        </w:tc>
        <w:tc>
          <w:tcPr>
            <w:tcW w:w="1960" w:type="dxa"/>
            <w:tcBorders>
              <w:top w:val="nil"/>
              <w:left w:val="nil"/>
              <w:bottom w:val="single" w:sz="4" w:space="0" w:color="auto"/>
              <w:right w:val="single" w:sz="4" w:space="0" w:color="auto"/>
            </w:tcBorders>
            <w:shd w:val="clear" w:color="000000" w:fill="FFC000"/>
            <w:vAlign w:val="center"/>
            <w:hideMark/>
          </w:tcPr>
          <w:p w14:paraId="1D01CE5E"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14:paraId="69569BCD"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3227E7E7" w14:textId="77777777" w:rsidTr="00662955">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14:paraId="3F09E913"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D. Nepriame finančné náklady</w:t>
            </w:r>
          </w:p>
        </w:tc>
        <w:tc>
          <w:tcPr>
            <w:tcW w:w="1960" w:type="dxa"/>
            <w:tcBorders>
              <w:top w:val="nil"/>
              <w:left w:val="nil"/>
              <w:bottom w:val="single" w:sz="4" w:space="0" w:color="auto"/>
              <w:right w:val="single" w:sz="4" w:space="0" w:color="auto"/>
            </w:tcBorders>
            <w:shd w:val="clear" w:color="000000" w:fill="FFC000"/>
            <w:vAlign w:val="center"/>
            <w:hideMark/>
          </w:tcPr>
          <w:p w14:paraId="7A3F5F61"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61 250</w:t>
            </w:r>
          </w:p>
        </w:tc>
        <w:tc>
          <w:tcPr>
            <w:tcW w:w="1960" w:type="dxa"/>
            <w:tcBorders>
              <w:top w:val="nil"/>
              <w:left w:val="nil"/>
              <w:bottom w:val="single" w:sz="4" w:space="0" w:color="auto"/>
              <w:right w:val="single" w:sz="8" w:space="0" w:color="auto"/>
            </w:tcBorders>
            <w:shd w:val="clear" w:color="000000" w:fill="92D050"/>
            <w:vAlign w:val="center"/>
            <w:hideMark/>
          </w:tcPr>
          <w:p w14:paraId="6C3B1880"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1E93D9C3" w14:textId="77777777" w:rsidTr="00662955">
        <w:trPr>
          <w:trHeight w:val="300"/>
        </w:trPr>
        <w:tc>
          <w:tcPr>
            <w:tcW w:w="4760" w:type="dxa"/>
            <w:tcBorders>
              <w:top w:val="nil"/>
              <w:left w:val="single" w:sz="8" w:space="0" w:color="auto"/>
              <w:bottom w:val="nil"/>
              <w:right w:val="single" w:sz="4" w:space="0" w:color="auto"/>
            </w:tcBorders>
            <w:shd w:val="clear" w:color="auto" w:fill="auto"/>
            <w:vAlign w:val="center"/>
            <w:hideMark/>
          </w:tcPr>
          <w:p w14:paraId="3FF85712"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E. Administratívne náklady</w:t>
            </w:r>
          </w:p>
        </w:tc>
        <w:tc>
          <w:tcPr>
            <w:tcW w:w="1960" w:type="dxa"/>
            <w:tcBorders>
              <w:top w:val="nil"/>
              <w:left w:val="nil"/>
              <w:bottom w:val="nil"/>
              <w:right w:val="single" w:sz="4" w:space="0" w:color="auto"/>
            </w:tcBorders>
            <w:shd w:val="clear" w:color="000000" w:fill="FFC000"/>
            <w:vAlign w:val="center"/>
            <w:hideMark/>
          </w:tcPr>
          <w:p w14:paraId="35311253"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c>
          <w:tcPr>
            <w:tcW w:w="1960" w:type="dxa"/>
            <w:tcBorders>
              <w:top w:val="nil"/>
              <w:left w:val="nil"/>
              <w:bottom w:val="nil"/>
              <w:right w:val="single" w:sz="8" w:space="0" w:color="auto"/>
            </w:tcBorders>
            <w:shd w:val="clear" w:color="000000" w:fill="92D050"/>
            <w:vAlign w:val="center"/>
            <w:hideMark/>
          </w:tcPr>
          <w:p w14:paraId="3698CA40"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753CC550" w14:textId="77777777" w:rsidTr="00662955">
        <w:trPr>
          <w:trHeight w:val="3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915BF85"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Spolu = A+B+C+D+E</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42611534"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61 250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21773519"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75AF3BC9" w14:textId="77777777" w:rsidTr="00662955">
        <w:trPr>
          <w:trHeight w:val="300"/>
        </w:trPr>
        <w:tc>
          <w:tcPr>
            <w:tcW w:w="4760" w:type="dxa"/>
            <w:tcBorders>
              <w:top w:val="nil"/>
              <w:left w:val="nil"/>
              <w:bottom w:val="nil"/>
              <w:right w:val="nil"/>
            </w:tcBorders>
            <w:shd w:val="clear" w:color="auto" w:fill="auto"/>
            <w:vAlign w:val="center"/>
            <w:hideMark/>
          </w:tcPr>
          <w:p w14:paraId="376A87F9"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14:paraId="0CEF2351" w14:textId="77777777" w:rsidR="00662955" w:rsidRPr="00662955" w:rsidRDefault="00662955" w:rsidP="00662955">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4D2A9552" w14:textId="77777777" w:rsidR="00662955" w:rsidRPr="00662955" w:rsidRDefault="00662955" w:rsidP="00662955">
            <w:pPr>
              <w:spacing w:after="0" w:line="240" w:lineRule="auto"/>
              <w:rPr>
                <w:rFonts w:ascii="Times New Roman" w:eastAsia="Times New Roman" w:hAnsi="Times New Roman" w:cs="Times New Roman"/>
                <w:sz w:val="20"/>
                <w:szCs w:val="20"/>
                <w:lang w:eastAsia="sk-SK"/>
              </w:rPr>
            </w:pPr>
          </w:p>
        </w:tc>
      </w:tr>
      <w:tr w:rsidR="00662955" w:rsidRPr="00662955" w14:paraId="2784D799" w14:textId="77777777" w:rsidTr="00662955">
        <w:trPr>
          <w:trHeight w:val="6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E95756B"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Harmonizácia práva EÚ</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26C67D30"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27BD62D2"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Zníženie nákladov v € na PP</w:t>
            </w:r>
          </w:p>
        </w:tc>
      </w:tr>
      <w:tr w:rsidR="00662955" w:rsidRPr="00662955" w14:paraId="7353D988" w14:textId="77777777" w:rsidTr="00662955">
        <w:trPr>
          <w:trHeight w:val="990"/>
        </w:trPr>
        <w:tc>
          <w:tcPr>
            <w:tcW w:w="4760" w:type="dxa"/>
            <w:tcBorders>
              <w:top w:val="nil"/>
              <w:left w:val="single" w:sz="8" w:space="0" w:color="auto"/>
              <w:bottom w:val="nil"/>
              <w:right w:val="single" w:sz="4" w:space="0" w:color="auto"/>
            </w:tcBorders>
            <w:shd w:val="clear" w:color="auto" w:fill="auto"/>
            <w:vAlign w:val="center"/>
            <w:hideMark/>
          </w:tcPr>
          <w:p w14:paraId="2E4FE319"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F. Úplná harmonizácia práva EÚ</w:t>
            </w:r>
            <w:r w:rsidRPr="00662955">
              <w:rPr>
                <w:rFonts w:ascii="Times New Roman" w:eastAsia="Times New Roman" w:hAnsi="Times New Roman" w:cs="Times New Roman"/>
                <w:b/>
                <w:bCs/>
                <w:i/>
                <w:iCs/>
                <w:color w:val="000000"/>
                <w:sz w:val="20"/>
                <w:szCs w:val="20"/>
                <w:lang w:eastAsia="sk-SK"/>
              </w:rPr>
              <w:br/>
            </w:r>
            <w:r w:rsidRPr="00662955">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662955">
              <w:rPr>
                <w:rFonts w:ascii="Times New Roman" w:eastAsia="Times New Roman" w:hAnsi="Times New Roman" w:cs="Times New Roman"/>
                <w:i/>
                <w:iCs/>
                <w:color w:val="000000"/>
                <w:sz w:val="16"/>
                <w:szCs w:val="16"/>
                <w:lang w:eastAsia="sk-SK"/>
              </w:rPr>
              <w:t>externality</w:t>
            </w:r>
            <w:proofErr w:type="spellEnd"/>
            <w:r w:rsidRPr="00662955">
              <w:rPr>
                <w:rFonts w:ascii="Times New Roman" w:eastAsia="Times New Roman" w:hAnsi="Times New Roman" w:cs="Times New Roman"/>
                <w:i/>
                <w:iCs/>
                <w:color w:val="000000"/>
                <w:sz w:val="16"/>
                <w:szCs w:val="16"/>
                <w:lang w:eastAsia="sk-SK"/>
              </w:rPr>
              <w:t>)</w:t>
            </w:r>
          </w:p>
        </w:tc>
        <w:tc>
          <w:tcPr>
            <w:tcW w:w="1960" w:type="dxa"/>
            <w:tcBorders>
              <w:top w:val="nil"/>
              <w:left w:val="nil"/>
              <w:bottom w:val="nil"/>
              <w:right w:val="single" w:sz="4" w:space="0" w:color="auto"/>
            </w:tcBorders>
            <w:shd w:val="clear" w:color="000000" w:fill="FFC000"/>
            <w:vAlign w:val="center"/>
            <w:hideMark/>
          </w:tcPr>
          <w:p w14:paraId="49C7F9BE"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c>
          <w:tcPr>
            <w:tcW w:w="1960" w:type="dxa"/>
            <w:tcBorders>
              <w:top w:val="nil"/>
              <w:left w:val="nil"/>
              <w:bottom w:val="nil"/>
              <w:right w:val="single" w:sz="8" w:space="0" w:color="auto"/>
            </w:tcBorders>
            <w:shd w:val="clear" w:color="000000" w:fill="92D050"/>
            <w:vAlign w:val="center"/>
            <w:hideMark/>
          </w:tcPr>
          <w:p w14:paraId="17C4C8B0"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72ED0871" w14:textId="77777777" w:rsidTr="00662955">
        <w:trPr>
          <w:trHeight w:val="27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CD2F30" w14:textId="77777777" w:rsidR="00662955" w:rsidRPr="00662955" w:rsidRDefault="00662955" w:rsidP="00662955">
            <w:pPr>
              <w:spacing w:after="0" w:line="240" w:lineRule="auto"/>
              <w:rPr>
                <w:rFonts w:ascii="Times New Roman" w:eastAsia="Times New Roman" w:hAnsi="Times New Roman" w:cs="Times New Roman"/>
                <w:b/>
                <w:bCs/>
                <w:i/>
                <w:iCs/>
                <w:color w:val="000000"/>
                <w:sz w:val="20"/>
                <w:szCs w:val="20"/>
                <w:lang w:eastAsia="sk-SK"/>
              </w:rPr>
            </w:pPr>
            <w:r w:rsidRPr="00662955">
              <w:rPr>
                <w:rFonts w:ascii="Times New Roman" w:eastAsia="Times New Roman" w:hAnsi="Times New Roman" w:cs="Times New Roman"/>
                <w:b/>
                <w:bCs/>
                <w:i/>
                <w:iCs/>
                <w:color w:val="000000"/>
                <w:sz w:val="20"/>
                <w:szCs w:val="20"/>
                <w:lang w:eastAsia="sk-SK"/>
              </w:rPr>
              <w:t xml:space="preserve">G. </w:t>
            </w:r>
            <w:proofErr w:type="spellStart"/>
            <w:r w:rsidRPr="00662955">
              <w:rPr>
                <w:rFonts w:ascii="Times New Roman" w:eastAsia="Times New Roman" w:hAnsi="Times New Roman" w:cs="Times New Roman"/>
                <w:b/>
                <w:bCs/>
                <w:i/>
                <w:iCs/>
                <w:color w:val="000000"/>
                <w:sz w:val="20"/>
                <w:szCs w:val="20"/>
                <w:lang w:eastAsia="sk-SK"/>
              </w:rPr>
              <w:t>Goldplating</w:t>
            </w:r>
            <w:proofErr w:type="spellEnd"/>
          </w:p>
        </w:tc>
        <w:tc>
          <w:tcPr>
            <w:tcW w:w="1960" w:type="dxa"/>
            <w:tcBorders>
              <w:top w:val="single" w:sz="8" w:space="0" w:color="auto"/>
              <w:left w:val="nil"/>
              <w:bottom w:val="single" w:sz="8" w:space="0" w:color="auto"/>
              <w:right w:val="single" w:sz="4" w:space="0" w:color="auto"/>
            </w:tcBorders>
            <w:shd w:val="clear" w:color="000000" w:fill="FFC000"/>
            <w:vAlign w:val="center"/>
            <w:hideMark/>
          </w:tcPr>
          <w:p w14:paraId="44983D26"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14:paraId="1F6EA643"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r w:rsidR="00662955" w:rsidRPr="00662955" w14:paraId="123C999E" w14:textId="77777777" w:rsidTr="00662955">
        <w:trPr>
          <w:trHeight w:val="270"/>
        </w:trPr>
        <w:tc>
          <w:tcPr>
            <w:tcW w:w="4760" w:type="dxa"/>
            <w:tcBorders>
              <w:top w:val="nil"/>
              <w:left w:val="nil"/>
              <w:bottom w:val="nil"/>
              <w:right w:val="nil"/>
            </w:tcBorders>
            <w:shd w:val="clear" w:color="auto" w:fill="auto"/>
            <w:noWrap/>
            <w:vAlign w:val="bottom"/>
            <w:hideMark/>
          </w:tcPr>
          <w:p w14:paraId="0A69C86C"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14:paraId="173A83F8" w14:textId="77777777" w:rsidR="00662955" w:rsidRPr="00662955" w:rsidRDefault="00662955" w:rsidP="00662955">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3AE5856E" w14:textId="77777777" w:rsidR="00662955" w:rsidRPr="00662955" w:rsidRDefault="00662955" w:rsidP="00662955">
            <w:pPr>
              <w:spacing w:after="0" w:line="240" w:lineRule="auto"/>
              <w:rPr>
                <w:rFonts w:ascii="Times New Roman" w:eastAsia="Times New Roman" w:hAnsi="Times New Roman" w:cs="Times New Roman"/>
                <w:sz w:val="20"/>
                <w:szCs w:val="20"/>
                <w:lang w:eastAsia="sk-SK"/>
              </w:rPr>
            </w:pPr>
          </w:p>
        </w:tc>
      </w:tr>
      <w:tr w:rsidR="00662955" w:rsidRPr="00662955" w14:paraId="5480E61E" w14:textId="77777777" w:rsidTr="00662955">
        <w:trPr>
          <w:trHeight w:val="270"/>
        </w:trPr>
        <w:tc>
          <w:tcPr>
            <w:tcW w:w="4760" w:type="dxa"/>
            <w:tcBorders>
              <w:top w:val="nil"/>
              <w:left w:val="nil"/>
              <w:bottom w:val="nil"/>
              <w:right w:val="nil"/>
            </w:tcBorders>
            <w:shd w:val="clear" w:color="auto" w:fill="auto"/>
            <w:noWrap/>
            <w:vAlign w:val="bottom"/>
            <w:hideMark/>
          </w:tcPr>
          <w:p w14:paraId="39DDEEE8" w14:textId="77777777" w:rsidR="00662955" w:rsidRPr="00662955" w:rsidRDefault="00662955" w:rsidP="00662955">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12231014" w14:textId="77777777" w:rsidR="00662955" w:rsidRPr="00662955" w:rsidRDefault="00662955" w:rsidP="00662955">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14:paraId="662C81EA" w14:textId="77777777" w:rsidR="00662955" w:rsidRPr="00662955" w:rsidRDefault="00662955" w:rsidP="00662955">
            <w:pPr>
              <w:spacing w:after="0" w:line="240" w:lineRule="auto"/>
              <w:rPr>
                <w:rFonts w:ascii="Times New Roman" w:eastAsia="Times New Roman" w:hAnsi="Times New Roman" w:cs="Times New Roman"/>
                <w:sz w:val="20"/>
                <w:szCs w:val="20"/>
                <w:lang w:eastAsia="sk-SK"/>
              </w:rPr>
            </w:pPr>
          </w:p>
        </w:tc>
      </w:tr>
      <w:tr w:rsidR="00662955" w:rsidRPr="00662955" w14:paraId="235686CE" w14:textId="77777777" w:rsidTr="00662955">
        <w:trPr>
          <w:trHeight w:val="330"/>
        </w:trPr>
        <w:tc>
          <w:tcPr>
            <w:tcW w:w="4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08ED41" w14:textId="77777777" w:rsidR="00662955" w:rsidRPr="00662955" w:rsidRDefault="00662955" w:rsidP="00662955">
            <w:pPr>
              <w:spacing w:after="0" w:line="240" w:lineRule="auto"/>
              <w:rPr>
                <w:rFonts w:ascii="Times New Roman" w:eastAsia="Times New Roman" w:hAnsi="Times New Roman" w:cs="Times New Roman"/>
                <w:i/>
                <w:iCs/>
                <w:color w:val="000000"/>
                <w:sz w:val="20"/>
                <w:szCs w:val="20"/>
                <w:lang w:eastAsia="sk-SK"/>
              </w:rPr>
            </w:pPr>
            <w:r w:rsidRPr="00662955">
              <w:rPr>
                <w:rFonts w:ascii="Times New Roman" w:eastAsia="Times New Roman" w:hAnsi="Times New Roman" w:cs="Times New Roman"/>
                <w:i/>
                <w:iCs/>
                <w:color w:val="000000"/>
                <w:sz w:val="20"/>
                <w:szCs w:val="20"/>
                <w:lang w:eastAsia="sk-SK"/>
              </w:rPr>
              <w:t>VÝPOČET PRAVIDLA 1in2out:</w:t>
            </w:r>
          </w:p>
        </w:tc>
        <w:tc>
          <w:tcPr>
            <w:tcW w:w="1960" w:type="dxa"/>
            <w:tcBorders>
              <w:top w:val="single" w:sz="8" w:space="0" w:color="auto"/>
              <w:left w:val="nil"/>
              <w:bottom w:val="single" w:sz="4" w:space="0" w:color="auto"/>
              <w:right w:val="single" w:sz="4" w:space="0" w:color="auto"/>
            </w:tcBorders>
            <w:shd w:val="clear" w:color="000000" w:fill="FFC000"/>
            <w:vAlign w:val="center"/>
            <w:hideMark/>
          </w:tcPr>
          <w:p w14:paraId="2182C715"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IN</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311C3CD5"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OUT</w:t>
            </w:r>
          </w:p>
        </w:tc>
      </w:tr>
      <w:tr w:rsidR="00662955" w:rsidRPr="00662955" w14:paraId="38197521" w14:textId="77777777" w:rsidTr="00662955">
        <w:trPr>
          <w:trHeight w:val="345"/>
        </w:trPr>
        <w:tc>
          <w:tcPr>
            <w:tcW w:w="4760" w:type="dxa"/>
            <w:tcBorders>
              <w:top w:val="nil"/>
              <w:left w:val="single" w:sz="8" w:space="0" w:color="auto"/>
              <w:bottom w:val="single" w:sz="8" w:space="0" w:color="auto"/>
              <w:right w:val="single" w:sz="4" w:space="0" w:color="auto"/>
            </w:tcBorders>
            <w:shd w:val="clear" w:color="auto" w:fill="auto"/>
            <w:vAlign w:val="center"/>
            <w:hideMark/>
          </w:tcPr>
          <w:p w14:paraId="497E54FE" w14:textId="77777777" w:rsidR="00662955" w:rsidRPr="00662955" w:rsidRDefault="00662955" w:rsidP="00662955">
            <w:pPr>
              <w:spacing w:after="0" w:line="240" w:lineRule="auto"/>
              <w:rPr>
                <w:rFonts w:ascii="Times New Roman" w:eastAsia="Times New Roman" w:hAnsi="Times New Roman" w:cs="Times New Roman"/>
                <w:i/>
                <w:iCs/>
                <w:color w:val="000000"/>
                <w:sz w:val="20"/>
                <w:szCs w:val="20"/>
                <w:lang w:eastAsia="sk-SK"/>
              </w:rPr>
            </w:pPr>
            <w:r w:rsidRPr="00662955">
              <w:rPr>
                <w:rFonts w:ascii="Times New Roman" w:eastAsia="Times New Roman" w:hAnsi="Times New Roman" w:cs="Times New Roman"/>
                <w:i/>
                <w:iCs/>
                <w:color w:val="000000"/>
                <w:sz w:val="20"/>
                <w:szCs w:val="20"/>
                <w:lang w:eastAsia="sk-SK"/>
              </w:rPr>
              <w:t>H</w:t>
            </w:r>
            <w:r w:rsidRPr="00662955">
              <w:rPr>
                <w:rFonts w:ascii="Times New Roman" w:eastAsia="Times New Roman" w:hAnsi="Times New Roman" w:cs="Times New Roman"/>
                <w:b/>
                <w:bCs/>
                <w:i/>
                <w:iCs/>
                <w:color w:val="000000"/>
                <w:sz w:val="20"/>
                <w:szCs w:val="20"/>
                <w:lang w:eastAsia="sk-SK"/>
              </w:rPr>
              <w:t>.</w:t>
            </w:r>
            <w:r w:rsidRPr="00662955">
              <w:rPr>
                <w:rFonts w:ascii="Times New Roman" w:eastAsia="Times New Roman" w:hAnsi="Times New Roman" w:cs="Times New Roman"/>
                <w:i/>
                <w:iCs/>
                <w:color w:val="000000"/>
                <w:sz w:val="20"/>
                <w:szCs w:val="20"/>
                <w:lang w:eastAsia="sk-SK"/>
              </w:rPr>
              <w:t xml:space="preserve"> Náklady okrem výnimiek = B+D+E-F</w:t>
            </w:r>
          </w:p>
        </w:tc>
        <w:tc>
          <w:tcPr>
            <w:tcW w:w="1960" w:type="dxa"/>
            <w:tcBorders>
              <w:top w:val="nil"/>
              <w:left w:val="nil"/>
              <w:bottom w:val="single" w:sz="8" w:space="0" w:color="auto"/>
              <w:right w:val="single" w:sz="4" w:space="0" w:color="auto"/>
            </w:tcBorders>
            <w:shd w:val="clear" w:color="000000" w:fill="FFC000"/>
            <w:vAlign w:val="center"/>
            <w:hideMark/>
          </w:tcPr>
          <w:p w14:paraId="0E8F6B0B"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61 250</w:t>
            </w:r>
          </w:p>
        </w:tc>
        <w:tc>
          <w:tcPr>
            <w:tcW w:w="1960" w:type="dxa"/>
            <w:tcBorders>
              <w:top w:val="nil"/>
              <w:left w:val="nil"/>
              <w:bottom w:val="single" w:sz="8" w:space="0" w:color="auto"/>
              <w:right w:val="single" w:sz="8" w:space="0" w:color="auto"/>
            </w:tcBorders>
            <w:shd w:val="clear" w:color="000000" w:fill="92D050"/>
            <w:vAlign w:val="center"/>
            <w:hideMark/>
          </w:tcPr>
          <w:p w14:paraId="2F0A4583" w14:textId="77777777" w:rsidR="00662955" w:rsidRPr="00662955" w:rsidRDefault="00662955" w:rsidP="00662955">
            <w:pPr>
              <w:spacing w:after="0" w:line="240" w:lineRule="auto"/>
              <w:jc w:val="center"/>
              <w:rPr>
                <w:rFonts w:ascii="Times New Roman" w:eastAsia="Times New Roman" w:hAnsi="Times New Roman" w:cs="Times New Roman"/>
                <w:b/>
                <w:bCs/>
                <w:color w:val="000000"/>
                <w:sz w:val="20"/>
                <w:szCs w:val="20"/>
                <w:lang w:eastAsia="sk-SK"/>
              </w:rPr>
            </w:pPr>
            <w:r w:rsidRPr="00662955">
              <w:rPr>
                <w:rFonts w:ascii="Times New Roman" w:eastAsia="Times New Roman" w:hAnsi="Times New Roman" w:cs="Times New Roman"/>
                <w:b/>
                <w:bCs/>
                <w:color w:val="000000"/>
                <w:sz w:val="20"/>
                <w:szCs w:val="20"/>
                <w:lang w:eastAsia="sk-SK"/>
              </w:rPr>
              <w:t>0</w:t>
            </w:r>
          </w:p>
        </w:tc>
      </w:tr>
    </w:tbl>
    <w:p w14:paraId="6DA2B577" w14:textId="77777777" w:rsidR="00662955" w:rsidRPr="00D8247C" w:rsidRDefault="00662955" w:rsidP="00054C41">
      <w:pPr>
        <w:jc w:val="both"/>
        <w:rPr>
          <w:rFonts w:ascii="Times New Roman" w:eastAsia="Calibri" w:hAnsi="Times New Roman" w:cs="Times New Roman"/>
          <w:i/>
          <w:sz w:val="24"/>
          <w:szCs w:val="24"/>
        </w:rPr>
      </w:pPr>
    </w:p>
    <w:p w14:paraId="59367DB3" w14:textId="77777777" w:rsidR="0092511B" w:rsidRDefault="0092511B" w:rsidP="00054C41">
      <w:pPr>
        <w:rPr>
          <w:rFonts w:ascii="Times New Roman" w:eastAsia="Calibri" w:hAnsi="Times New Roman" w:cs="Times New Roman"/>
          <w:b/>
          <w:i/>
          <w:iCs/>
          <w:sz w:val="24"/>
          <w:szCs w:val="24"/>
        </w:rPr>
      </w:pPr>
    </w:p>
    <w:p w14:paraId="29CDFA2A" w14:textId="6BA5F860"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436CF349"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0627" w:type="dxa"/>
        <w:jc w:val="center"/>
        <w:tblCellMar>
          <w:left w:w="70" w:type="dxa"/>
          <w:right w:w="70" w:type="dxa"/>
        </w:tblCellMar>
        <w:tblLook w:val="04A0" w:firstRow="1" w:lastRow="0" w:firstColumn="1" w:lastColumn="0" w:noHBand="0" w:noVBand="1"/>
      </w:tblPr>
      <w:tblGrid>
        <w:gridCol w:w="432"/>
        <w:gridCol w:w="1379"/>
        <w:gridCol w:w="763"/>
        <w:gridCol w:w="932"/>
        <w:gridCol w:w="883"/>
        <w:gridCol w:w="777"/>
        <w:gridCol w:w="827"/>
        <w:gridCol w:w="811"/>
        <w:gridCol w:w="661"/>
        <w:gridCol w:w="807"/>
        <w:gridCol w:w="700"/>
        <w:gridCol w:w="696"/>
        <w:gridCol w:w="959"/>
      </w:tblGrid>
      <w:tr w:rsidR="00662955" w:rsidRPr="00FC7D23" w14:paraId="66745613" w14:textId="77777777" w:rsidTr="000615D2">
        <w:trPr>
          <w:trHeight w:val="263"/>
          <w:jc w:val="center"/>
        </w:trPr>
        <w:tc>
          <w:tcPr>
            <w:tcW w:w="58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129096"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proofErr w:type="spellStart"/>
            <w:r w:rsidRPr="00FC7D23">
              <w:rPr>
                <w:rFonts w:ascii="Times New Roman" w:eastAsia="Times New Roman" w:hAnsi="Times New Roman" w:cs="Times New Roman"/>
                <w:b/>
                <w:bCs/>
                <w:color w:val="000000"/>
                <w:sz w:val="16"/>
                <w:szCs w:val="16"/>
                <w:lang w:eastAsia="sk-SK"/>
              </w:rPr>
              <w:t>P.č</w:t>
            </w:r>
            <w:proofErr w:type="spellEnd"/>
            <w:r w:rsidRPr="00FC7D23">
              <w:rPr>
                <w:rFonts w:ascii="Times New Roman" w:eastAsia="Times New Roman" w:hAnsi="Times New Roman" w:cs="Times New Roman"/>
                <w:b/>
                <w:bCs/>
                <w:color w:val="000000"/>
                <w:sz w:val="16"/>
                <w:szCs w:val="16"/>
                <w:lang w:eastAsia="sk-SK"/>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41B856"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 xml:space="preserve">Zrozumiteľný a stručný opis regulácie </w:t>
            </w:r>
            <w:r w:rsidRPr="00FC7D23">
              <w:rPr>
                <w:rFonts w:ascii="Times New Roman" w:eastAsia="Times New Roman" w:hAnsi="Times New Roman" w:cs="Times New Roman"/>
                <w:b/>
                <w:bCs/>
                <w:color w:val="000000"/>
                <w:sz w:val="16"/>
                <w:szCs w:val="16"/>
                <w:lang w:eastAsia="sk-SK"/>
              </w:rPr>
              <w:br/>
              <w:t xml:space="preserve">(dôvod zvýšenia/zníženia nákladov na PP a dôvod ponechania nákladov na PP, ktoré </w:t>
            </w:r>
            <w:proofErr w:type="spellStart"/>
            <w:r w:rsidRPr="00FC7D23">
              <w:rPr>
                <w:rFonts w:ascii="Times New Roman" w:eastAsia="Times New Roman" w:hAnsi="Times New Roman" w:cs="Times New Roman"/>
                <w:b/>
                <w:bCs/>
                <w:color w:val="000000"/>
                <w:sz w:val="16"/>
                <w:szCs w:val="16"/>
                <w:lang w:eastAsia="sk-SK"/>
              </w:rPr>
              <w:t>su</w:t>
            </w:r>
            <w:proofErr w:type="spellEnd"/>
            <w:r w:rsidRPr="00FC7D23">
              <w:rPr>
                <w:rFonts w:ascii="Times New Roman" w:eastAsia="Times New Roman" w:hAnsi="Times New Roman" w:cs="Times New Roman"/>
                <w:b/>
                <w:bCs/>
                <w:color w:val="000000"/>
                <w:sz w:val="16"/>
                <w:szCs w:val="16"/>
                <w:lang w:eastAsia="sk-SK"/>
              </w:rPr>
              <w:t xml:space="preserve"> </w:t>
            </w:r>
            <w:proofErr w:type="spellStart"/>
            <w:r w:rsidRPr="00FC7D23">
              <w:rPr>
                <w:rFonts w:ascii="Times New Roman" w:eastAsia="Times New Roman" w:hAnsi="Times New Roman" w:cs="Times New Roman"/>
                <w:b/>
                <w:bCs/>
                <w:color w:val="000000"/>
                <w:sz w:val="16"/>
                <w:szCs w:val="16"/>
                <w:lang w:eastAsia="sk-SK"/>
              </w:rPr>
              <w:t>goldplatingom</w:t>
            </w:r>
            <w:proofErr w:type="spellEnd"/>
            <w:r w:rsidRPr="00FC7D23">
              <w:rPr>
                <w:rFonts w:ascii="Times New Roman" w:eastAsia="Times New Roman" w:hAnsi="Times New Roman" w:cs="Times New Roman"/>
                <w:b/>
                <w:bCs/>
                <w:color w:val="000000"/>
                <w:sz w:val="16"/>
                <w:szCs w:val="16"/>
                <w:lang w:eastAsia="sk-SK"/>
              </w:rPr>
              <w:t>)</w:t>
            </w:r>
          </w:p>
        </w:tc>
        <w:tc>
          <w:tcPr>
            <w:tcW w:w="91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C49A005"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Číslo normy</w:t>
            </w:r>
            <w:r w:rsidRPr="00FC7D23">
              <w:rPr>
                <w:rFonts w:ascii="Times New Roman" w:eastAsia="Times New Roman" w:hAnsi="Times New Roman" w:cs="Times New Roman"/>
                <w:b/>
                <w:bCs/>
                <w:color w:val="000000"/>
                <w:sz w:val="16"/>
                <w:szCs w:val="16"/>
                <w:lang w:eastAsia="sk-SK"/>
              </w:rPr>
              <w:br/>
            </w:r>
            <w:r w:rsidRPr="00FC7D23">
              <w:rPr>
                <w:rFonts w:ascii="Times New Roman" w:eastAsia="Times New Roman" w:hAnsi="Times New Roman" w:cs="Times New Roman"/>
                <w:color w:val="000000"/>
                <w:sz w:val="16"/>
                <w:szCs w:val="16"/>
                <w:lang w:eastAsia="sk-SK"/>
              </w:rPr>
              <w:t>(zákona, vyhlášky a pod.)</w:t>
            </w:r>
          </w:p>
        </w:tc>
        <w:tc>
          <w:tcPr>
            <w:tcW w:w="93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F8CC56B"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Lokalizácia</w:t>
            </w:r>
            <w:r w:rsidRPr="00FC7D23">
              <w:rPr>
                <w:rFonts w:ascii="Times New Roman" w:eastAsia="Times New Roman" w:hAnsi="Times New Roman" w:cs="Times New Roman"/>
                <w:b/>
                <w:bCs/>
                <w:color w:val="000000"/>
                <w:sz w:val="16"/>
                <w:szCs w:val="16"/>
                <w:lang w:eastAsia="sk-SK"/>
              </w:rPr>
              <w:br/>
              <w:t>(§, ods., čl.,...)</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67E7F67"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 xml:space="preserve">Pôvod regulácie: </w:t>
            </w:r>
            <w:r w:rsidRPr="00FC7D23">
              <w:rPr>
                <w:rFonts w:ascii="Times New Roman" w:eastAsia="Times New Roman" w:hAnsi="Times New Roman" w:cs="Times New Roman"/>
                <w:b/>
                <w:bCs/>
                <w:color w:val="000000"/>
                <w:sz w:val="16"/>
                <w:szCs w:val="16"/>
                <w:lang w:eastAsia="sk-SK"/>
              </w:rPr>
              <w:br/>
            </w:r>
            <w:r w:rsidRPr="00FC7D23">
              <w:rPr>
                <w:rFonts w:ascii="Times New Roman" w:eastAsia="Times New Roman" w:hAnsi="Times New Roman" w:cs="Times New Roman"/>
                <w:color w:val="000000"/>
                <w:sz w:val="16"/>
                <w:szCs w:val="16"/>
                <w:lang w:eastAsia="sk-SK"/>
              </w:rPr>
              <w:t xml:space="preserve">SK/EÚ úplná </w:t>
            </w:r>
            <w:proofErr w:type="spellStart"/>
            <w:r w:rsidRPr="00FC7D23">
              <w:rPr>
                <w:rFonts w:ascii="Times New Roman" w:eastAsia="Times New Roman" w:hAnsi="Times New Roman" w:cs="Times New Roman"/>
                <w:color w:val="000000"/>
                <w:sz w:val="16"/>
                <w:szCs w:val="16"/>
                <w:lang w:eastAsia="sk-SK"/>
              </w:rPr>
              <w:t>harm</w:t>
            </w:r>
            <w:proofErr w:type="spellEnd"/>
            <w:r w:rsidRPr="00FC7D23">
              <w:rPr>
                <w:rFonts w:ascii="Times New Roman" w:eastAsia="Times New Roman" w:hAnsi="Times New Roman" w:cs="Times New Roman"/>
                <w:color w:val="000000"/>
                <w:sz w:val="16"/>
                <w:szCs w:val="16"/>
                <w:lang w:eastAsia="sk-SK"/>
              </w:rPr>
              <w:t>./</w:t>
            </w:r>
            <w:r w:rsidRPr="00FC7D23">
              <w:rPr>
                <w:rFonts w:ascii="Times New Roman" w:eastAsia="Times New Roman" w:hAnsi="Times New Roman" w:cs="Times New Roman"/>
                <w:color w:val="000000"/>
                <w:sz w:val="16"/>
                <w:szCs w:val="16"/>
                <w:lang w:eastAsia="sk-SK"/>
              </w:rPr>
              <w:br/>
            </w:r>
            <w:proofErr w:type="spellStart"/>
            <w:r w:rsidRPr="00FC7D23">
              <w:rPr>
                <w:rFonts w:ascii="Times New Roman" w:eastAsia="Times New Roman" w:hAnsi="Times New Roman" w:cs="Times New Roman"/>
                <w:color w:val="000000"/>
                <w:sz w:val="16"/>
                <w:szCs w:val="16"/>
                <w:lang w:eastAsia="sk-SK"/>
              </w:rPr>
              <w:t>goldplating</w:t>
            </w:r>
            <w:proofErr w:type="spellEnd"/>
          </w:p>
        </w:tc>
        <w:tc>
          <w:tcPr>
            <w:tcW w:w="7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EA4A9E"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Účinnosť regulácie</w:t>
            </w:r>
          </w:p>
        </w:tc>
        <w:tc>
          <w:tcPr>
            <w:tcW w:w="8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03D4BB7"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 xml:space="preserve">Kategória </w:t>
            </w:r>
            <w:proofErr w:type="spellStart"/>
            <w:r w:rsidRPr="00FC7D23">
              <w:rPr>
                <w:rFonts w:ascii="Times New Roman" w:eastAsia="Times New Roman" w:hAnsi="Times New Roman" w:cs="Times New Roman"/>
                <w:b/>
                <w:bCs/>
                <w:color w:val="000000"/>
                <w:sz w:val="16"/>
                <w:szCs w:val="16"/>
                <w:lang w:eastAsia="sk-SK"/>
              </w:rPr>
              <w:t>dotk</w:t>
            </w:r>
            <w:proofErr w:type="spellEnd"/>
            <w:r w:rsidRPr="00FC7D23">
              <w:rPr>
                <w:rFonts w:ascii="Times New Roman" w:eastAsia="Times New Roman" w:hAnsi="Times New Roman" w:cs="Times New Roman"/>
                <w:b/>
                <w:bCs/>
                <w:color w:val="000000"/>
                <w:sz w:val="16"/>
                <w:szCs w:val="16"/>
                <w:lang w:eastAsia="sk-SK"/>
              </w:rPr>
              <w:t>. subjektov</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8E8DC8"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 xml:space="preserve">Počet </w:t>
            </w:r>
            <w:proofErr w:type="spellStart"/>
            <w:r w:rsidRPr="00FC7D23">
              <w:rPr>
                <w:rFonts w:ascii="Times New Roman" w:eastAsia="Times New Roman" w:hAnsi="Times New Roman" w:cs="Times New Roman"/>
                <w:b/>
                <w:bCs/>
                <w:color w:val="000000"/>
                <w:sz w:val="16"/>
                <w:szCs w:val="16"/>
                <w:lang w:eastAsia="sk-SK"/>
              </w:rPr>
              <w:t>dotk</w:t>
            </w:r>
            <w:proofErr w:type="spellEnd"/>
            <w:r w:rsidRPr="00FC7D23">
              <w:rPr>
                <w:rFonts w:ascii="Times New Roman" w:eastAsia="Times New Roman" w:hAnsi="Times New Roman" w:cs="Times New Roman"/>
                <w:b/>
                <w:bCs/>
                <w:color w:val="000000"/>
                <w:sz w:val="16"/>
                <w:szCs w:val="16"/>
                <w:lang w:eastAsia="sk-SK"/>
              </w:rPr>
              <w:t xml:space="preserve">. subjektov spolu </w:t>
            </w:r>
          </w:p>
        </w:tc>
        <w:tc>
          <w:tcPr>
            <w:tcW w:w="6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E23DD9"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Vplyv na 1 podnik. v €</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76B81FB"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 xml:space="preserve">Vplyv na kategóriu </w:t>
            </w:r>
            <w:proofErr w:type="spellStart"/>
            <w:r w:rsidRPr="00FC7D23">
              <w:rPr>
                <w:rFonts w:ascii="Times New Roman" w:eastAsia="Times New Roman" w:hAnsi="Times New Roman" w:cs="Times New Roman"/>
                <w:b/>
                <w:bCs/>
                <w:color w:val="000000"/>
                <w:sz w:val="16"/>
                <w:szCs w:val="16"/>
                <w:lang w:eastAsia="sk-SK"/>
              </w:rPr>
              <w:t>dotk</w:t>
            </w:r>
            <w:proofErr w:type="spellEnd"/>
            <w:r w:rsidRPr="00FC7D23">
              <w:rPr>
                <w:rFonts w:ascii="Times New Roman" w:eastAsia="Times New Roman" w:hAnsi="Times New Roman" w:cs="Times New Roman"/>
                <w:b/>
                <w:bCs/>
                <w:color w:val="000000"/>
                <w:sz w:val="16"/>
                <w:szCs w:val="16"/>
                <w:lang w:eastAsia="sk-SK"/>
              </w:rPr>
              <w:t>. subjektov v €</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662CFC"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Druh vplyvu</w:t>
            </w:r>
            <w:r w:rsidRPr="00FC7D23">
              <w:rPr>
                <w:rFonts w:ascii="Times New Roman" w:eastAsia="Times New Roman" w:hAnsi="Times New Roman" w:cs="Times New Roman"/>
                <w:b/>
                <w:bCs/>
                <w:color w:val="000000"/>
                <w:sz w:val="16"/>
                <w:szCs w:val="16"/>
                <w:lang w:eastAsia="sk-SK"/>
              </w:rPr>
              <w:br/>
            </w:r>
            <w:r w:rsidRPr="00FC7D23">
              <w:rPr>
                <w:rFonts w:ascii="Times New Roman" w:eastAsia="Times New Roman" w:hAnsi="Times New Roman" w:cs="Times New Roman"/>
                <w:color w:val="000000"/>
                <w:sz w:val="16"/>
                <w:szCs w:val="16"/>
                <w:lang w:eastAsia="sk-SK"/>
              </w:rPr>
              <w:t xml:space="preserve">In (zvyšuje náklady) / </w:t>
            </w:r>
            <w:r w:rsidRPr="00FC7D23">
              <w:rPr>
                <w:rFonts w:ascii="Times New Roman" w:eastAsia="Times New Roman" w:hAnsi="Times New Roman" w:cs="Times New Roman"/>
                <w:color w:val="000000"/>
                <w:sz w:val="16"/>
                <w:szCs w:val="16"/>
                <w:lang w:eastAsia="sk-SK"/>
              </w:rPr>
              <w:br/>
            </w:r>
            <w:proofErr w:type="spellStart"/>
            <w:r w:rsidRPr="00FC7D23">
              <w:rPr>
                <w:rFonts w:ascii="Times New Roman" w:eastAsia="Times New Roman" w:hAnsi="Times New Roman" w:cs="Times New Roman"/>
                <w:color w:val="000000"/>
                <w:sz w:val="16"/>
                <w:szCs w:val="16"/>
                <w:lang w:eastAsia="sk-SK"/>
              </w:rPr>
              <w:t>Out</w:t>
            </w:r>
            <w:proofErr w:type="spellEnd"/>
            <w:r w:rsidRPr="00FC7D23">
              <w:rPr>
                <w:rFonts w:ascii="Times New Roman" w:eastAsia="Times New Roman" w:hAnsi="Times New Roman" w:cs="Times New Roman"/>
                <w:color w:val="000000"/>
                <w:sz w:val="16"/>
                <w:szCs w:val="16"/>
                <w:lang w:eastAsia="sk-SK"/>
              </w:rPr>
              <w:t xml:space="preserve"> (znižuje náklady) / Nemení sa</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89F3A"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r w:rsidRPr="00FC7D23">
              <w:rPr>
                <w:rFonts w:ascii="Times New Roman" w:eastAsia="Times New Roman" w:hAnsi="Times New Roman" w:cs="Times New Roman"/>
                <w:b/>
                <w:bCs/>
                <w:color w:val="000000"/>
                <w:sz w:val="16"/>
                <w:szCs w:val="16"/>
                <w:lang w:eastAsia="sk-SK"/>
              </w:rPr>
              <w:t xml:space="preserve">1in2out </w:t>
            </w:r>
            <w:r w:rsidRPr="00FC7D23">
              <w:rPr>
                <w:rFonts w:ascii="Times New Roman" w:eastAsia="Times New Roman" w:hAnsi="Times New Roman" w:cs="Times New Roman"/>
                <w:b/>
                <w:bCs/>
                <w:color w:val="000000"/>
                <w:sz w:val="16"/>
                <w:szCs w:val="16"/>
                <w:lang w:eastAsia="sk-SK"/>
              </w:rPr>
              <w:br/>
              <w:t>celkom</w:t>
            </w:r>
          </w:p>
        </w:tc>
        <w:tc>
          <w:tcPr>
            <w:tcW w:w="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1728C" w14:textId="77777777" w:rsidR="00662955" w:rsidRPr="00FC7D23" w:rsidRDefault="00662955" w:rsidP="00B26F0F">
            <w:pPr>
              <w:spacing w:after="0" w:line="240" w:lineRule="auto"/>
              <w:jc w:val="center"/>
              <w:rPr>
                <w:rFonts w:ascii="Times New Roman" w:eastAsia="Times New Roman" w:hAnsi="Times New Roman" w:cs="Times New Roman"/>
                <w:b/>
                <w:bCs/>
                <w:color w:val="000000"/>
                <w:sz w:val="16"/>
                <w:szCs w:val="16"/>
                <w:lang w:eastAsia="sk-SK"/>
              </w:rPr>
            </w:pPr>
            <w:proofErr w:type="spellStart"/>
            <w:r w:rsidRPr="00FC7D23">
              <w:rPr>
                <w:rFonts w:ascii="Times New Roman" w:eastAsia="Times New Roman" w:hAnsi="Times New Roman" w:cs="Times New Roman"/>
                <w:b/>
                <w:bCs/>
                <w:color w:val="000000"/>
                <w:sz w:val="16"/>
                <w:szCs w:val="16"/>
                <w:lang w:eastAsia="sk-SK"/>
              </w:rPr>
              <w:t>Goldpl</w:t>
            </w:r>
            <w:bookmarkStart w:id="0" w:name="_GoBack"/>
            <w:bookmarkEnd w:id="0"/>
            <w:r w:rsidRPr="00FC7D23">
              <w:rPr>
                <w:rFonts w:ascii="Times New Roman" w:eastAsia="Times New Roman" w:hAnsi="Times New Roman" w:cs="Times New Roman"/>
                <w:b/>
                <w:bCs/>
                <w:color w:val="000000"/>
                <w:sz w:val="16"/>
                <w:szCs w:val="16"/>
                <w:lang w:eastAsia="sk-SK"/>
              </w:rPr>
              <w:t>ating</w:t>
            </w:r>
            <w:proofErr w:type="spellEnd"/>
            <w:r w:rsidRPr="00FC7D23">
              <w:rPr>
                <w:rFonts w:ascii="Times New Roman" w:eastAsia="Times New Roman" w:hAnsi="Times New Roman" w:cs="Times New Roman"/>
                <w:b/>
                <w:bCs/>
                <w:color w:val="000000"/>
                <w:sz w:val="16"/>
                <w:szCs w:val="16"/>
                <w:lang w:eastAsia="sk-SK"/>
              </w:rPr>
              <w:t xml:space="preserve"> celkom</w:t>
            </w:r>
          </w:p>
        </w:tc>
      </w:tr>
      <w:tr w:rsidR="00662955" w:rsidRPr="00FC7D23" w14:paraId="52E02072" w14:textId="77777777" w:rsidTr="000615D2">
        <w:trPr>
          <w:trHeight w:val="45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1817025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45C1FC4E"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3DF90C5C"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165BFEF7"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250FF87"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867C7E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06D4F1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1C804BEC"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00ED6E69"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2FB1652C"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43831736"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71E49E0"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0004CAAE"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r>
      <w:tr w:rsidR="00662955" w:rsidRPr="00FC7D23" w14:paraId="62BBFD33" w14:textId="77777777" w:rsidTr="000615D2">
        <w:trPr>
          <w:trHeight w:val="45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B4987D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4EECFCF3"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4B0D8CE"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3F7A5192"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529815E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2F8CD373"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898B3C6"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25359A5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146E7BD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6D9162C2"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D86982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F87C46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06862166"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r>
      <w:tr w:rsidR="00662955" w:rsidRPr="00FC7D23" w14:paraId="5A955AEC" w14:textId="77777777" w:rsidTr="000615D2">
        <w:trPr>
          <w:trHeight w:val="45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0ED81BD"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1297254D"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B7EB531"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56F9F7CF"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4EA4A653"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D8DAE19"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F5CB6CB"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02DD6F0E"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03FA0F62"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2B2CC4EC"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F8B638B"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176C9F0"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552DD6C6"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r>
      <w:tr w:rsidR="00662955" w:rsidRPr="00FC7D23" w14:paraId="03A1DBA0" w14:textId="77777777" w:rsidTr="000615D2">
        <w:trPr>
          <w:trHeight w:val="45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2ECDE647"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2C0803C4"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A85451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75B8DA8C"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4FA52079"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CDBA64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618720AD"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17FD64BE"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6F0E82F8"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AC35BE8"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3A997D7"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C32F4A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39E0E444"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r>
      <w:tr w:rsidR="00662955" w:rsidRPr="00FC7D23" w14:paraId="324F4C5B" w14:textId="77777777" w:rsidTr="000615D2">
        <w:trPr>
          <w:trHeight w:val="450"/>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7373313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2533C547"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E23F48E"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5469DB87"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7C17B21D"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34190E34"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042AA8C"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5895858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7B30E050"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D1A4D7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151A46AA"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C15B456"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57B41325" w14:textId="77777777" w:rsidR="00662955" w:rsidRPr="00FC7D23" w:rsidRDefault="00662955" w:rsidP="00B26F0F">
            <w:pPr>
              <w:spacing w:after="0" w:line="240" w:lineRule="auto"/>
              <w:rPr>
                <w:rFonts w:ascii="Times New Roman" w:eastAsia="Times New Roman" w:hAnsi="Times New Roman" w:cs="Times New Roman"/>
                <w:b/>
                <w:bCs/>
                <w:color w:val="000000"/>
                <w:sz w:val="16"/>
                <w:szCs w:val="16"/>
                <w:lang w:eastAsia="sk-SK"/>
              </w:rPr>
            </w:pPr>
          </w:p>
        </w:tc>
      </w:tr>
      <w:tr w:rsidR="00662955" w:rsidRPr="00FC7D23" w14:paraId="21E8CC5B" w14:textId="77777777" w:rsidTr="000615D2">
        <w:trPr>
          <w:trHeight w:val="52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73117B3"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1</w:t>
            </w:r>
          </w:p>
        </w:tc>
        <w:tc>
          <w:tcPr>
            <w:tcW w:w="1575" w:type="dxa"/>
            <w:tcBorders>
              <w:top w:val="nil"/>
              <w:left w:val="nil"/>
              <w:bottom w:val="single" w:sz="4" w:space="0" w:color="auto"/>
              <w:right w:val="single" w:sz="4" w:space="0" w:color="auto"/>
            </w:tcBorders>
            <w:shd w:val="clear" w:color="auto" w:fill="auto"/>
            <w:vAlign w:val="center"/>
            <w:hideMark/>
          </w:tcPr>
          <w:p w14:paraId="2167034C"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Povinnosť zverejňovania cenových informácií o vybraných tovaroch</w:t>
            </w:r>
          </w:p>
        </w:tc>
        <w:tc>
          <w:tcPr>
            <w:tcW w:w="917" w:type="dxa"/>
            <w:tcBorders>
              <w:top w:val="nil"/>
              <w:left w:val="nil"/>
              <w:bottom w:val="single" w:sz="4" w:space="0" w:color="auto"/>
              <w:right w:val="single" w:sz="4" w:space="0" w:color="auto"/>
            </w:tcBorders>
            <w:shd w:val="clear" w:color="auto" w:fill="auto"/>
            <w:vAlign w:val="center"/>
            <w:hideMark/>
          </w:tcPr>
          <w:p w14:paraId="07F64937"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Návrh zákona o cenách</w:t>
            </w:r>
          </w:p>
        </w:tc>
        <w:tc>
          <w:tcPr>
            <w:tcW w:w="932" w:type="dxa"/>
            <w:tcBorders>
              <w:top w:val="nil"/>
              <w:left w:val="nil"/>
              <w:bottom w:val="single" w:sz="4" w:space="0" w:color="auto"/>
              <w:right w:val="single" w:sz="4" w:space="0" w:color="auto"/>
            </w:tcBorders>
            <w:shd w:val="clear" w:color="auto" w:fill="auto"/>
            <w:vAlign w:val="center"/>
            <w:hideMark/>
          </w:tcPr>
          <w:p w14:paraId="0E6364DA"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 14a</w:t>
            </w:r>
          </w:p>
        </w:tc>
        <w:tc>
          <w:tcPr>
            <w:tcW w:w="933" w:type="dxa"/>
            <w:tcBorders>
              <w:top w:val="nil"/>
              <w:left w:val="nil"/>
              <w:bottom w:val="single" w:sz="4" w:space="0" w:color="auto"/>
              <w:right w:val="single" w:sz="4" w:space="0" w:color="auto"/>
            </w:tcBorders>
            <w:shd w:val="clear" w:color="auto" w:fill="auto"/>
            <w:vAlign w:val="center"/>
            <w:hideMark/>
          </w:tcPr>
          <w:p w14:paraId="1620B692"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1.SK</w:t>
            </w:r>
          </w:p>
        </w:tc>
        <w:tc>
          <w:tcPr>
            <w:tcW w:w="782" w:type="dxa"/>
            <w:tcBorders>
              <w:top w:val="nil"/>
              <w:left w:val="nil"/>
              <w:bottom w:val="single" w:sz="4" w:space="0" w:color="auto"/>
              <w:right w:val="single" w:sz="4" w:space="0" w:color="auto"/>
            </w:tcBorders>
            <w:shd w:val="clear" w:color="auto" w:fill="auto"/>
            <w:vAlign w:val="center"/>
            <w:hideMark/>
          </w:tcPr>
          <w:p w14:paraId="0008BB6F" w14:textId="77777777" w:rsidR="00662955" w:rsidRPr="00FC7D23" w:rsidRDefault="00662955" w:rsidP="00B26F0F">
            <w:pPr>
              <w:spacing w:after="0" w:line="240" w:lineRule="auto"/>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01.01.25</w:t>
            </w:r>
          </w:p>
        </w:tc>
        <w:tc>
          <w:tcPr>
            <w:tcW w:w="834" w:type="dxa"/>
            <w:tcBorders>
              <w:top w:val="nil"/>
              <w:left w:val="nil"/>
              <w:bottom w:val="single" w:sz="4" w:space="0" w:color="auto"/>
              <w:right w:val="single" w:sz="4" w:space="0" w:color="auto"/>
            </w:tcBorders>
            <w:shd w:val="clear" w:color="auto" w:fill="auto"/>
            <w:vAlign w:val="center"/>
            <w:hideMark/>
          </w:tcPr>
          <w:p w14:paraId="6A0B543C"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obchodné reťazce</w:t>
            </w:r>
          </w:p>
        </w:tc>
        <w:tc>
          <w:tcPr>
            <w:tcW w:w="823" w:type="dxa"/>
            <w:tcBorders>
              <w:top w:val="nil"/>
              <w:left w:val="nil"/>
              <w:bottom w:val="single" w:sz="4" w:space="0" w:color="auto"/>
              <w:right w:val="single" w:sz="4" w:space="0" w:color="auto"/>
            </w:tcBorders>
            <w:shd w:val="clear" w:color="auto" w:fill="auto"/>
            <w:vAlign w:val="center"/>
            <w:hideMark/>
          </w:tcPr>
          <w:p w14:paraId="4FAB6381" w14:textId="3670E96E" w:rsidR="00662955" w:rsidRPr="00FC7D23" w:rsidRDefault="00662955" w:rsidP="00920432">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7</w:t>
            </w:r>
          </w:p>
        </w:tc>
        <w:tc>
          <w:tcPr>
            <w:tcW w:w="661" w:type="dxa"/>
            <w:tcBorders>
              <w:top w:val="nil"/>
              <w:left w:val="nil"/>
              <w:bottom w:val="single" w:sz="4" w:space="0" w:color="auto"/>
              <w:right w:val="single" w:sz="4" w:space="0" w:color="auto"/>
            </w:tcBorders>
            <w:shd w:val="clear" w:color="000000" w:fill="FFFFFF"/>
            <w:vAlign w:val="center"/>
            <w:hideMark/>
          </w:tcPr>
          <w:p w14:paraId="7D152DF1"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3 750</w:t>
            </w:r>
          </w:p>
        </w:tc>
        <w:tc>
          <w:tcPr>
            <w:tcW w:w="807" w:type="dxa"/>
            <w:tcBorders>
              <w:top w:val="nil"/>
              <w:left w:val="nil"/>
              <w:bottom w:val="single" w:sz="4" w:space="0" w:color="auto"/>
              <w:right w:val="single" w:sz="4" w:space="0" w:color="auto"/>
            </w:tcBorders>
            <w:shd w:val="clear" w:color="auto" w:fill="auto"/>
            <w:vAlign w:val="center"/>
            <w:hideMark/>
          </w:tcPr>
          <w:p w14:paraId="30906DD6"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26 250</w:t>
            </w:r>
          </w:p>
        </w:tc>
        <w:tc>
          <w:tcPr>
            <w:tcW w:w="700" w:type="dxa"/>
            <w:tcBorders>
              <w:top w:val="nil"/>
              <w:left w:val="nil"/>
              <w:bottom w:val="single" w:sz="4" w:space="0" w:color="auto"/>
              <w:right w:val="single" w:sz="4" w:space="0" w:color="auto"/>
            </w:tcBorders>
            <w:shd w:val="clear" w:color="auto" w:fill="auto"/>
            <w:vAlign w:val="center"/>
            <w:hideMark/>
          </w:tcPr>
          <w:p w14:paraId="2FD28B2D"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In (zvyšuje náklady)</w:t>
            </w:r>
          </w:p>
        </w:tc>
        <w:tc>
          <w:tcPr>
            <w:tcW w:w="834" w:type="dxa"/>
            <w:tcBorders>
              <w:top w:val="nil"/>
              <w:left w:val="nil"/>
              <w:bottom w:val="single" w:sz="4" w:space="0" w:color="auto"/>
              <w:right w:val="single" w:sz="4" w:space="0" w:color="auto"/>
            </w:tcBorders>
            <w:shd w:val="clear" w:color="auto" w:fill="auto"/>
            <w:vAlign w:val="center"/>
            <w:hideMark/>
          </w:tcPr>
          <w:p w14:paraId="3B320E6C" w14:textId="77777777" w:rsidR="00662955" w:rsidRPr="00FC7D23" w:rsidRDefault="00662955" w:rsidP="00B26F0F">
            <w:pPr>
              <w:spacing w:after="0" w:line="240" w:lineRule="auto"/>
              <w:jc w:val="center"/>
              <w:rPr>
                <w:rFonts w:ascii="Times New Roman" w:eastAsia="Times New Roman" w:hAnsi="Times New Roman" w:cs="Times New Roman"/>
                <w:sz w:val="16"/>
                <w:szCs w:val="16"/>
                <w:lang w:eastAsia="sk-SK"/>
              </w:rPr>
            </w:pPr>
            <w:r w:rsidRPr="00FC7D23">
              <w:rPr>
                <w:rFonts w:ascii="Times New Roman" w:eastAsia="Times New Roman" w:hAnsi="Times New Roman" w:cs="Times New Roman"/>
                <w:sz w:val="16"/>
                <w:szCs w:val="16"/>
                <w:lang w:eastAsia="sk-SK"/>
              </w:rPr>
              <w:t>26 250</w:t>
            </w:r>
          </w:p>
        </w:tc>
        <w:tc>
          <w:tcPr>
            <w:tcW w:w="245" w:type="dxa"/>
            <w:tcBorders>
              <w:top w:val="nil"/>
              <w:left w:val="nil"/>
              <w:bottom w:val="single" w:sz="4" w:space="0" w:color="auto"/>
              <w:right w:val="single" w:sz="4" w:space="0" w:color="auto"/>
            </w:tcBorders>
            <w:shd w:val="clear" w:color="auto" w:fill="auto"/>
            <w:vAlign w:val="center"/>
            <w:hideMark/>
          </w:tcPr>
          <w:p w14:paraId="0A600D3E"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0</w:t>
            </w:r>
          </w:p>
        </w:tc>
      </w:tr>
      <w:tr w:rsidR="00662955" w:rsidRPr="00FC7D23" w14:paraId="046CD036" w14:textId="77777777" w:rsidTr="000615D2">
        <w:trPr>
          <w:trHeight w:val="520"/>
          <w:jc w:val="center"/>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7AF487D0"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2</w:t>
            </w:r>
          </w:p>
        </w:tc>
        <w:tc>
          <w:tcPr>
            <w:tcW w:w="1575" w:type="dxa"/>
            <w:tcBorders>
              <w:top w:val="nil"/>
              <w:left w:val="nil"/>
              <w:bottom w:val="single" w:sz="4" w:space="0" w:color="auto"/>
              <w:right w:val="single" w:sz="4" w:space="0" w:color="auto"/>
            </w:tcBorders>
            <w:shd w:val="clear" w:color="auto" w:fill="auto"/>
            <w:vAlign w:val="center"/>
            <w:hideMark/>
          </w:tcPr>
          <w:p w14:paraId="120B1EB7"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Povinnosť zverejňovania cenových informácií o vybraných tovaroch</w:t>
            </w:r>
          </w:p>
        </w:tc>
        <w:tc>
          <w:tcPr>
            <w:tcW w:w="917" w:type="dxa"/>
            <w:tcBorders>
              <w:top w:val="nil"/>
              <w:left w:val="nil"/>
              <w:bottom w:val="single" w:sz="4" w:space="0" w:color="auto"/>
              <w:right w:val="single" w:sz="4" w:space="0" w:color="auto"/>
            </w:tcBorders>
            <w:shd w:val="clear" w:color="auto" w:fill="auto"/>
            <w:vAlign w:val="center"/>
            <w:hideMark/>
          </w:tcPr>
          <w:p w14:paraId="4FA6188A"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Návrh zákona o cenách</w:t>
            </w:r>
          </w:p>
        </w:tc>
        <w:tc>
          <w:tcPr>
            <w:tcW w:w="932" w:type="dxa"/>
            <w:tcBorders>
              <w:top w:val="nil"/>
              <w:left w:val="nil"/>
              <w:bottom w:val="single" w:sz="4" w:space="0" w:color="auto"/>
              <w:right w:val="single" w:sz="4" w:space="0" w:color="auto"/>
            </w:tcBorders>
            <w:shd w:val="clear" w:color="auto" w:fill="auto"/>
            <w:vAlign w:val="center"/>
            <w:hideMark/>
          </w:tcPr>
          <w:p w14:paraId="3208399B" w14:textId="28728EEE" w:rsidR="00662955" w:rsidRPr="00FC7D23" w:rsidRDefault="00D641EF" w:rsidP="00B26F0F">
            <w:pPr>
              <w:spacing w:after="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 14</w:t>
            </w:r>
            <w:r w:rsidR="00662955" w:rsidRPr="00FC7D23">
              <w:rPr>
                <w:rFonts w:ascii="Times New Roman" w:eastAsia="Times New Roman" w:hAnsi="Times New Roman" w:cs="Times New Roman"/>
                <w:color w:val="000000"/>
                <w:sz w:val="16"/>
                <w:szCs w:val="16"/>
                <w:lang w:eastAsia="sk-SK"/>
              </w:rPr>
              <w:t>a</w:t>
            </w:r>
          </w:p>
        </w:tc>
        <w:tc>
          <w:tcPr>
            <w:tcW w:w="933" w:type="dxa"/>
            <w:tcBorders>
              <w:top w:val="nil"/>
              <w:left w:val="nil"/>
              <w:bottom w:val="single" w:sz="4" w:space="0" w:color="auto"/>
              <w:right w:val="single" w:sz="4" w:space="0" w:color="auto"/>
            </w:tcBorders>
            <w:shd w:val="clear" w:color="auto" w:fill="auto"/>
            <w:vAlign w:val="center"/>
            <w:hideMark/>
          </w:tcPr>
          <w:p w14:paraId="0096B020"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1.SK</w:t>
            </w:r>
          </w:p>
        </w:tc>
        <w:tc>
          <w:tcPr>
            <w:tcW w:w="782" w:type="dxa"/>
            <w:tcBorders>
              <w:top w:val="nil"/>
              <w:left w:val="nil"/>
              <w:bottom w:val="single" w:sz="4" w:space="0" w:color="auto"/>
              <w:right w:val="single" w:sz="4" w:space="0" w:color="auto"/>
            </w:tcBorders>
            <w:shd w:val="clear" w:color="auto" w:fill="auto"/>
            <w:vAlign w:val="center"/>
            <w:hideMark/>
          </w:tcPr>
          <w:p w14:paraId="2FEF73AC" w14:textId="77777777" w:rsidR="00662955" w:rsidRPr="00FC7D23" w:rsidRDefault="00662955" w:rsidP="00B26F0F">
            <w:pPr>
              <w:spacing w:after="0" w:line="240" w:lineRule="auto"/>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01.01.25</w:t>
            </w:r>
          </w:p>
        </w:tc>
        <w:tc>
          <w:tcPr>
            <w:tcW w:w="834" w:type="dxa"/>
            <w:tcBorders>
              <w:top w:val="nil"/>
              <w:left w:val="nil"/>
              <w:bottom w:val="single" w:sz="4" w:space="0" w:color="auto"/>
              <w:right w:val="single" w:sz="4" w:space="0" w:color="auto"/>
            </w:tcBorders>
            <w:shd w:val="clear" w:color="auto" w:fill="auto"/>
            <w:vAlign w:val="center"/>
            <w:hideMark/>
          </w:tcPr>
          <w:p w14:paraId="1035623C"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obchodné reťazce</w:t>
            </w:r>
          </w:p>
        </w:tc>
        <w:tc>
          <w:tcPr>
            <w:tcW w:w="823" w:type="dxa"/>
            <w:tcBorders>
              <w:top w:val="nil"/>
              <w:left w:val="nil"/>
              <w:bottom w:val="single" w:sz="4" w:space="0" w:color="auto"/>
              <w:right w:val="single" w:sz="4" w:space="0" w:color="auto"/>
            </w:tcBorders>
            <w:shd w:val="clear" w:color="auto" w:fill="auto"/>
            <w:vAlign w:val="center"/>
            <w:hideMark/>
          </w:tcPr>
          <w:p w14:paraId="6B06411E" w14:textId="3EFB34B8" w:rsidR="00662955" w:rsidRPr="00FC7D23" w:rsidRDefault="00662955" w:rsidP="00920432">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7</w:t>
            </w:r>
          </w:p>
        </w:tc>
        <w:tc>
          <w:tcPr>
            <w:tcW w:w="661" w:type="dxa"/>
            <w:tcBorders>
              <w:top w:val="nil"/>
              <w:left w:val="nil"/>
              <w:bottom w:val="single" w:sz="4" w:space="0" w:color="auto"/>
              <w:right w:val="single" w:sz="4" w:space="0" w:color="auto"/>
            </w:tcBorders>
            <w:shd w:val="clear" w:color="auto" w:fill="auto"/>
            <w:vAlign w:val="center"/>
            <w:hideMark/>
          </w:tcPr>
          <w:p w14:paraId="69FD0F9F"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5 000</w:t>
            </w:r>
          </w:p>
        </w:tc>
        <w:tc>
          <w:tcPr>
            <w:tcW w:w="807" w:type="dxa"/>
            <w:tcBorders>
              <w:top w:val="nil"/>
              <w:left w:val="nil"/>
              <w:bottom w:val="single" w:sz="4" w:space="0" w:color="auto"/>
              <w:right w:val="single" w:sz="4" w:space="0" w:color="auto"/>
            </w:tcBorders>
            <w:shd w:val="clear" w:color="auto" w:fill="auto"/>
            <w:vAlign w:val="center"/>
            <w:hideMark/>
          </w:tcPr>
          <w:p w14:paraId="2C4D48C4"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35 000</w:t>
            </w:r>
          </w:p>
        </w:tc>
        <w:tc>
          <w:tcPr>
            <w:tcW w:w="700" w:type="dxa"/>
            <w:tcBorders>
              <w:top w:val="nil"/>
              <w:left w:val="nil"/>
              <w:bottom w:val="single" w:sz="4" w:space="0" w:color="auto"/>
              <w:right w:val="single" w:sz="4" w:space="0" w:color="auto"/>
            </w:tcBorders>
            <w:shd w:val="clear" w:color="auto" w:fill="auto"/>
            <w:vAlign w:val="center"/>
            <w:hideMark/>
          </w:tcPr>
          <w:p w14:paraId="2BED404D"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In (zvyšuje náklady)</w:t>
            </w:r>
          </w:p>
        </w:tc>
        <w:tc>
          <w:tcPr>
            <w:tcW w:w="834" w:type="dxa"/>
            <w:tcBorders>
              <w:top w:val="nil"/>
              <w:left w:val="nil"/>
              <w:bottom w:val="single" w:sz="4" w:space="0" w:color="auto"/>
              <w:right w:val="single" w:sz="4" w:space="0" w:color="auto"/>
            </w:tcBorders>
            <w:shd w:val="clear" w:color="auto" w:fill="auto"/>
            <w:vAlign w:val="center"/>
            <w:hideMark/>
          </w:tcPr>
          <w:p w14:paraId="47C88D2F" w14:textId="77777777" w:rsidR="00662955" w:rsidRPr="00FC7D23" w:rsidRDefault="00662955" w:rsidP="00B26F0F">
            <w:pPr>
              <w:spacing w:after="0" w:line="240" w:lineRule="auto"/>
              <w:jc w:val="center"/>
              <w:rPr>
                <w:rFonts w:ascii="Times New Roman" w:eastAsia="Times New Roman" w:hAnsi="Times New Roman" w:cs="Times New Roman"/>
                <w:sz w:val="16"/>
                <w:szCs w:val="16"/>
                <w:lang w:eastAsia="sk-SK"/>
              </w:rPr>
            </w:pPr>
            <w:r w:rsidRPr="00FC7D23">
              <w:rPr>
                <w:rFonts w:ascii="Times New Roman" w:eastAsia="Times New Roman" w:hAnsi="Times New Roman" w:cs="Times New Roman"/>
                <w:sz w:val="16"/>
                <w:szCs w:val="16"/>
                <w:lang w:eastAsia="sk-SK"/>
              </w:rPr>
              <w:t>35 000</w:t>
            </w:r>
          </w:p>
        </w:tc>
        <w:tc>
          <w:tcPr>
            <w:tcW w:w="245" w:type="dxa"/>
            <w:tcBorders>
              <w:top w:val="nil"/>
              <w:left w:val="nil"/>
              <w:bottom w:val="single" w:sz="4" w:space="0" w:color="auto"/>
              <w:right w:val="single" w:sz="4" w:space="0" w:color="auto"/>
            </w:tcBorders>
            <w:shd w:val="clear" w:color="auto" w:fill="auto"/>
            <w:vAlign w:val="center"/>
            <w:hideMark/>
          </w:tcPr>
          <w:p w14:paraId="73DD1B4A" w14:textId="77777777" w:rsidR="00662955" w:rsidRPr="00FC7D23" w:rsidRDefault="00662955" w:rsidP="00B26F0F">
            <w:pPr>
              <w:spacing w:after="0" w:line="240" w:lineRule="auto"/>
              <w:jc w:val="center"/>
              <w:rPr>
                <w:rFonts w:ascii="Times New Roman" w:eastAsia="Times New Roman" w:hAnsi="Times New Roman" w:cs="Times New Roman"/>
                <w:color w:val="000000"/>
                <w:sz w:val="16"/>
                <w:szCs w:val="16"/>
                <w:lang w:eastAsia="sk-SK"/>
              </w:rPr>
            </w:pPr>
            <w:r w:rsidRPr="00FC7D23">
              <w:rPr>
                <w:rFonts w:ascii="Times New Roman" w:eastAsia="Times New Roman" w:hAnsi="Times New Roman" w:cs="Times New Roman"/>
                <w:color w:val="000000"/>
                <w:sz w:val="16"/>
                <w:szCs w:val="16"/>
                <w:lang w:eastAsia="sk-SK"/>
              </w:rPr>
              <w:t>0</w:t>
            </w:r>
          </w:p>
        </w:tc>
      </w:tr>
    </w:tbl>
    <w:p w14:paraId="520734CD" w14:textId="453AB6AD" w:rsidR="00054C41" w:rsidRPr="00895898" w:rsidRDefault="00054C41" w:rsidP="00054C41">
      <w:pPr>
        <w:jc w:val="both"/>
        <w:rPr>
          <w:rFonts w:ascii="Times New Roman" w:eastAsia="Calibri" w:hAnsi="Times New Roman" w:cs="Times New Roman"/>
          <w:i/>
        </w:r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51C5F9F9" w14:textId="36894619" w:rsidR="008035A7" w:rsidRDefault="00A9731F" w:rsidP="008035A7">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N</w:t>
      </w:r>
      <w:r w:rsidRPr="00A9731F">
        <w:rPr>
          <w:rFonts w:ascii="Times New Roman" w:eastAsia="Calibri" w:hAnsi="Times New Roman" w:cs="Times New Roman"/>
          <w:bCs/>
          <w:iCs/>
          <w:color w:val="000000"/>
          <w:sz w:val="24"/>
          <w:szCs w:val="24"/>
        </w:rPr>
        <w:t>áklady boli vyčíslené</w:t>
      </w:r>
      <w:r>
        <w:rPr>
          <w:rFonts w:ascii="Times New Roman" w:eastAsia="Calibri" w:hAnsi="Times New Roman" w:cs="Times New Roman"/>
          <w:bCs/>
          <w:iCs/>
          <w:color w:val="000000"/>
          <w:sz w:val="24"/>
          <w:szCs w:val="24"/>
        </w:rPr>
        <w:t xml:space="preserve"> ako </w:t>
      </w:r>
      <w:r w:rsidRPr="00A9731F">
        <w:rPr>
          <w:rFonts w:ascii="Times New Roman" w:eastAsia="Calibri" w:hAnsi="Times New Roman" w:cs="Times New Roman"/>
          <w:bCs/>
          <w:iCs/>
          <w:color w:val="000000"/>
          <w:sz w:val="24"/>
          <w:szCs w:val="24"/>
        </w:rPr>
        <w:t xml:space="preserve">odhad </w:t>
      </w:r>
      <w:r>
        <w:rPr>
          <w:rFonts w:ascii="Times New Roman" w:eastAsia="Calibri" w:hAnsi="Times New Roman" w:cs="Times New Roman"/>
          <w:bCs/>
          <w:iCs/>
          <w:color w:val="000000"/>
          <w:sz w:val="24"/>
          <w:szCs w:val="24"/>
        </w:rPr>
        <w:t>členmi Slovenskej aliancie moderného obchodu (obchodné reťazce),</w:t>
      </w:r>
      <w:r w:rsidRPr="00A9731F">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a</w:t>
      </w:r>
      <w:r w:rsidRPr="00A9731F">
        <w:rPr>
          <w:rFonts w:ascii="Times New Roman" w:eastAsia="Calibri" w:hAnsi="Times New Roman" w:cs="Times New Roman"/>
          <w:bCs/>
          <w:iCs/>
          <w:color w:val="000000"/>
          <w:sz w:val="24"/>
          <w:szCs w:val="24"/>
        </w:rPr>
        <w:t xml:space="preserve"> kopíroval odhad nákladov </w:t>
      </w:r>
      <w:r w:rsidR="00326D15">
        <w:rPr>
          <w:rFonts w:ascii="Times New Roman" w:eastAsia="Calibri" w:hAnsi="Times New Roman" w:cs="Times New Roman"/>
          <w:bCs/>
          <w:iCs/>
          <w:color w:val="000000"/>
          <w:sz w:val="24"/>
          <w:szCs w:val="24"/>
        </w:rPr>
        <w:t>predajcov, ktorých sa uvedená regulácia bude týkať. Odhad bol robený</w:t>
      </w:r>
      <w:r w:rsidRPr="00A9731F">
        <w:rPr>
          <w:rFonts w:ascii="Times New Roman" w:eastAsia="Calibri" w:hAnsi="Times New Roman" w:cs="Times New Roman"/>
          <w:bCs/>
          <w:iCs/>
          <w:color w:val="000000"/>
          <w:sz w:val="24"/>
          <w:szCs w:val="24"/>
        </w:rPr>
        <w:t xml:space="preserve"> na základe skúseností sesterských firiem v</w:t>
      </w:r>
      <w:r>
        <w:rPr>
          <w:rFonts w:ascii="Times New Roman" w:eastAsia="Calibri" w:hAnsi="Times New Roman" w:cs="Times New Roman"/>
          <w:bCs/>
          <w:iCs/>
          <w:color w:val="000000"/>
          <w:sz w:val="24"/>
          <w:szCs w:val="24"/>
        </w:rPr>
        <w:t> </w:t>
      </w:r>
      <w:r w:rsidRPr="00A9731F">
        <w:rPr>
          <w:rFonts w:ascii="Times New Roman" w:eastAsia="Calibri" w:hAnsi="Times New Roman" w:cs="Times New Roman"/>
          <w:bCs/>
          <w:iCs/>
          <w:color w:val="000000"/>
          <w:sz w:val="24"/>
          <w:szCs w:val="24"/>
        </w:rPr>
        <w:t>Maďarsku</w:t>
      </w:r>
      <w:r>
        <w:rPr>
          <w:rFonts w:ascii="Times New Roman" w:eastAsia="Calibri" w:hAnsi="Times New Roman" w:cs="Times New Roman"/>
          <w:bCs/>
          <w:iCs/>
          <w:color w:val="000000"/>
          <w:sz w:val="24"/>
          <w:szCs w:val="24"/>
        </w:rPr>
        <w:t>, kde je takýto podobný systém už zavedený.</w:t>
      </w:r>
      <w:r w:rsidR="00872F7E">
        <w:rPr>
          <w:rFonts w:ascii="Times New Roman" w:eastAsia="Calibri" w:hAnsi="Times New Roman" w:cs="Times New Roman"/>
          <w:bCs/>
          <w:iCs/>
          <w:color w:val="000000"/>
          <w:sz w:val="24"/>
          <w:szCs w:val="24"/>
        </w:rPr>
        <w:t xml:space="preserve"> </w:t>
      </w:r>
      <w:r w:rsidR="008035A7">
        <w:rPr>
          <w:rFonts w:ascii="Times New Roman" w:eastAsia="Calibri" w:hAnsi="Times New Roman" w:cs="Times New Roman"/>
          <w:bCs/>
          <w:iCs/>
          <w:color w:val="000000"/>
          <w:sz w:val="24"/>
          <w:szCs w:val="24"/>
        </w:rPr>
        <w:t xml:space="preserve">Pre účely kvantifikácie </w:t>
      </w:r>
      <w:r w:rsidR="00C059B4">
        <w:rPr>
          <w:rFonts w:ascii="Times New Roman" w:eastAsia="Calibri" w:hAnsi="Times New Roman" w:cs="Times New Roman"/>
          <w:bCs/>
          <w:iCs/>
          <w:color w:val="000000"/>
          <w:sz w:val="24"/>
          <w:szCs w:val="24"/>
        </w:rPr>
        <w:t xml:space="preserve">nákladov </w:t>
      </w:r>
      <w:r w:rsidR="008035A7">
        <w:rPr>
          <w:rFonts w:ascii="Times New Roman" w:eastAsia="Calibri" w:hAnsi="Times New Roman" w:cs="Times New Roman"/>
          <w:bCs/>
          <w:iCs/>
          <w:color w:val="000000"/>
          <w:sz w:val="24"/>
          <w:szCs w:val="24"/>
        </w:rPr>
        <w:t xml:space="preserve">bol využitý stred intervalu. </w:t>
      </w:r>
      <w:r w:rsidR="00C059B4">
        <w:rPr>
          <w:rFonts w:ascii="Times New Roman" w:eastAsia="Calibri" w:hAnsi="Times New Roman" w:cs="Times New Roman"/>
          <w:bCs/>
          <w:iCs/>
          <w:color w:val="000000"/>
          <w:sz w:val="24"/>
          <w:szCs w:val="24"/>
        </w:rPr>
        <w:t>Kvantifikácia dotknutých subjektov je predbežná, urobená bola na základe údajov z verejne dostupných zdrojov.</w:t>
      </w:r>
    </w:p>
    <w:p w14:paraId="761EA2F9" w14:textId="11E96D80" w:rsidR="008035A7" w:rsidRDefault="008035A7"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Pôjde o kategóriu subjektov, ktorí </w:t>
      </w:r>
      <w:r w:rsidRPr="00803286">
        <w:rPr>
          <w:rFonts w:ascii="Times New Roman" w:eastAsia="Calibri" w:hAnsi="Times New Roman" w:cs="Times New Roman"/>
          <w:bCs/>
          <w:iCs/>
          <w:color w:val="000000"/>
          <w:sz w:val="24"/>
          <w:szCs w:val="24"/>
        </w:rPr>
        <w:t>majú oprávnenie na výkon činnosti v sektore predávajúceho vybraných tovarov a spĺňajú podmienku výšky výnosov vykázaných z predaja tovaru konečnému spotrebiteľovi</w:t>
      </w:r>
      <w:r>
        <w:rPr>
          <w:rFonts w:ascii="Times New Roman" w:eastAsia="Calibri" w:hAnsi="Times New Roman" w:cs="Times New Roman"/>
          <w:bCs/>
          <w:iCs/>
          <w:color w:val="000000"/>
          <w:sz w:val="24"/>
          <w:szCs w:val="24"/>
        </w:rPr>
        <w:t xml:space="preserve"> podľa § </w:t>
      </w:r>
      <w:r w:rsidR="00D641EF">
        <w:rPr>
          <w:rFonts w:ascii="Times New Roman" w:eastAsia="Calibri" w:hAnsi="Times New Roman" w:cs="Times New Roman"/>
          <w:bCs/>
          <w:iCs/>
          <w:color w:val="000000"/>
          <w:sz w:val="24"/>
          <w:szCs w:val="24"/>
        </w:rPr>
        <w:t>14a ods. 2</w:t>
      </w:r>
      <w:r>
        <w:rPr>
          <w:rFonts w:ascii="Times New Roman" w:eastAsia="Calibri" w:hAnsi="Times New Roman" w:cs="Times New Roman"/>
          <w:bCs/>
          <w:iCs/>
          <w:color w:val="000000"/>
          <w:sz w:val="24"/>
          <w:szCs w:val="24"/>
        </w:rPr>
        <w:t xml:space="preserve"> návrhu. Počet subjektov, ktoré  spadajú do tejto kategórie, je momentálne sedem. </w:t>
      </w:r>
    </w:p>
    <w:p w14:paraId="38CD792C" w14:textId="77777777" w:rsidR="008035A7" w:rsidRDefault="008035A7"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Odhad dotknutých obchodných reťazcov:</w:t>
      </w:r>
    </w:p>
    <w:p w14:paraId="3FB1450B" w14:textId="111DA19B" w:rsidR="001E24E8" w:rsidRDefault="008035A7" w:rsidP="00054C41">
      <w:pPr>
        <w:jc w:val="both"/>
        <w:rPr>
          <w:rFonts w:ascii="Times New Roman" w:eastAsia="Calibri" w:hAnsi="Times New Roman" w:cs="Times New Roman"/>
          <w:bCs/>
          <w:iCs/>
          <w:color w:val="000000"/>
          <w:sz w:val="24"/>
          <w:szCs w:val="24"/>
        </w:rPr>
      </w:pPr>
      <w:r w:rsidRPr="008035A7">
        <w:rPr>
          <w:rFonts w:ascii="Times New Roman" w:eastAsia="Calibri" w:hAnsi="Times New Roman" w:cs="Times New Roman"/>
          <w:bCs/>
          <w:iCs/>
          <w:color w:val="000000"/>
          <w:sz w:val="24"/>
          <w:szCs w:val="24"/>
        </w:rPr>
        <w:t xml:space="preserve">Hrubý odhad počiatočných nákladov je na úrovni 10 až 20 tisíc eur na jedného obchodníka. V prípade, ak by bol potrebný </w:t>
      </w:r>
      <w:proofErr w:type="spellStart"/>
      <w:r w:rsidRPr="008035A7">
        <w:rPr>
          <w:rFonts w:ascii="Times New Roman" w:eastAsia="Calibri" w:hAnsi="Times New Roman" w:cs="Times New Roman"/>
          <w:bCs/>
          <w:iCs/>
          <w:color w:val="000000"/>
          <w:sz w:val="24"/>
          <w:szCs w:val="24"/>
        </w:rPr>
        <w:t>cloud</w:t>
      </w:r>
      <w:proofErr w:type="spellEnd"/>
      <w:r w:rsidRPr="008035A7">
        <w:rPr>
          <w:rFonts w:ascii="Times New Roman" w:eastAsia="Calibri" w:hAnsi="Times New Roman" w:cs="Times New Roman"/>
          <w:bCs/>
          <w:iCs/>
          <w:color w:val="000000"/>
          <w:sz w:val="24"/>
          <w:szCs w:val="24"/>
        </w:rPr>
        <w:t xml:space="preserve">, tak by sa cena mohla navýšiť o 10 až 40 tisíc eur. Jednotlivé náklady na rok odhadujeme do 5 000 eur ročne. Toto je však iba pri automatizovanom posielaní údajov. Avšak aj v Maďarsku nie každý maloobchodník to dokázal </w:t>
      </w:r>
      <w:proofErr w:type="spellStart"/>
      <w:r w:rsidRPr="008035A7">
        <w:rPr>
          <w:rFonts w:ascii="Times New Roman" w:eastAsia="Calibri" w:hAnsi="Times New Roman" w:cs="Times New Roman"/>
          <w:bCs/>
          <w:iCs/>
          <w:color w:val="000000"/>
          <w:sz w:val="24"/>
          <w:szCs w:val="24"/>
        </w:rPr>
        <w:t>zprocesovať</w:t>
      </w:r>
      <w:proofErr w:type="spellEnd"/>
      <w:r w:rsidRPr="008035A7">
        <w:rPr>
          <w:rFonts w:ascii="Times New Roman" w:eastAsia="Calibri" w:hAnsi="Times New Roman" w:cs="Times New Roman"/>
          <w:bCs/>
          <w:iCs/>
          <w:color w:val="000000"/>
          <w:sz w:val="24"/>
          <w:szCs w:val="24"/>
        </w:rPr>
        <w:t xml:space="preserve"> automatizovane, niektorí to robia manuálnym sťahovaním dát zo systému a následným nahrávaním na portál. </w:t>
      </w: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39D55FBC" w14:textId="6F9AD17A"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7ED4DDB6" w14:textId="77777777" w:rsidR="00284E1E" w:rsidRPr="00D8247C" w:rsidRDefault="00284E1E" w:rsidP="00284E1E">
      <w:pPr>
        <w:spacing w:after="0"/>
        <w:jc w:val="both"/>
        <w:rPr>
          <w:rFonts w:ascii="Times New Roman" w:eastAsia="Calibri" w:hAnsi="Times New Roman" w:cs="Times New Roman"/>
          <w:i/>
          <w:sz w:val="24"/>
          <w:szCs w:val="24"/>
        </w:rPr>
      </w:pPr>
    </w:p>
    <w:p w14:paraId="5CC138F4" w14:textId="6FB6336C" w:rsidR="00284E1E" w:rsidRPr="00A9731F" w:rsidRDefault="00284E1E" w:rsidP="00402206">
      <w:pPr>
        <w:spacing w:after="240"/>
        <w:jc w:val="both"/>
        <w:rPr>
          <w:rFonts w:ascii="Times New Roman" w:eastAsia="Calibri" w:hAnsi="Times New Roman" w:cs="Times New Roman"/>
          <w:bCs/>
          <w:iCs/>
          <w:color w:val="000000"/>
          <w:sz w:val="24"/>
          <w:szCs w:val="24"/>
        </w:rPr>
      </w:pPr>
      <w:bookmarkStart w:id="1" w:name="_Hlk47698091"/>
      <w:r w:rsidRPr="00A9731F">
        <w:rPr>
          <w:rFonts w:ascii="Times New Roman" w:eastAsia="Calibri" w:hAnsi="Times New Roman" w:cs="Times New Roman"/>
          <w:bCs/>
          <w:iCs/>
          <w:color w:val="000000"/>
          <w:sz w:val="24"/>
          <w:szCs w:val="24"/>
        </w:rPr>
        <w:t xml:space="preserve">Verejnosť bola o príprave návrhu zákona, ktorým sa </w:t>
      </w:r>
      <w:r w:rsidR="00A61A0F">
        <w:rPr>
          <w:rFonts w:ascii="Times New Roman" w:eastAsia="Calibri" w:hAnsi="Times New Roman" w:cs="Times New Roman"/>
          <w:bCs/>
          <w:iCs/>
          <w:color w:val="000000"/>
          <w:sz w:val="24"/>
          <w:szCs w:val="24"/>
        </w:rPr>
        <w:t xml:space="preserve">mení a </w:t>
      </w:r>
      <w:r w:rsidRPr="00A9731F">
        <w:rPr>
          <w:rFonts w:ascii="Times New Roman" w:eastAsia="Calibri" w:hAnsi="Times New Roman" w:cs="Times New Roman"/>
          <w:bCs/>
          <w:iCs/>
          <w:color w:val="000000"/>
          <w:sz w:val="24"/>
          <w:szCs w:val="24"/>
        </w:rPr>
        <w:t>dopĺňa zákon Národnej rady Slovenskej republiky č. 18/1996 Z. z. o cenách v znení neskorších predpisov informovaná</w:t>
      </w:r>
      <w:r w:rsidR="00527926">
        <w:rPr>
          <w:rFonts w:ascii="Times New Roman" w:eastAsia="Calibri" w:hAnsi="Times New Roman" w:cs="Times New Roman"/>
          <w:bCs/>
          <w:iCs/>
          <w:color w:val="000000"/>
          <w:sz w:val="24"/>
          <w:szCs w:val="24"/>
        </w:rPr>
        <w:t> </w:t>
      </w:r>
      <w:r w:rsidRPr="00A9731F">
        <w:rPr>
          <w:rFonts w:ascii="Times New Roman" w:eastAsia="Calibri" w:hAnsi="Times New Roman" w:cs="Times New Roman"/>
          <w:bCs/>
          <w:iCs/>
          <w:color w:val="000000"/>
          <w:sz w:val="24"/>
          <w:szCs w:val="24"/>
        </w:rPr>
        <w:t>prostr</w:t>
      </w:r>
      <w:r w:rsidR="00527926">
        <w:rPr>
          <w:rFonts w:ascii="Times New Roman" w:eastAsia="Calibri" w:hAnsi="Times New Roman" w:cs="Times New Roman"/>
          <w:bCs/>
          <w:iCs/>
          <w:color w:val="000000"/>
          <w:sz w:val="24"/>
          <w:szCs w:val="24"/>
        </w:rPr>
        <w:t>edníctvom </w:t>
      </w:r>
      <w:r w:rsidR="00B25EF3">
        <w:rPr>
          <w:rFonts w:ascii="Times New Roman" w:eastAsia="Calibri" w:hAnsi="Times New Roman" w:cs="Times New Roman"/>
          <w:bCs/>
          <w:iCs/>
          <w:color w:val="000000"/>
          <w:sz w:val="24"/>
          <w:szCs w:val="24"/>
        </w:rPr>
        <w:t>predbežnej informácie č. PI/2024/112 </w:t>
      </w:r>
      <w:r w:rsidRPr="00A9731F">
        <w:rPr>
          <w:rFonts w:ascii="Times New Roman" w:eastAsia="Calibri" w:hAnsi="Times New Roman" w:cs="Times New Roman"/>
          <w:bCs/>
          <w:iCs/>
          <w:color w:val="000000"/>
          <w:sz w:val="24"/>
          <w:szCs w:val="24"/>
        </w:rPr>
        <w:t>(</w:t>
      </w:r>
      <w:hyperlink r:id="rId10" w:history="1">
        <w:r w:rsidR="00B25EF3" w:rsidRPr="00DC747B">
          <w:rPr>
            <w:rStyle w:val="Hypertextovprepojenie"/>
            <w:rFonts w:ascii="Times New Roman" w:eastAsia="Calibri" w:hAnsi="Times New Roman" w:cs="Times New Roman"/>
            <w:bCs/>
            <w:iCs/>
            <w:sz w:val="24"/>
            <w:szCs w:val="24"/>
          </w:rPr>
          <w:t>https://www.slov</w:t>
        </w:r>
        <w:r w:rsidR="00B25EF3" w:rsidRPr="00DC747B">
          <w:rPr>
            <w:rStyle w:val="Hypertextovprepojenie"/>
            <w:rFonts w:ascii="Times New Roman" w:eastAsia="Calibri" w:hAnsi="Times New Roman" w:cs="Times New Roman"/>
            <w:bCs/>
            <w:iCs/>
            <w:sz w:val="24"/>
            <w:szCs w:val="24"/>
          </w:rPr>
          <w:noBreakHyphen/>
          <w:t>lex.sk/legislativne procesy/SK/PI/2024/112</w:t>
        </w:r>
      </w:hyperlink>
      <w:r w:rsidRPr="00A9731F">
        <w:rPr>
          <w:rFonts w:ascii="Times New Roman" w:eastAsia="Calibri" w:hAnsi="Times New Roman" w:cs="Times New Roman"/>
          <w:bCs/>
          <w:iCs/>
          <w:color w:val="000000"/>
          <w:sz w:val="24"/>
          <w:szCs w:val="24"/>
        </w:rPr>
        <w:t>)</w:t>
      </w:r>
      <w:r w:rsidR="00A9731F">
        <w:rPr>
          <w:rFonts w:ascii="Times New Roman" w:eastAsia="Calibri" w:hAnsi="Times New Roman" w:cs="Times New Roman"/>
          <w:bCs/>
          <w:iCs/>
          <w:color w:val="000000"/>
          <w:sz w:val="24"/>
          <w:szCs w:val="24"/>
        </w:rPr>
        <w:t xml:space="preserve"> </w:t>
      </w:r>
      <w:r w:rsidRPr="00A9731F">
        <w:rPr>
          <w:rFonts w:ascii="Times New Roman" w:eastAsia="Calibri" w:hAnsi="Times New Roman" w:cs="Times New Roman"/>
          <w:bCs/>
          <w:iCs/>
          <w:color w:val="000000"/>
          <w:sz w:val="24"/>
          <w:szCs w:val="24"/>
        </w:rPr>
        <w:t>zverejnenej v informačnom systéme verejnej správy Slov</w:t>
      </w:r>
      <w:r w:rsidRPr="00A9731F">
        <w:rPr>
          <w:rFonts w:ascii="Times New Roman" w:eastAsia="Calibri" w:hAnsi="Times New Roman" w:cs="Times New Roman"/>
          <w:bCs/>
          <w:iCs/>
          <w:color w:val="000000"/>
          <w:sz w:val="24"/>
          <w:szCs w:val="24"/>
        </w:rPr>
        <w:noBreakHyphen/>
        <w:t>Lex od 7. 5. 2024 s termínom ukončenia pripomienkového konania dňa 28. 5. 2024.</w:t>
      </w:r>
    </w:p>
    <w:p w14:paraId="7BB2D176" w14:textId="79096DAE" w:rsidR="00284E1E" w:rsidRPr="00A9731F" w:rsidRDefault="00284E1E" w:rsidP="00402206">
      <w:pPr>
        <w:spacing w:after="240"/>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lastRenderedPageBreak/>
        <w:t>K predbežnej informácii č. PI/2024/112 neboli zo strany verejnosti vznesené zásadné pripomienky. Predložené vyjadrenia boli zobraté na vedomie a so subjektami, ktoré prejavili záujem o konzultácie, boli vykonané konzultácie.</w:t>
      </w:r>
    </w:p>
    <w:p w14:paraId="168BC8BC" w14:textId="27DEC55A" w:rsidR="00284E1E" w:rsidRPr="00A9731F" w:rsidRDefault="00284E1E" w:rsidP="00284E1E">
      <w:pPr>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Z oslovených subjektov prejavili záujem zapojiť sa do konzultácií tieto subjekty: Zväz obchodu SR, Slovenská aliancia moderného obchodu (SAMO), Slovenská poľnohospodárska a potravinárska komora (SPPK), Potravinárska komora Slovenska (PKS) a Republiková únia zamestnávateľov (RÚZSR). </w:t>
      </w:r>
    </w:p>
    <w:p w14:paraId="10D248FC" w14:textId="3853A7F3" w:rsidR="00E878CA" w:rsidRPr="00A9731F" w:rsidRDefault="00E878CA" w:rsidP="001C226C">
      <w:pPr>
        <w:spacing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Zo strany M</w:t>
      </w:r>
      <w:r w:rsidR="001C226C">
        <w:rPr>
          <w:rFonts w:ascii="Times New Roman" w:eastAsia="Calibri" w:hAnsi="Times New Roman" w:cs="Times New Roman"/>
          <w:bCs/>
          <w:iCs/>
          <w:color w:val="000000"/>
          <w:sz w:val="24"/>
          <w:szCs w:val="24"/>
        </w:rPr>
        <w:t xml:space="preserve">inisterstva financií Slovenskej republiky (MF SR) boli poskytnuté základné </w:t>
      </w:r>
      <w:r w:rsidRPr="00A9731F">
        <w:rPr>
          <w:rFonts w:ascii="Times New Roman" w:eastAsia="Calibri" w:hAnsi="Times New Roman" w:cs="Times New Roman"/>
          <w:bCs/>
          <w:iCs/>
          <w:color w:val="000000"/>
          <w:sz w:val="24"/>
          <w:szCs w:val="24"/>
        </w:rPr>
        <w:t>informácie o pripravovanej novele zákona:</w:t>
      </w:r>
    </w:p>
    <w:p w14:paraId="6E469ECC" w14:textId="77777777" w:rsidR="00E878CA" w:rsidRPr="00A9731F" w:rsidRDefault="00E878CA" w:rsidP="00E878CA">
      <w:pPr>
        <w:pStyle w:val="Odsekzoznamu"/>
        <w:numPr>
          <w:ilvl w:val="0"/>
          <w:numId w:val="15"/>
        </w:numPr>
        <w:spacing w:after="0" w:line="240" w:lineRule="atLeast"/>
        <w:ind w:right="-142"/>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Zavedenie zákonnej povinnosti oznamovania cenových informácií vybraných tovarov podľa vzoru maďarského riešenia</w:t>
      </w:r>
    </w:p>
    <w:p w14:paraId="2646DB3E" w14:textId="71E7AF83"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V súčasnosti sa úprava bude týkať len vybraných potravín, v budúcnosti </w:t>
      </w:r>
      <w:r w:rsidR="00D7316F">
        <w:rPr>
          <w:rFonts w:ascii="Times New Roman" w:eastAsia="Calibri" w:hAnsi="Times New Roman" w:cs="Times New Roman"/>
          <w:bCs/>
          <w:iCs/>
          <w:color w:val="000000"/>
          <w:sz w:val="24"/>
          <w:szCs w:val="24"/>
        </w:rPr>
        <w:t xml:space="preserve">sa </w:t>
      </w:r>
      <w:r w:rsidRPr="00A9731F">
        <w:rPr>
          <w:rFonts w:ascii="Times New Roman" w:eastAsia="Calibri" w:hAnsi="Times New Roman" w:cs="Times New Roman"/>
          <w:bCs/>
          <w:iCs/>
          <w:color w:val="000000"/>
          <w:sz w:val="24"/>
          <w:szCs w:val="24"/>
        </w:rPr>
        <w:t>počíta s možným rozšírením</w:t>
      </w:r>
    </w:p>
    <w:p w14:paraId="075598FE"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Podrobnosti budú uvedené vo vyhláške (zoznam potravín, podrobnosti zasielaných cenových informácií, podmienky oznamovania cenových informácií) </w:t>
      </w:r>
    </w:p>
    <w:p w14:paraId="79DAF5FA"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Oznamovanie informácií celého tovarového radu zo zoznamu tovarov (nie len najlacnejší), pri rozdielnosti ceny tovaru v rozličných predajniach cena bude v kategórii zobrazená intervalom</w:t>
      </w:r>
    </w:p>
    <w:p w14:paraId="601B7061"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Obratové kritérium pre povinne oznamujúcich predávajúcich a dobrovoľné zapojenie pre ostatných predávajúcich</w:t>
      </w:r>
    </w:p>
    <w:p w14:paraId="17B31D1F"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Harmonogram legislatívneho procesu (MPK júl 2024, rokovanie vlády august 2024, NR SR október/november 2024)</w:t>
      </w:r>
    </w:p>
    <w:p w14:paraId="4D70E69B" w14:textId="068DE003"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Predpokladaná účinnosť </w:t>
      </w:r>
      <w:r w:rsidR="00A61A0F">
        <w:rPr>
          <w:rFonts w:ascii="Times New Roman" w:eastAsia="Calibri" w:hAnsi="Times New Roman" w:cs="Times New Roman"/>
          <w:bCs/>
          <w:iCs/>
          <w:color w:val="000000"/>
          <w:sz w:val="24"/>
          <w:szCs w:val="24"/>
        </w:rPr>
        <w:t>zákona 1. 1. 2025, vyhlášky 1. 1</w:t>
      </w:r>
      <w:r w:rsidRPr="00A9731F">
        <w:rPr>
          <w:rFonts w:ascii="Times New Roman" w:eastAsia="Calibri" w:hAnsi="Times New Roman" w:cs="Times New Roman"/>
          <w:bCs/>
          <w:iCs/>
          <w:color w:val="000000"/>
          <w:sz w:val="24"/>
          <w:szCs w:val="24"/>
        </w:rPr>
        <w:t>. 2025, oba legislatívne procesy budú časovo zladené</w:t>
      </w:r>
    </w:p>
    <w:p w14:paraId="7F4BB8EC" w14:textId="4E95A177" w:rsidR="00E878CA"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Testovacia prevádzka – predpoklad je 6 mesiacov, musí sa vyjadriť IT sekcia </w:t>
      </w:r>
      <w:r w:rsidR="001C226C">
        <w:rPr>
          <w:rFonts w:ascii="Times New Roman" w:eastAsia="Calibri" w:hAnsi="Times New Roman" w:cs="Times New Roman"/>
          <w:bCs/>
          <w:iCs/>
          <w:color w:val="000000"/>
          <w:sz w:val="24"/>
          <w:szCs w:val="24"/>
        </w:rPr>
        <w:t>MF SR</w:t>
      </w:r>
    </w:p>
    <w:p w14:paraId="7C56AB6B" w14:textId="77777777" w:rsidR="00915B51" w:rsidRPr="00A9731F" w:rsidRDefault="00915B51" w:rsidP="00915B51">
      <w:pPr>
        <w:pStyle w:val="Odsekzoznamu"/>
        <w:spacing w:after="0" w:line="240" w:lineRule="atLeast"/>
        <w:jc w:val="both"/>
        <w:rPr>
          <w:rFonts w:ascii="Times New Roman" w:eastAsia="Calibri" w:hAnsi="Times New Roman" w:cs="Times New Roman"/>
          <w:bCs/>
          <w:iCs/>
          <w:color w:val="000000"/>
          <w:sz w:val="24"/>
          <w:szCs w:val="24"/>
        </w:rPr>
      </w:pPr>
    </w:p>
    <w:p w14:paraId="337FAE70" w14:textId="7216D0CA" w:rsidR="00E878CA" w:rsidRPr="00A9731F" w:rsidRDefault="00E878CA" w:rsidP="00E878CA">
      <w:pPr>
        <w:spacing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SAMO:</w:t>
      </w:r>
    </w:p>
    <w:p w14:paraId="4453C798"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K Testovacej prevádzke systému -  reálne môžu začať prípravu podľa zákona až keď bude prijatý zákon, musia vyvinúť systém; pre samostatné fungovanie systému budú predajcovia potrebovať min. 6 mesiacov na vývoj a testovanie systému, čo bude záležať od riešenia</w:t>
      </w:r>
    </w:p>
    <w:p w14:paraId="5D1CE1F1"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Poukázali na možný problém s celým tovarovým radom produktov a ich cenami a dostupnosťou v rôznych predajniach predajcu (MF SR poukázalo na maďarské riešenie, kde je celý sortiment daného výrobku)</w:t>
      </w:r>
    </w:p>
    <w:p w14:paraId="3814BE95"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Možnému rozšíreniu vyhlášky o iné tovary (MF SR informovalo, že predpokladá pohonné hmoty a stavebné materiály, ale zatiaľ len výhľadovo)</w:t>
      </w:r>
    </w:p>
    <w:p w14:paraId="0EE0206A"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Trvaniu tohto nástroja vzhľadom na vyššie investície na jeho zabezpečenie, či je predpoklad časového ohraničenia (MF SR informovalo, že zatiaľ bude táto povinnosť bez časového obmedzenia, zrušenie bude musieť byť novelou zákona)</w:t>
      </w:r>
    </w:p>
    <w:p w14:paraId="47484485"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Upozornili na skúsenosť z Grécka, kde to spôsobilo koncentráciu väčších obchodných sietí, prirovnali k predajcom, ktorí majú inú povahu obchodného modelu a typu produktov (napr. drahšie, slovenské výrobky - mäso) ako sú Terno a Kraj (MF SR prisľúbilo prerokovanie s PMÚ a tlmočenie vedeniu MF SR)</w:t>
      </w:r>
    </w:p>
    <w:p w14:paraId="5C71C508" w14:textId="77777777" w:rsidR="00E878CA" w:rsidRPr="00A9731F" w:rsidRDefault="00E878CA" w:rsidP="00E878CA">
      <w:pPr>
        <w:spacing w:line="240" w:lineRule="atLeast"/>
        <w:jc w:val="both"/>
        <w:rPr>
          <w:rFonts w:ascii="Times New Roman" w:eastAsia="Calibri" w:hAnsi="Times New Roman" w:cs="Times New Roman"/>
          <w:bCs/>
          <w:iCs/>
          <w:color w:val="000000"/>
          <w:sz w:val="24"/>
          <w:szCs w:val="24"/>
        </w:rPr>
      </w:pPr>
    </w:p>
    <w:p w14:paraId="216A1DA5" w14:textId="77777777" w:rsidR="00402206" w:rsidRDefault="00402206" w:rsidP="00E878CA">
      <w:pPr>
        <w:spacing w:line="240" w:lineRule="atLeast"/>
        <w:jc w:val="both"/>
        <w:rPr>
          <w:rFonts w:ascii="Times New Roman" w:eastAsia="Calibri" w:hAnsi="Times New Roman" w:cs="Times New Roman"/>
          <w:bCs/>
          <w:iCs/>
          <w:color w:val="000000"/>
          <w:sz w:val="24"/>
          <w:szCs w:val="24"/>
        </w:rPr>
      </w:pPr>
    </w:p>
    <w:p w14:paraId="222CDD98" w14:textId="77777777" w:rsidR="00402206" w:rsidRDefault="00402206" w:rsidP="00E878CA">
      <w:pPr>
        <w:spacing w:line="240" w:lineRule="atLeast"/>
        <w:jc w:val="both"/>
        <w:rPr>
          <w:rFonts w:ascii="Times New Roman" w:eastAsia="Calibri" w:hAnsi="Times New Roman" w:cs="Times New Roman"/>
          <w:bCs/>
          <w:iCs/>
          <w:color w:val="000000"/>
          <w:sz w:val="24"/>
          <w:szCs w:val="24"/>
        </w:rPr>
      </w:pPr>
    </w:p>
    <w:p w14:paraId="07C6B5E5" w14:textId="77AC25A3" w:rsidR="00E878CA" w:rsidRPr="00A9731F" w:rsidRDefault="00E878CA" w:rsidP="00E878CA">
      <w:pPr>
        <w:spacing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PKS a SPPK:</w:t>
      </w:r>
    </w:p>
    <w:p w14:paraId="6D3CBCAC" w14:textId="3E2EDE59" w:rsidR="00E878CA" w:rsidRPr="00A9731F" w:rsidRDefault="00D7316F" w:rsidP="00D7316F">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Č</w:t>
      </w:r>
      <w:r w:rsidR="00E878CA" w:rsidRPr="00A9731F">
        <w:rPr>
          <w:rFonts w:ascii="Times New Roman" w:eastAsia="Calibri" w:hAnsi="Times New Roman" w:cs="Times New Roman"/>
          <w:bCs/>
          <w:iCs/>
          <w:color w:val="000000"/>
          <w:sz w:val="24"/>
          <w:szCs w:val="24"/>
        </w:rPr>
        <w:t>i pôjde o konkrét</w:t>
      </w:r>
      <w:r w:rsidR="00B25EF3">
        <w:rPr>
          <w:rFonts w:ascii="Times New Roman" w:eastAsia="Calibri" w:hAnsi="Times New Roman" w:cs="Times New Roman"/>
          <w:bCs/>
          <w:iCs/>
          <w:color w:val="000000"/>
          <w:sz w:val="24"/>
          <w:szCs w:val="24"/>
        </w:rPr>
        <w:t>ne značky výrobkov (MF SR - celý</w:t>
      </w:r>
      <w:r w:rsidR="00E878CA" w:rsidRPr="00A9731F">
        <w:rPr>
          <w:rFonts w:ascii="Times New Roman" w:eastAsia="Calibri" w:hAnsi="Times New Roman" w:cs="Times New Roman"/>
          <w:bCs/>
          <w:iCs/>
          <w:color w:val="000000"/>
          <w:sz w:val="24"/>
          <w:szCs w:val="24"/>
        </w:rPr>
        <w:t xml:space="preserve"> rad a </w:t>
      </w:r>
      <w:r w:rsidR="00B25EF3" w:rsidRPr="00A9731F">
        <w:rPr>
          <w:rFonts w:ascii="Times New Roman" w:eastAsia="Calibri" w:hAnsi="Times New Roman" w:cs="Times New Roman"/>
          <w:bCs/>
          <w:iCs/>
          <w:color w:val="000000"/>
          <w:sz w:val="24"/>
          <w:szCs w:val="24"/>
        </w:rPr>
        <w:t>konkrétne</w:t>
      </w:r>
      <w:r w:rsidR="00E878CA" w:rsidRPr="00A9731F">
        <w:rPr>
          <w:rFonts w:ascii="Times New Roman" w:eastAsia="Calibri" w:hAnsi="Times New Roman" w:cs="Times New Roman"/>
          <w:bCs/>
          <w:iCs/>
          <w:color w:val="000000"/>
          <w:sz w:val="24"/>
          <w:szCs w:val="24"/>
        </w:rPr>
        <w:t xml:space="preserve"> </w:t>
      </w:r>
      <w:r w:rsidR="00B25EF3" w:rsidRPr="00A9731F">
        <w:rPr>
          <w:rFonts w:ascii="Times New Roman" w:eastAsia="Calibri" w:hAnsi="Times New Roman" w:cs="Times New Roman"/>
          <w:bCs/>
          <w:iCs/>
          <w:color w:val="000000"/>
          <w:sz w:val="24"/>
          <w:szCs w:val="24"/>
        </w:rPr>
        <w:t>značky</w:t>
      </w:r>
      <w:r w:rsidR="00E878CA" w:rsidRPr="00A9731F">
        <w:rPr>
          <w:rFonts w:ascii="Times New Roman" w:eastAsia="Calibri" w:hAnsi="Times New Roman" w:cs="Times New Roman"/>
          <w:bCs/>
          <w:iCs/>
          <w:color w:val="000000"/>
          <w:sz w:val="24"/>
          <w:szCs w:val="24"/>
        </w:rPr>
        <w:t>)</w:t>
      </w:r>
    </w:p>
    <w:p w14:paraId="4E1F1250" w14:textId="095A321E" w:rsidR="00E878CA" w:rsidRPr="00A9731F" w:rsidRDefault="00D7316F" w:rsidP="00D7316F">
      <w:pPr>
        <w:pStyle w:val="Odsekzoznamu"/>
        <w:numPr>
          <w:ilvl w:val="0"/>
          <w:numId w:val="15"/>
        </w:numPr>
        <w:spacing w:after="0" w:line="240"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Č</w:t>
      </w:r>
      <w:r w:rsidR="00E878CA" w:rsidRPr="00A9731F">
        <w:rPr>
          <w:rFonts w:ascii="Times New Roman" w:eastAsia="Calibri" w:hAnsi="Times New Roman" w:cs="Times New Roman"/>
          <w:bCs/>
          <w:iCs/>
          <w:color w:val="000000"/>
          <w:sz w:val="24"/>
          <w:szCs w:val="24"/>
        </w:rPr>
        <w:t>i pôjde o najlacnejšie výrobky – (MF SR - oznamovanie informácií celého tovarového radu zo zoznamu tovarov (nie len najlacnejší), pri rozdielnosti ceny tovaru v rozličných predajniach cena bude v kategórii zobrazená intervalom)</w:t>
      </w:r>
    </w:p>
    <w:p w14:paraId="190E5C69" w14:textId="77777777" w:rsidR="00E878CA" w:rsidRPr="00A9731F" w:rsidRDefault="00E878CA" w:rsidP="00D7316F">
      <w:pPr>
        <w:pStyle w:val="Odsekzoznamu"/>
        <w:numPr>
          <w:ilvl w:val="0"/>
          <w:numId w:val="15"/>
        </w:numPr>
        <w:spacing w:after="0" w:line="240" w:lineRule="auto"/>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Ako často bude aktualizácia cien – (MF SR – aktualizácia bude na dennej báze)</w:t>
      </w:r>
    </w:p>
    <w:p w14:paraId="56FBD759" w14:textId="77777777" w:rsidR="00E878CA" w:rsidRPr="00A9731F" w:rsidRDefault="00E878CA" w:rsidP="00D7316F">
      <w:pPr>
        <w:pStyle w:val="Odsekzoznamu"/>
        <w:numPr>
          <w:ilvl w:val="0"/>
          <w:numId w:val="15"/>
        </w:numPr>
        <w:spacing w:after="0" w:line="240" w:lineRule="auto"/>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Či sa budú uvádzať aj ceny pred znížením (MF SR – bude uvedená aj cena pred zľavou, cena bude uvádzaná s DPH aj bez DPH) </w:t>
      </w:r>
    </w:p>
    <w:p w14:paraId="16815BCF" w14:textId="615D9A78" w:rsidR="00E878CA" w:rsidRPr="00A9731F" w:rsidRDefault="00E878CA" w:rsidP="00D7316F">
      <w:pPr>
        <w:pStyle w:val="Odsekzoznamu"/>
        <w:numPr>
          <w:ilvl w:val="0"/>
          <w:numId w:val="15"/>
        </w:numPr>
        <w:spacing w:after="0" w:line="240" w:lineRule="auto"/>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Koho sa bude týkať povinnosť (MF SR - povinnosť </w:t>
      </w:r>
      <w:r w:rsidR="00D7316F">
        <w:rPr>
          <w:rFonts w:ascii="Times New Roman" w:eastAsia="Calibri" w:hAnsi="Times New Roman" w:cs="Times New Roman"/>
          <w:bCs/>
          <w:iCs/>
          <w:color w:val="000000"/>
          <w:sz w:val="24"/>
          <w:szCs w:val="24"/>
        </w:rPr>
        <w:t>sa bude týkať len</w:t>
      </w:r>
      <w:r w:rsidRPr="00A9731F">
        <w:rPr>
          <w:rFonts w:ascii="Times New Roman" w:eastAsia="Calibri" w:hAnsi="Times New Roman" w:cs="Times New Roman"/>
          <w:bCs/>
          <w:iCs/>
          <w:color w:val="000000"/>
          <w:sz w:val="24"/>
          <w:szCs w:val="24"/>
        </w:rPr>
        <w:t xml:space="preserve"> predajcov v</w:t>
      </w:r>
      <w:r w:rsidR="00B25EF3">
        <w:rPr>
          <w:rFonts w:ascii="Times New Roman" w:eastAsia="Calibri" w:hAnsi="Times New Roman" w:cs="Times New Roman"/>
          <w:bCs/>
          <w:iCs/>
          <w:color w:val="000000"/>
          <w:sz w:val="24"/>
          <w:szCs w:val="24"/>
        </w:rPr>
        <w:t> </w:t>
      </w:r>
      <w:r w:rsidRPr="00A9731F">
        <w:rPr>
          <w:rFonts w:ascii="Times New Roman" w:eastAsia="Calibri" w:hAnsi="Times New Roman" w:cs="Times New Roman"/>
          <w:bCs/>
          <w:iCs/>
          <w:color w:val="000000"/>
          <w:sz w:val="24"/>
          <w:szCs w:val="24"/>
        </w:rPr>
        <w:t>maloobchode</w:t>
      </w:r>
      <w:r w:rsidR="00B25EF3">
        <w:rPr>
          <w:rFonts w:ascii="Times New Roman" w:eastAsia="Calibri" w:hAnsi="Times New Roman" w:cs="Times New Roman"/>
          <w:bCs/>
          <w:iCs/>
          <w:color w:val="000000"/>
          <w:sz w:val="24"/>
          <w:szCs w:val="24"/>
        </w:rPr>
        <w:t xml:space="preserve"> podľa kritéria obratu</w:t>
      </w:r>
      <w:r w:rsidRPr="00A9731F">
        <w:rPr>
          <w:rFonts w:ascii="Times New Roman" w:eastAsia="Calibri" w:hAnsi="Times New Roman" w:cs="Times New Roman"/>
          <w:bCs/>
          <w:iCs/>
          <w:color w:val="000000"/>
          <w:sz w:val="24"/>
          <w:szCs w:val="24"/>
        </w:rPr>
        <w:t>, dobrovoľne sa bude môcť pripojiť každý maloobchodný predajca)</w:t>
      </w:r>
    </w:p>
    <w:p w14:paraId="7BABCBF1" w14:textId="69AE2333" w:rsidR="00E878CA" w:rsidRPr="00A9731F" w:rsidRDefault="00E878CA" w:rsidP="00D7316F">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Informovali o novele zákona o ochrane spotrebiteľa od 1.</w:t>
      </w:r>
      <w:r w:rsidR="00D7316F">
        <w:rPr>
          <w:rFonts w:ascii="Times New Roman" w:eastAsia="Calibri" w:hAnsi="Times New Roman" w:cs="Times New Roman"/>
          <w:bCs/>
          <w:iCs/>
          <w:color w:val="000000"/>
          <w:sz w:val="24"/>
          <w:szCs w:val="24"/>
        </w:rPr>
        <w:t> </w:t>
      </w:r>
      <w:r w:rsidRPr="00A9731F">
        <w:rPr>
          <w:rFonts w:ascii="Times New Roman" w:eastAsia="Calibri" w:hAnsi="Times New Roman" w:cs="Times New Roman"/>
          <w:bCs/>
          <w:iCs/>
          <w:color w:val="000000"/>
          <w:sz w:val="24"/>
          <w:szCs w:val="24"/>
        </w:rPr>
        <w:t>7.</w:t>
      </w:r>
      <w:r w:rsidR="00D7316F">
        <w:rPr>
          <w:rFonts w:ascii="Times New Roman" w:eastAsia="Calibri" w:hAnsi="Times New Roman" w:cs="Times New Roman"/>
          <w:bCs/>
          <w:iCs/>
          <w:color w:val="000000"/>
          <w:sz w:val="24"/>
          <w:szCs w:val="24"/>
        </w:rPr>
        <w:t> </w:t>
      </w:r>
      <w:r w:rsidRPr="00A9731F">
        <w:rPr>
          <w:rFonts w:ascii="Times New Roman" w:eastAsia="Calibri" w:hAnsi="Times New Roman" w:cs="Times New Roman"/>
          <w:bCs/>
          <w:iCs/>
          <w:color w:val="000000"/>
          <w:sz w:val="24"/>
          <w:szCs w:val="24"/>
        </w:rPr>
        <w:t xml:space="preserve">2024, označovanie zníženia ceny bude povinnosť uvádzať informáciu pred znížením ceny. </w:t>
      </w:r>
    </w:p>
    <w:p w14:paraId="08BBE227" w14:textId="77777777" w:rsidR="00E878CA" w:rsidRPr="00A9731F" w:rsidRDefault="00E878CA" w:rsidP="00D7316F">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 xml:space="preserve">Uvádzanie krajiny pôvodu výrobku - upozornili na to, že nie pri všetkých výrobkoch je zákonná povinnosť uvádzať krajinu pôvodu a že v prípade niektorých výrobkov, napr. mäsa je krajina pôvodu zvieraťa a krajina pôvodu dodávateľa (MF SR – zámer je uvádzať krajinu pôvodu pri všetkých výrobkoch, krajina pôvodu bude vo vyhláške v rámci podrobností k výrobku, bude na základe existujúcej právnej úpravy, nie nad rámec iných zákonov, pripomienky berieme na vedomie) </w:t>
      </w:r>
    </w:p>
    <w:p w14:paraId="1CE5C53D" w14:textId="77777777" w:rsidR="00E878CA" w:rsidRPr="00A9731F" w:rsidRDefault="00E878CA" w:rsidP="00E878CA">
      <w:pPr>
        <w:spacing w:line="240" w:lineRule="atLeast"/>
        <w:jc w:val="both"/>
        <w:rPr>
          <w:rFonts w:ascii="Times New Roman" w:eastAsia="Calibri" w:hAnsi="Times New Roman" w:cs="Times New Roman"/>
          <w:bCs/>
          <w:iCs/>
          <w:color w:val="000000"/>
          <w:sz w:val="24"/>
          <w:szCs w:val="24"/>
        </w:rPr>
      </w:pPr>
    </w:p>
    <w:p w14:paraId="7DD798D3" w14:textId="0A2086F3" w:rsidR="00E878CA" w:rsidRPr="00A9731F" w:rsidRDefault="00E878CA" w:rsidP="00E878CA">
      <w:pPr>
        <w:spacing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Zväz obchodu:</w:t>
      </w:r>
    </w:p>
    <w:p w14:paraId="530EDD5F"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Berú na vedomie zákonnú povinnosť, rozšírenie produktov</w:t>
      </w:r>
    </w:p>
    <w:p w14:paraId="7C4F7620" w14:textId="35E88EB0"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Obratové kritérium</w:t>
      </w:r>
      <w:r w:rsidR="00D7316F">
        <w:rPr>
          <w:rFonts w:ascii="Times New Roman" w:eastAsia="Calibri" w:hAnsi="Times New Roman" w:cs="Times New Roman"/>
          <w:bCs/>
          <w:iCs/>
          <w:color w:val="000000"/>
          <w:sz w:val="24"/>
          <w:szCs w:val="24"/>
        </w:rPr>
        <w:t xml:space="preserve"> </w:t>
      </w:r>
      <w:r w:rsidRPr="00A9731F">
        <w:rPr>
          <w:rFonts w:ascii="Times New Roman" w:eastAsia="Calibri" w:hAnsi="Times New Roman" w:cs="Times New Roman"/>
          <w:bCs/>
          <w:iCs/>
          <w:color w:val="000000"/>
          <w:sz w:val="24"/>
          <w:szCs w:val="24"/>
        </w:rPr>
        <w:t xml:space="preserve">- problémom pre COOP Jednotu, nemajú jednotnú cenotvorbu a jednotný obchodný  systém, vyjadrili obavu, že spotrebitelia by mohli vnímať </w:t>
      </w:r>
      <w:r w:rsidR="00D7316F">
        <w:rPr>
          <w:rFonts w:ascii="Times New Roman" w:eastAsia="Calibri" w:hAnsi="Times New Roman" w:cs="Times New Roman"/>
          <w:bCs/>
          <w:iCs/>
          <w:color w:val="000000"/>
          <w:sz w:val="24"/>
          <w:szCs w:val="24"/>
        </w:rPr>
        <w:t>odliš</w:t>
      </w:r>
      <w:r w:rsidRPr="00A9731F">
        <w:rPr>
          <w:rFonts w:ascii="Times New Roman" w:eastAsia="Calibri" w:hAnsi="Times New Roman" w:cs="Times New Roman"/>
          <w:bCs/>
          <w:iCs/>
          <w:color w:val="000000"/>
          <w:sz w:val="24"/>
          <w:szCs w:val="24"/>
        </w:rPr>
        <w:t xml:space="preserve">nosť zverejnených cien negatívne </w:t>
      </w:r>
    </w:p>
    <w:p w14:paraId="0F73AA0E"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Vyjadrili obavu z prenesenia tlaku cien na slovenských výrobcov (ceny slovenských výrobkov)</w:t>
      </w:r>
    </w:p>
    <w:p w14:paraId="634F9B73" w14:textId="77777777" w:rsidR="00E878CA" w:rsidRPr="00A9731F" w:rsidRDefault="00E878CA" w:rsidP="00E878CA">
      <w:pPr>
        <w:pStyle w:val="Odsekzoznamu"/>
        <w:numPr>
          <w:ilvl w:val="0"/>
          <w:numId w:val="15"/>
        </w:numPr>
        <w:spacing w:after="0" w:line="240" w:lineRule="atLeast"/>
        <w:jc w:val="both"/>
        <w:rPr>
          <w:rFonts w:ascii="Times New Roman" w:eastAsia="Calibri" w:hAnsi="Times New Roman" w:cs="Times New Roman"/>
          <w:bCs/>
          <w:iCs/>
          <w:color w:val="000000"/>
          <w:sz w:val="24"/>
          <w:szCs w:val="24"/>
        </w:rPr>
      </w:pPr>
      <w:r w:rsidRPr="00A9731F">
        <w:rPr>
          <w:rFonts w:ascii="Times New Roman" w:eastAsia="Calibri" w:hAnsi="Times New Roman" w:cs="Times New Roman"/>
          <w:bCs/>
          <w:iCs/>
          <w:color w:val="000000"/>
          <w:sz w:val="24"/>
          <w:szCs w:val="24"/>
        </w:rPr>
        <w:t>Otázku zapojenia PMÚ</w:t>
      </w:r>
    </w:p>
    <w:p w14:paraId="3F0E2EA4" w14:textId="77777777" w:rsidR="00E878CA" w:rsidRPr="00284E1E" w:rsidRDefault="00E878CA" w:rsidP="00E878CA">
      <w:pPr>
        <w:jc w:val="both"/>
        <w:rPr>
          <w:rFonts w:ascii="Times New Roman" w:hAnsi="Times New Roman" w:cs="Times New Roman"/>
          <w:sz w:val="24"/>
          <w:szCs w:val="24"/>
        </w:rPr>
      </w:pPr>
    </w:p>
    <w:p w14:paraId="609C066C" w14:textId="5E504DFD"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3.3 Vplyvy na konkurencieschopnosť a produktivitu</w:t>
      </w:r>
    </w:p>
    <w:bookmarkEnd w:id="1"/>
    <w:p w14:paraId="5CAF52B4" w14:textId="4B440558"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0B8DE06E" w14:textId="74BE0911" w:rsidR="00E878CA" w:rsidRPr="00E878CA" w:rsidRDefault="00E878CA" w:rsidP="00054C41">
      <w:pPr>
        <w:spacing w:after="0"/>
        <w:jc w:val="both"/>
        <w:rPr>
          <w:rFonts w:ascii="Times New Roman" w:eastAsia="Calibri" w:hAnsi="Times New Roman" w:cs="Times New Roman"/>
          <w:sz w:val="24"/>
          <w:szCs w:val="24"/>
        </w:rPr>
      </w:pPr>
      <w:r w:rsidRPr="00E878CA">
        <w:rPr>
          <w:rFonts w:ascii="Times New Roman" w:eastAsia="Calibri" w:hAnsi="Times New Roman" w:cs="Times New Roman"/>
          <w:sz w:val="24"/>
          <w:szCs w:val="24"/>
        </w:rPr>
        <w:t>Návrhom nedochádza k vytvoreniu resp. k zmene bariér na trhu.</w:t>
      </w:r>
    </w:p>
    <w:p w14:paraId="4D049DE7" w14:textId="59D45645"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1FE75B9" w14:textId="2AF6B456" w:rsidR="00E878CA" w:rsidRPr="00D27E2B" w:rsidRDefault="00D27E2B" w:rsidP="00054C41">
      <w:pPr>
        <w:spacing w:after="0"/>
        <w:jc w:val="both"/>
        <w:rPr>
          <w:rFonts w:ascii="Times New Roman" w:eastAsia="Calibri" w:hAnsi="Times New Roman" w:cs="Times New Roman"/>
          <w:sz w:val="24"/>
          <w:szCs w:val="24"/>
        </w:rPr>
      </w:pPr>
      <w:r w:rsidRPr="00D27E2B">
        <w:rPr>
          <w:rFonts w:ascii="Times New Roman" w:eastAsia="Calibri" w:hAnsi="Times New Roman" w:cs="Times New Roman"/>
          <w:sz w:val="24"/>
          <w:szCs w:val="24"/>
        </w:rPr>
        <w:t>Návrhom sa zavádza zákonná povinnosť oznamovať cenové informácie</w:t>
      </w:r>
      <w:r w:rsidRPr="00D27E2B">
        <w:t xml:space="preserve"> </w:t>
      </w:r>
      <w:r w:rsidRPr="00D27E2B">
        <w:rPr>
          <w:rFonts w:ascii="Times New Roman" w:eastAsia="Calibri" w:hAnsi="Times New Roman" w:cs="Times New Roman"/>
          <w:sz w:val="24"/>
          <w:szCs w:val="24"/>
        </w:rPr>
        <w:t>pre predajcov podľa určeného kritéria obratu, avšak dobrovoľne sa budú môcť zapojiť aj ostatní predajcovia, ktorí budú mať záujem tiež využiť túto štátnu platformu na zverejnenie cien nimi predávaných vybraných tovarov.</w:t>
      </w:r>
    </w:p>
    <w:p w14:paraId="452A90F1" w14:textId="687CA699"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11102D1A" w14:textId="4ACC7B57" w:rsidR="00D27E2B" w:rsidRPr="00D27E2B" w:rsidRDefault="00D27E2B" w:rsidP="00054C41">
      <w:pPr>
        <w:spacing w:after="0"/>
        <w:jc w:val="both"/>
        <w:rPr>
          <w:rFonts w:ascii="Times New Roman" w:eastAsia="Calibri" w:hAnsi="Times New Roman" w:cs="Times New Roman"/>
          <w:sz w:val="24"/>
          <w:szCs w:val="24"/>
        </w:rPr>
      </w:pPr>
      <w:r w:rsidRPr="00D27E2B">
        <w:rPr>
          <w:rFonts w:ascii="Times New Roman" w:eastAsia="Calibri" w:hAnsi="Times New Roman" w:cs="Times New Roman"/>
          <w:sz w:val="24"/>
          <w:szCs w:val="24"/>
        </w:rPr>
        <w:t>Nie</w:t>
      </w:r>
    </w:p>
    <w:p w14:paraId="0D074838" w14:textId="6FC5D6F9"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13D4FA82" w14:textId="49A946B9" w:rsidR="00D27E2B" w:rsidRPr="00D27E2B" w:rsidRDefault="00D27E2B" w:rsidP="00054C41">
      <w:pPr>
        <w:spacing w:after="0"/>
        <w:jc w:val="both"/>
        <w:rPr>
          <w:rFonts w:ascii="Times New Roman" w:eastAsia="Calibri" w:hAnsi="Times New Roman" w:cs="Times New Roman"/>
          <w:sz w:val="24"/>
          <w:szCs w:val="24"/>
        </w:rPr>
      </w:pPr>
      <w:r w:rsidRPr="00D27E2B">
        <w:rPr>
          <w:rFonts w:ascii="Times New Roman" w:eastAsia="Calibri" w:hAnsi="Times New Roman" w:cs="Times New Roman"/>
          <w:sz w:val="24"/>
          <w:szCs w:val="24"/>
        </w:rPr>
        <w:t>Nie, ide o  zverejňovanie verejne dostupných informácií.</w:t>
      </w:r>
    </w:p>
    <w:p w14:paraId="6B6A3793" w14:textId="47AF2B1E"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26160035" w14:textId="16EEB7FA" w:rsidR="00D27E2B" w:rsidRPr="00D27E2B" w:rsidRDefault="00D27E2B" w:rsidP="00054C41">
      <w:pPr>
        <w:spacing w:after="0"/>
        <w:jc w:val="both"/>
        <w:rPr>
          <w:rFonts w:ascii="Times New Roman" w:eastAsia="Calibri" w:hAnsi="Times New Roman" w:cs="Times New Roman"/>
          <w:sz w:val="24"/>
          <w:szCs w:val="24"/>
        </w:rPr>
      </w:pPr>
      <w:r w:rsidRPr="00D27E2B">
        <w:rPr>
          <w:rFonts w:ascii="Times New Roman" w:eastAsia="Calibri" w:hAnsi="Times New Roman" w:cs="Times New Roman"/>
          <w:sz w:val="24"/>
          <w:szCs w:val="24"/>
        </w:rPr>
        <w:t>Nie</w:t>
      </w:r>
    </w:p>
    <w:p w14:paraId="6C16EBD6" w14:textId="77777777" w:rsidR="00D27E2B"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r w:rsidR="00D27E2B">
        <w:rPr>
          <w:rFonts w:ascii="Times New Roman" w:eastAsia="Calibri" w:hAnsi="Times New Roman" w:cs="Times New Roman"/>
          <w:i/>
          <w:sz w:val="24"/>
          <w:szCs w:val="24"/>
        </w:rPr>
        <w:t xml:space="preserve"> </w:t>
      </w:r>
    </w:p>
    <w:p w14:paraId="64E2FB2F" w14:textId="5E0BFABC" w:rsidR="00BA19B0" w:rsidRPr="00D27E2B" w:rsidRDefault="00D27E2B"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Nebol identifikovaný </w:t>
      </w:r>
      <w:proofErr w:type="spellStart"/>
      <w:r>
        <w:rPr>
          <w:rFonts w:ascii="Times New Roman" w:eastAsia="Calibri" w:hAnsi="Times New Roman" w:cs="Times New Roman"/>
          <w:sz w:val="24"/>
          <w:szCs w:val="24"/>
        </w:rPr>
        <w:t>goldp</w:t>
      </w:r>
      <w:r w:rsidRPr="00D27E2B">
        <w:rPr>
          <w:rFonts w:ascii="Times New Roman" w:eastAsia="Calibri" w:hAnsi="Times New Roman" w:cs="Times New Roman"/>
          <w:sz w:val="24"/>
          <w:szCs w:val="24"/>
        </w:rPr>
        <w:t>l</w:t>
      </w:r>
      <w:r>
        <w:rPr>
          <w:rFonts w:ascii="Times New Roman" w:eastAsia="Calibri" w:hAnsi="Times New Roman" w:cs="Times New Roman"/>
          <w:sz w:val="24"/>
          <w:szCs w:val="24"/>
        </w:rPr>
        <w:t>a</w:t>
      </w:r>
      <w:r w:rsidRPr="00D27E2B">
        <w:rPr>
          <w:rFonts w:ascii="Times New Roman" w:eastAsia="Calibri" w:hAnsi="Times New Roman" w:cs="Times New Roman"/>
          <w:sz w:val="24"/>
          <w:szCs w:val="24"/>
        </w:rPr>
        <w:t>ting</w:t>
      </w:r>
      <w:proofErr w:type="spellEnd"/>
      <w:r w:rsidRPr="00D27E2B">
        <w:rPr>
          <w:rFonts w:ascii="Times New Roman" w:eastAsia="Calibri" w:hAnsi="Times New Roman" w:cs="Times New Roman"/>
          <w:sz w:val="24"/>
          <w:szCs w:val="24"/>
        </w:rPr>
        <w:t>.</w:t>
      </w:r>
    </w:p>
    <w:p w14:paraId="72CB32C8" w14:textId="6DAFC21F"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0AB70F6F" w14:textId="161541E4" w:rsidR="00D27E2B" w:rsidRPr="00D8247C" w:rsidRDefault="00D27E2B" w:rsidP="00054C41">
      <w:pPr>
        <w:spacing w:after="0"/>
        <w:jc w:val="both"/>
        <w:rPr>
          <w:rFonts w:ascii="Times New Roman" w:eastAsia="Calibri" w:hAnsi="Times New Roman" w:cs="Times New Roman"/>
          <w:i/>
          <w:sz w:val="24"/>
          <w:szCs w:val="24"/>
        </w:rPr>
      </w:pPr>
      <w:r>
        <w:rPr>
          <w:rFonts w:ascii="Times New Roman" w:hAnsi="Times New Roman"/>
          <w:sz w:val="24"/>
          <w:szCs w:val="24"/>
        </w:rPr>
        <w:t xml:space="preserve">Pre predajcov bude štátom vytvorené spoločné miesto, kde budú vybrané predávané tovary sústredené. Uvedené </w:t>
      </w:r>
      <w:r w:rsidRPr="00D27E2B">
        <w:rPr>
          <w:rFonts w:ascii="Times New Roman" w:hAnsi="Times New Roman"/>
          <w:sz w:val="24"/>
          <w:szCs w:val="24"/>
        </w:rPr>
        <w:t>má slúžiť na informovanie verejnosti o cenovom vývoji vybraných tovarov, uľahčenie orientácie na trhu pre slovenských spotrebiteľov, ktorí vďaka platforme budú môcť nájsť najlacnejšie potrebné tovary, cenovú históriu, zľavy tovarov, vytvorenie si nákupného zoznamu a pod.</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01B84AA3" w:rsidR="00054C41" w:rsidRPr="00D8247C" w:rsidRDefault="000615D2"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347BBE">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152B5A4B" w:rsidR="00054C41" w:rsidRPr="00347BBE" w:rsidRDefault="00803286"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Nakoľko sa podnikateľom zvyšujú náklady, predpokladáme zníženie </w:t>
      </w:r>
      <w:r w:rsidR="00872F7E">
        <w:rPr>
          <w:rFonts w:ascii="Times New Roman" w:eastAsia="Calibri" w:hAnsi="Times New Roman" w:cs="Times New Roman"/>
          <w:sz w:val="24"/>
          <w:szCs w:val="24"/>
        </w:rPr>
        <w:t>produktivity</w:t>
      </w:r>
      <w:r>
        <w:rPr>
          <w:rFonts w:ascii="Times New Roman" w:eastAsia="Calibri" w:hAnsi="Times New Roman" w:cs="Times New Roman"/>
          <w:sz w:val="24"/>
          <w:szCs w:val="24"/>
        </w:rPr>
        <w:t>.</w:t>
      </w: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18D651FA" w:rsidR="00054C41" w:rsidRPr="00D8247C" w:rsidRDefault="000615D2"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highlight w:val="yellow"/>
          </w:rPr>
          <w:id w:val="-353966921"/>
        </w:sdtPr>
        <w:sdtEndPr/>
        <w:sdtContent>
          <w:sdt>
            <w:sdtPr>
              <w:rPr>
                <w:rFonts w:ascii="Times New Roman" w:eastAsia="Calibri" w:hAnsi="Times New Roman" w:cs="Times New Roman"/>
                <w:i/>
                <w:sz w:val="24"/>
                <w:szCs w:val="24"/>
              </w:rPr>
              <w:id w:val="-1255433746"/>
            </w:sdtPr>
            <w:sdtEndPr/>
            <w:sdtContent>
              <w:r w:rsidR="00803286" w:rsidRPr="00D8247C">
                <w:rPr>
                  <w:rFonts w:ascii="Segoe UI Symbol" w:eastAsia="Calibri" w:hAnsi="Segoe UI Symbol" w:cs="Segoe UI Symbol"/>
                  <w:i/>
                  <w:sz w:val="24"/>
                  <w:szCs w:val="24"/>
                </w:rPr>
                <w:t>☐</w:t>
              </w:r>
            </w:sdtContent>
          </w:sdt>
        </w:sdtContent>
      </w:sdt>
      <w:r w:rsidR="00803286">
        <w:rPr>
          <w:rFonts w:ascii="Times New Roman" w:eastAsia="Calibri" w:hAnsi="Times New Roman" w:cs="Times New Roman"/>
          <w:i/>
          <w:sz w:val="24"/>
          <w:szCs w:val="24"/>
        </w:rPr>
        <w:t xml:space="preserve"> </w:t>
      </w:r>
      <w:r w:rsidR="00054C41" w:rsidRPr="00803286">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803286">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662955">
      <w:footerReference w:type="default" r:id="rId11"/>
      <w:pgSz w:w="11906" w:h="16838"/>
      <w:pgMar w:top="993" w:right="1417" w:bottom="993" w:left="212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8E1D" w14:textId="77777777" w:rsidR="00803286" w:rsidRDefault="00803286" w:rsidP="00054C41">
      <w:pPr>
        <w:spacing w:after="0" w:line="240" w:lineRule="auto"/>
      </w:pPr>
      <w:r>
        <w:separator/>
      </w:r>
    </w:p>
  </w:endnote>
  <w:endnote w:type="continuationSeparator" w:id="0">
    <w:p w14:paraId="7DC6A2AE" w14:textId="77777777" w:rsidR="00803286" w:rsidRDefault="00803286"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028391"/>
      <w:docPartObj>
        <w:docPartGallery w:val="Page Numbers (Bottom of Page)"/>
        <w:docPartUnique/>
      </w:docPartObj>
    </w:sdtPr>
    <w:sdtEndPr/>
    <w:sdtContent>
      <w:p w14:paraId="20431F33" w14:textId="0B6B12C5" w:rsidR="00402206" w:rsidRDefault="00402206">
        <w:pPr>
          <w:pStyle w:val="Pta"/>
          <w:jc w:val="center"/>
        </w:pPr>
        <w:r>
          <w:fldChar w:fldCharType="begin"/>
        </w:r>
        <w:r>
          <w:instrText>PAGE   \* MERGEFORMAT</w:instrText>
        </w:r>
        <w:r>
          <w:fldChar w:fldCharType="separate"/>
        </w:r>
        <w:r w:rsidR="000615D2">
          <w:rPr>
            <w:noProof/>
          </w:rPr>
          <w:t>2</w:t>
        </w:r>
        <w:r>
          <w:fldChar w:fldCharType="end"/>
        </w:r>
      </w:p>
    </w:sdtContent>
  </w:sdt>
  <w:p w14:paraId="20FE6A4A" w14:textId="77777777" w:rsidR="00803286" w:rsidRDefault="008032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472B" w14:textId="77777777" w:rsidR="00803286" w:rsidRDefault="00803286" w:rsidP="00054C41">
      <w:pPr>
        <w:spacing w:after="0" w:line="240" w:lineRule="auto"/>
      </w:pPr>
      <w:r>
        <w:separator/>
      </w:r>
    </w:p>
  </w:footnote>
  <w:footnote w:type="continuationSeparator" w:id="0">
    <w:p w14:paraId="31E40756" w14:textId="77777777" w:rsidR="00803286" w:rsidRDefault="00803286" w:rsidP="00054C41">
      <w:pPr>
        <w:spacing w:after="0" w:line="240" w:lineRule="auto"/>
      </w:pPr>
      <w:r>
        <w:continuationSeparator/>
      </w:r>
    </w:p>
  </w:footnote>
  <w:footnote w:id="1">
    <w:p w14:paraId="6CC680CB" w14:textId="6BF8CDC6" w:rsidR="00803286" w:rsidRPr="000A6B7F" w:rsidRDefault="00803286"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803286" w:rsidRPr="00804BC8" w:rsidRDefault="00803286"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803286" w:rsidRDefault="00803286"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D30ABD"/>
    <w:multiLevelType w:val="hybridMultilevel"/>
    <w:tmpl w:val="298C3DDE"/>
    <w:lvl w:ilvl="0" w:tplc="4600F24E">
      <w:start w:val="1"/>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0"/>
  </w:num>
  <w:num w:numId="3">
    <w:abstractNumId w:val="11"/>
  </w:num>
  <w:num w:numId="4">
    <w:abstractNumId w:val="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4"/>
  </w:num>
  <w:num w:numId="12">
    <w:abstractNumId w:val="0"/>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5D2"/>
    <w:rsid w:val="00061E85"/>
    <w:rsid w:val="000820E0"/>
    <w:rsid w:val="00091A43"/>
    <w:rsid w:val="0009490E"/>
    <w:rsid w:val="000A6B7F"/>
    <w:rsid w:val="000C5419"/>
    <w:rsid w:val="000C5E9A"/>
    <w:rsid w:val="000D15F0"/>
    <w:rsid w:val="0011003B"/>
    <w:rsid w:val="001133DA"/>
    <w:rsid w:val="00126A2B"/>
    <w:rsid w:val="00142154"/>
    <w:rsid w:val="001476A4"/>
    <w:rsid w:val="00162C6C"/>
    <w:rsid w:val="0016512E"/>
    <w:rsid w:val="0018715C"/>
    <w:rsid w:val="001A1561"/>
    <w:rsid w:val="001B4C03"/>
    <w:rsid w:val="001C226C"/>
    <w:rsid w:val="001C7B91"/>
    <w:rsid w:val="001D1083"/>
    <w:rsid w:val="001D3FA0"/>
    <w:rsid w:val="001E24E8"/>
    <w:rsid w:val="001E53CB"/>
    <w:rsid w:val="00207F43"/>
    <w:rsid w:val="002232D3"/>
    <w:rsid w:val="00225A83"/>
    <w:rsid w:val="00231B8F"/>
    <w:rsid w:val="00270EA5"/>
    <w:rsid w:val="002712B9"/>
    <w:rsid w:val="00284B8C"/>
    <w:rsid w:val="00284E1E"/>
    <w:rsid w:val="0029483F"/>
    <w:rsid w:val="002C2FC0"/>
    <w:rsid w:val="00302A17"/>
    <w:rsid w:val="00314D25"/>
    <w:rsid w:val="00315BE2"/>
    <w:rsid w:val="00326D15"/>
    <w:rsid w:val="003322EE"/>
    <w:rsid w:val="00337630"/>
    <w:rsid w:val="00340CFD"/>
    <w:rsid w:val="003413D5"/>
    <w:rsid w:val="00342621"/>
    <w:rsid w:val="00347BBE"/>
    <w:rsid w:val="00357F22"/>
    <w:rsid w:val="0036748D"/>
    <w:rsid w:val="00376039"/>
    <w:rsid w:val="0038255E"/>
    <w:rsid w:val="00391648"/>
    <w:rsid w:val="0039304E"/>
    <w:rsid w:val="0039334E"/>
    <w:rsid w:val="00394AD2"/>
    <w:rsid w:val="003A02AF"/>
    <w:rsid w:val="003A3124"/>
    <w:rsid w:val="003A686F"/>
    <w:rsid w:val="003C110D"/>
    <w:rsid w:val="003E58B8"/>
    <w:rsid w:val="003F06D7"/>
    <w:rsid w:val="00400224"/>
    <w:rsid w:val="00400BA5"/>
    <w:rsid w:val="00402206"/>
    <w:rsid w:val="00410E62"/>
    <w:rsid w:val="00414FA7"/>
    <w:rsid w:val="00420090"/>
    <w:rsid w:val="004239D1"/>
    <w:rsid w:val="00445638"/>
    <w:rsid w:val="00446432"/>
    <w:rsid w:val="00446512"/>
    <w:rsid w:val="00466D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27926"/>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62955"/>
    <w:rsid w:val="006A4E85"/>
    <w:rsid w:val="006A60C0"/>
    <w:rsid w:val="006A712F"/>
    <w:rsid w:val="006B5D74"/>
    <w:rsid w:val="006C25BE"/>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7F6D67"/>
    <w:rsid w:val="00801596"/>
    <w:rsid w:val="00803286"/>
    <w:rsid w:val="008035A7"/>
    <w:rsid w:val="00804BC8"/>
    <w:rsid w:val="00806E23"/>
    <w:rsid w:val="00807981"/>
    <w:rsid w:val="00823F5A"/>
    <w:rsid w:val="00845D3B"/>
    <w:rsid w:val="008634E9"/>
    <w:rsid w:val="00872F7E"/>
    <w:rsid w:val="008801B5"/>
    <w:rsid w:val="00880578"/>
    <w:rsid w:val="00882407"/>
    <w:rsid w:val="008920C3"/>
    <w:rsid w:val="00894052"/>
    <w:rsid w:val="008A7B87"/>
    <w:rsid w:val="008B4AA1"/>
    <w:rsid w:val="008C1C71"/>
    <w:rsid w:val="008E1AD0"/>
    <w:rsid w:val="008E315F"/>
    <w:rsid w:val="008E6B82"/>
    <w:rsid w:val="008F6ADE"/>
    <w:rsid w:val="0091269B"/>
    <w:rsid w:val="00915B51"/>
    <w:rsid w:val="00920432"/>
    <w:rsid w:val="00923C0C"/>
    <w:rsid w:val="0092511B"/>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23B08"/>
    <w:rsid w:val="00A33F2C"/>
    <w:rsid w:val="00A50EE3"/>
    <w:rsid w:val="00A61A0F"/>
    <w:rsid w:val="00A83E11"/>
    <w:rsid w:val="00A94A0F"/>
    <w:rsid w:val="00A9731F"/>
    <w:rsid w:val="00AA3C6D"/>
    <w:rsid w:val="00AB57C4"/>
    <w:rsid w:val="00B11CF5"/>
    <w:rsid w:val="00B209FA"/>
    <w:rsid w:val="00B21D1F"/>
    <w:rsid w:val="00B25EF3"/>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059B4"/>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27B05"/>
    <w:rsid w:val="00D27E2B"/>
    <w:rsid w:val="00D3032C"/>
    <w:rsid w:val="00D31A3B"/>
    <w:rsid w:val="00D5309D"/>
    <w:rsid w:val="00D631FA"/>
    <w:rsid w:val="00D641EF"/>
    <w:rsid w:val="00D71064"/>
    <w:rsid w:val="00D7316F"/>
    <w:rsid w:val="00D811BB"/>
    <w:rsid w:val="00D82356"/>
    <w:rsid w:val="00D84EEE"/>
    <w:rsid w:val="00D87E5A"/>
    <w:rsid w:val="00D90A61"/>
    <w:rsid w:val="00D946EF"/>
    <w:rsid w:val="00D95553"/>
    <w:rsid w:val="00DC3518"/>
    <w:rsid w:val="00DC355F"/>
    <w:rsid w:val="00DD1E4C"/>
    <w:rsid w:val="00DE331A"/>
    <w:rsid w:val="00DE6ACB"/>
    <w:rsid w:val="00DF02CE"/>
    <w:rsid w:val="00DF1462"/>
    <w:rsid w:val="00E030DA"/>
    <w:rsid w:val="00E214C0"/>
    <w:rsid w:val="00E30D85"/>
    <w:rsid w:val="00E444EB"/>
    <w:rsid w:val="00E77A69"/>
    <w:rsid w:val="00E81A42"/>
    <w:rsid w:val="00E878CA"/>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C64F1"/>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284E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16223503">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53229260">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lovlex.sk/legislativne&#160;procesy/SK/PI/2024/112" TargetMode="Externa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D58241F-4B78-4271-A035-AEA59198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2165</Words>
  <Characters>12341</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Valaskova Janette</cp:lastModifiedBy>
  <cp:revision>22</cp:revision>
  <cp:lastPrinted>2024-08-08T15:27:00Z</cp:lastPrinted>
  <dcterms:created xsi:type="dcterms:W3CDTF">2024-08-04T19:54:00Z</dcterms:created>
  <dcterms:modified xsi:type="dcterms:W3CDTF">2024-09-25T09:24:00Z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