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E4A" w:rsidRDefault="009D0E4A" w:rsidP="0053499B">
      <w:pPr>
        <w:widowControl w:val="0"/>
        <w:autoSpaceDE w:val="0"/>
        <w:autoSpaceDN w:val="0"/>
        <w:adjustRightInd w:val="0"/>
        <w:spacing w:after="120"/>
        <w:jc w:val="both"/>
      </w:pPr>
    </w:p>
    <w:p w:rsidR="0053499B" w:rsidRPr="00515C12" w:rsidRDefault="0053499B" w:rsidP="0053499B">
      <w:pPr>
        <w:widowControl w:val="0"/>
        <w:autoSpaceDE w:val="0"/>
        <w:autoSpaceDN w:val="0"/>
        <w:adjustRightInd w:val="0"/>
        <w:spacing w:after="120"/>
        <w:jc w:val="both"/>
      </w:pPr>
      <w:r w:rsidRPr="00515C12">
        <w:t>Vo vykonávacom predpise, ktorý pripraví Ministerstvo financií Slov</w:t>
      </w:r>
      <w:r w:rsidR="009D0E4A">
        <w:t>enskej republiky v </w:t>
      </w:r>
      <w:r w:rsidR="00A146C9" w:rsidRPr="00515C12">
        <w:t>súvislosti s </w:t>
      </w:r>
      <w:r w:rsidRPr="00515C12">
        <w:t xml:space="preserve">úlohami, ktoré vyplývajú z návrhu zákona, ktorým sa </w:t>
      </w:r>
      <w:r w:rsidR="0007415D">
        <w:t xml:space="preserve">mení a </w:t>
      </w:r>
      <w:bookmarkStart w:id="0" w:name="_GoBack"/>
      <w:bookmarkEnd w:id="0"/>
      <w:r w:rsidR="00D84A4A" w:rsidRPr="00515C12">
        <w:t xml:space="preserve">dopĺňa </w:t>
      </w:r>
      <w:r w:rsidRPr="00515C12">
        <w:t>zákon Národnej rady Slovenskej republiky č. 18/1996 Z. z. o cenách v znení neskorších predpisov</w:t>
      </w:r>
      <w:r w:rsidR="00A9435A" w:rsidRPr="00515C12">
        <w:t xml:space="preserve"> (ďalej len „zákon o cenách“)</w:t>
      </w:r>
      <w:r w:rsidRPr="00515C12">
        <w:t>, bude</w:t>
      </w:r>
      <w:r w:rsidR="00AA214D" w:rsidRPr="00515C12">
        <w:t xml:space="preserve"> ustanovené</w:t>
      </w:r>
      <w:r w:rsidR="00BC6E0E" w:rsidRPr="00515C12">
        <w:t>:</w:t>
      </w:r>
    </w:p>
    <w:p w:rsidR="00F4627C" w:rsidRPr="00F4627C" w:rsidRDefault="00F4627C" w:rsidP="00F4627C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  <w:rPr>
          <w:bCs/>
        </w:rPr>
      </w:pPr>
    </w:p>
    <w:p w:rsidR="00F4627C" w:rsidRPr="00F4627C" w:rsidRDefault="00A129F3" w:rsidP="00A129F3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contextualSpacing w:val="0"/>
        <w:jc w:val="both"/>
        <w:rPr>
          <w:bCs/>
        </w:rPr>
      </w:pPr>
      <w:r w:rsidRPr="00A129F3">
        <w:t xml:space="preserve">Kódy činností klasifikovaných  </w:t>
      </w:r>
      <w:r w:rsidR="00F4627C" w:rsidRPr="003A1BAF">
        <w:t>v nomenklatúre NACE Rev. 2</w:t>
      </w:r>
    </w:p>
    <w:p w:rsidR="00F4627C" w:rsidRPr="00F4627C" w:rsidRDefault="00F4627C" w:rsidP="00A129F3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contextualSpacing w:val="0"/>
        <w:jc w:val="both"/>
        <w:rPr>
          <w:bCs/>
        </w:rPr>
      </w:pPr>
      <w:r>
        <w:t xml:space="preserve">Výška pomernej časti </w:t>
      </w:r>
      <w:r w:rsidRPr="003A1BAF">
        <w:t xml:space="preserve">výnosov </w:t>
      </w:r>
      <w:r w:rsidRPr="00260C1B">
        <w:t>z hospodárskej činnosti</w:t>
      </w:r>
      <w:r w:rsidRPr="003A1BAF">
        <w:t xml:space="preserve"> </w:t>
      </w:r>
      <w:r w:rsidR="00A129F3" w:rsidRPr="00A129F3">
        <w:t xml:space="preserve">z činností klasifikovaných  </w:t>
      </w:r>
      <w:r>
        <w:t>v </w:t>
      </w:r>
      <w:r w:rsidRPr="003A1BAF">
        <w:t>nomenklatúre NACE Rev. 2</w:t>
      </w:r>
    </w:p>
    <w:p w:rsidR="00F4627C" w:rsidRPr="00F4627C" w:rsidRDefault="00F4627C" w:rsidP="00F4627C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425" w:hanging="357"/>
        <w:contextualSpacing w:val="0"/>
        <w:jc w:val="both"/>
        <w:rPr>
          <w:bCs/>
        </w:rPr>
      </w:pPr>
      <w:r>
        <w:t>Výška</w:t>
      </w:r>
      <w:r w:rsidRPr="003A1BAF">
        <w:t xml:space="preserve"> výnosov z hospodárskej činnosti</w:t>
      </w:r>
      <w:r w:rsidR="00A129F3">
        <w:t xml:space="preserve"> </w:t>
      </w:r>
    </w:p>
    <w:p w:rsidR="00F4627C" w:rsidRPr="00F4627C" w:rsidRDefault="00F4627C" w:rsidP="00F4627C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after="240"/>
        <w:ind w:left="425" w:hanging="357"/>
        <w:contextualSpacing w:val="0"/>
        <w:jc w:val="both"/>
        <w:rPr>
          <w:bCs/>
        </w:rPr>
      </w:pPr>
      <w:r>
        <w:t>V</w:t>
      </w:r>
      <w:r w:rsidRPr="00DD716B">
        <w:t>ybrané tovary</w:t>
      </w:r>
    </w:p>
    <w:tbl>
      <w:tblPr>
        <w:tblStyle w:val="Mriekatabuky"/>
        <w:tblpPr w:leftFromText="141" w:rightFromText="141" w:vertAnchor="text" w:horzAnchor="page" w:tblpX="1767" w:tblpY="-104"/>
        <w:tblW w:w="7928" w:type="dxa"/>
        <w:tblLook w:val="04A0" w:firstRow="1" w:lastRow="0" w:firstColumn="1" w:lastColumn="0" w:noHBand="0" w:noVBand="1"/>
      </w:tblPr>
      <w:tblGrid>
        <w:gridCol w:w="516"/>
        <w:gridCol w:w="7412"/>
      </w:tblGrid>
      <w:tr w:rsidR="00F4627C" w:rsidRPr="00AA214D" w:rsidTr="00260C1B">
        <w:trPr>
          <w:trHeight w:val="230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>1.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pPr>
              <w:rPr>
                <w:color w:val="FF0000"/>
              </w:rPr>
            </w:pPr>
            <w:r w:rsidRPr="00AA214D">
              <w:t>Chlieb pšenično-ražný konzumný</w:t>
            </w:r>
          </w:p>
        </w:tc>
      </w:tr>
      <w:tr w:rsidR="00F4627C" w:rsidRPr="00AA214D" w:rsidTr="00260C1B">
        <w:trPr>
          <w:trHeight w:val="247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>2.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 xml:space="preserve">Chlieb tmavý </w:t>
            </w:r>
          </w:p>
        </w:tc>
      </w:tr>
      <w:tr w:rsidR="00F4627C" w:rsidRPr="00AA214D" w:rsidTr="00260C1B">
        <w:trPr>
          <w:trHeight w:val="237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604963">
            <w:r w:rsidRPr="00AA214D">
              <w:t>3.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 xml:space="preserve">Rožok biely obyčajný </w:t>
            </w:r>
          </w:p>
        </w:tc>
      </w:tr>
      <w:tr w:rsidR="00F4627C" w:rsidRPr="00AA214D" w:rsidTr="00260C1B">
        <w:trPr>
          <w:trHeight w:val="240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604963">
            <w:r w:rsidRPr="00AA214D">
              <w:t>4.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pPr>
              <w:rPr>
                <w:color w:val="0070C0"/>
              </w:rPr>
            </w:pPr>
            <w:r w:rsidRPr="00AA214D">
              <w:t xml:space="preserve">Rožok biely obyčajný </w:t>
            </w:r>
          </w:p>
        </w:tc>
      </w:tr>
      <w:tr w:rsidR="00F4627C" w:rsidRPr="00AA214D" w:rsidTr="00260C1B">
        <w:trPr>
          <w:trHeight w:val="244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604963">
            <w:r w:rsidRPr="00AA214D">
              <w:t>5.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 xml:space="preserve">Pšeničná múka polohrubá výberová </w:t>
            </w:r>
          </w:p>
        </w:tc>
      </w:tr>
      <w:tr w:rsidR="00F4627C" w:rsidRPr="00AA214D" w:rsidTr="00260C1B">
        <w:trPr>
          <w:trHeight w:val="262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604963">
            <w:r w:rsidRPr="00AA214D">
              <w:t>6.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>Pšeničná múka hrubá</w:t>
            </w:r>
          </w:p>
        </w:tc>
      </w:tr>
      <w:tr w:rsidR="00F4627C" w:rsidRPr="00AA214D" w:rsidTr="00260C1B">
        <w:trPr>
          <w:trHeight w:val="266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604963">
            <w:r w:rsidRPr="00AA214D">
              <w:t>7.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1643CB">
            <w:pPr>
              <w:rPr>
                <w:color w:val="0070C0"/>
              </w:rPr>
            </w:pPr>
            <w:r w:rsidRPr="00AA214D">
              <w:t xml:space="preserve">Pšeničná múka hladká </w:t>
            </w:r>
          </w:p>
        </w:tc>
      </w:tr>
      <w:tr w:rsidR="00F4627C" w:rsidRPr="00AA214D" w:rsidTr="00260C1B">
        <w:trPr>
          <w:trHeight w:val="256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604963">
            <w:r w:rsidRPr="00AA214D">
              <w:t>8.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 xml:space="preserve">Bravčové karé </w:t>
            </w:r>
          </w:p>
        </w:tc>
      </w:tr>
      <w:tr w:rsidR="00F4627C" w:rsidRPr="00AA214D" w:rsidTr="00260C1B">
        <w:trPr>
          <w:trHeight w:val="260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7E66BE" w:rsidP="00515C12">
            <w:r>
              <w:t>9.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 xml:space="preserve">Hovädzie predné </w:t>
            </w:r>
          </w:p>
        </w:tc>
      </w:tr>
      <w:tr w:rsidR="00F4627C" w:rsidRPr="00AA214D" w:rsidTr="00260C1B">
        <w:trPr>
          <w:trHeight w:val="278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7E66BE">
            <w:r w:rsidRPr="00AA214D">
              <w:t>1</w:t>
            </w:r>
            <w:r w:rsidR="007E66BE">
              <w:t>0</w:t>
            </w:r>
            <w:r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 xml:space="preserve">Hovädzie zadné </w:t>
            </w:r>
          </w:p>
        </w:tc>
      </w:tr>
      <w:tr w:rsidR="00F4627C" w:rsidRPr="00AA214D" w:rsidTr="00260C1B">
        <w:trPr>
          <w:trHeight w:val="268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7E66BE">
            <w:r w:rsidRPr="00AA214D">
              <w:t>1</w:t>
            </w:r>
            <w:r w:rsidR="007E66BE">
              <w:t>1</w:t>
            </w:r>
            <w:r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 xml:space="preserve">Kurča pitvané </w:t>
            </w:r>
          </w:p>
        </w:tc>
      </w:tr>
      <w:tr w:rsidR="00F4627C" w:rsidRPr="00AA214D" w:rsidTr="00260C1B">
        <w:trPr>
          <w:trHeight w:val="148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7E66BE">
            <w:r w:rsidRPr="00AA214D">
              <w:t>1</w:t>
            </w:r>
            <w:r w:rsidR="007E66BE">
              <w:t>2</w:t>
            </w:r>
            <w:r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</w:tcPr>
          <w:p w:rsidR="00F4627C" w:rsidRPr="00AA214D" w:rsidRDefault="00F4627C" w:rsidP="00604963">
            <w:r w:rsidRPr="00AA214D">
              <w:t>Mlieko nízkotučné 0,5% tuku</w:t>
            </w:r>
          </w:p>
        </w:tc>
      </w:tr>
      <w:tr w:rsidR="00F4627C" w:rsidRPr="00AA214D" w:rsidTr="00260C1B">
        <w:trPr>
          <w:trHeight w:val="294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7E66BE">
            <w:r w:rsidRPr="00AA214D">
              <w:t>1</w:t>
            </w:r>
            <w:r w:rsidR="007E66BE">
              <w:t>3</w:t>
            </w:r>
            <w:r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</w:tcPr>
          <w:p w:rsidR="00F4627C" w:rsidRPr="00AA214D" w:rsidRDefault="00F4627C" w:rsidP="00604963">
            <w:r w:rsidRPr="00AA214D">
              <w:t>Mlieko polotučné 1,5% tuku</w:t>
            </w:r>
          </w:p>
        </w:tc>
      </w:tr>
      <w:tr w:rsidR="00F4627C" w:rsidRPr="00AA214D" w:rsidTr="00260C1B">
        <w:trPr>
          <w:trHeight w:val="270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7E66BE">
            <w:r w:rsidRPr="00AA214D">
              <w:t>1</w:t>
            </w:r>
            <w:r w:rsidR="007E66BE">
              <w:t>4</w:t>
            </w:r>
            <w:r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  <w:shd w:val="clear" w:color="auto" w:fill="auto"/>
          </w:tcPr>
          <w:p w:rsidR="00F4627C" w:rsidRPr="00AA214D" w:rsidRDefault="00F4627C" w:rsidP="00604963">
            <w:r w:rsidRPr="00AA214D">
              <w:t>Mlieko plnotučné 3,5% tuku</w:t>
            </w:r>
          </w:p>
        </w:tc>
      </w:tr>
      <w:tr w:rsidR="00F4627C" w:rsidRPr="00AA214D" w:rsidTr="00260C1B">
        <w:trPr>
          <w:trHeight w:val="132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260C1B" w:rsidP="007E66BE">
            <w:r w:rsidRPr="00AA214D">
              <w:t>1</w:t>
            </w:r>
            <w:r w:rsidR="007E66BE">
              <w:t>5</w:t>
            </w:r>
            <w:r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7E66BE">
            <w:r w:rsidRPr="00AA214D">
              <w:t xml:space="preserve">Syr Eidam </w:t>
            </w:r>
          </w:p>
        </w:tc>
      </w:tr>
      <w:tr w:rsidR="00F4627C" w:rsidRPr="00AA214D" w:rsidTr="00260C1B">
        <w:trPr>
          <w:trHeight w:val="282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7E66BE" w:rsidP="007E66BE">
            <w:r>
              <w:t>16</w:t>
            </w:r>
            <w:r w:rsidR="00260C1B"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>Maslo 82% tuk</w:t>
            </w:r>
          </w:p>
        </w:tc>
      </w:tr>
      <w:tr w:rsidR="00F4627C" w:rsidRPr="00AA214D" w:rsidTr="00260C1B">
        <w:trPr>
          <w:trHeight w:val="286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7E66BE" w:rsidP="00604963">
            <w:r>
              <w:t>17</w:t>
            </w:r>
            <w:r w:rsidR="00260C1B"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7E66BE">
            <w:r w:rsidRPr="00AA214D">
              <w:t xml:space="preserve">Vajcia slepačie </w:t>
            </w:r>
          </w:p>
        </w:tc>
      </w:tr>
      <w:tr w:rsidR="00F4627C" w:rsidRPr="00AA214D" w:rsidTr="00260C1B">
        <w:trPr>
          <w:trHeight w:val="266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7E66BE" w:rsidP="00604963">
            <w:r>
              <w:t>18</w:t>
            </w:r>
            <w:r w:rsidR="00260C1B"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260C1B">
            <w:pPr>
              <w:rPr>
                <w:color w:val="0070C0"/>
              </w:rPr>
            </w:pPr>
            <w:r w:rsidRPr="00AA214D">
              <w:t xml:space="preserve">Jablká </w:t>
            </w:r>
          </w:p>
        </w:tc>
      </w:tr>
      <w:tr w:rsidR="00F4627C" w:rsidRPr="00AA214D" w:rsidTr="00260C1B">
        <w:trPr>
          <w:trHeight w:val="274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7E66BE" w:rsidP="00604963">
            <w:r>
              <w:t>19</w:t>
            </w:r>
            <w:r w:rsidR="00260C1B"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 xml:space="preserve">Zemiaky konzumné </w:t>
            </w:r>
          </w:p>
        </w:tc>
      </w:tr>
      <w:tr w:rsidR="00F4627C" w:rsidRPr="00AA214D" w:rsidTr="00260C1B">
        <w:trPr>
          <w:trHeight w:val="263"/>
        </w:trPr>
        <w:tc>
          <w:tcPr>
            <w:tcW w:w="516" w:type="dxa"/>
            <w:tcBorders>
              <w:left w:val="single" w:sz="4" w:space="0" w:color="auto"/>
            </w:tcBorders>
          </w:tcPr>
          <w:p w:rsidR="00F4627C" w:rsidRPr="00AA214D" w:rsidRDefault="007E66BE" w:rsidP="00604963">
            <w:r>
              <w:t>20</w:t>
            </w:r>
            <w:r w:rsidR="00260C1B" w:rsidRPr="00AA214D">
              <w:t>.</w:t>
            </w:r>
          </w:p>
        </w:tc>
        <w:tc>
          <w:tcPr>
            <w:tcW w:w="7412" w:type="dxa"/>
            <w:tcBorders>
              <w:left w:val="single" w:sz="4" w:space="0" w:color="auto"/>
            </w:tcBorders>
          </w:tcPr>
          <w:p w:rsidR="00F4627C" w:rsidRPr="00AA214D" w:rsidRDefault="00F4627C" w:rsidP="00604963">
            <w:r w:rsidRPr="00AA214D">
              <w:t>Cukor  kryštálový</w:t>
            </w:r>
          </w:p>
        </w:tc>
      </w:tr>
    </w:tbl>
    <w:p w:rsidR="00F4627C" w:rsidRPr="00F4627C" w:rsidRDefault="00F4627C" w:rsidP="00F4627C">
      <w:pPr>
        <w:pStyle w:val="Odsekzoznamu"/>
        <w:widowControl w:val="0"/>
        <w:autoSpaceDE w:val="0"/>
        <w:autoSpaceDN w:val="0"/>
        <w:adjustRightInd w:val="0"/>
        <w:spacing w:after="240"/>
        <w:ind w:left="425"/>
        <w:contextualSpacing w:val="0"/>
        <w:jc w:val="both"/>
        <w:rPr>
          <w:bCs/>
        </w:rPr>
      </w:pPr>
    </w:p>
    <w:p w:rsidR="00F4627C" w:rsidRPr="00F4627C" w:rsidRDefault="00F4627C" w:rsidP="00F4627C">
      <w:pPr>
        <w:pStyle w:val="Odsekzoznamu"/>
        <w:widowControl w:val="0"/>
        <w:autoSpaceDE w:val="0"/>
        <w:autoSpaceDN w:val="0"/>
        <w:adjustRightInd w:val="0"/>
        <w:spacing w:after="240"/>
        <w:ind w:left="425"/>
        <w:contextualSpacing w:val="0"/>
        <w:jc w:val="both"/>
        <w:rPr>
          <w:bCs/>
        </w:rPr>
      </w:pPr>
    </w:p>
    <w:p w:rsidR="00280D22" w:rsidRPr="00280D22" w:rsidRDefault="00280D22" w:rsidP="00280D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  <w:rPr>
          <w:bCs/>
        </w:rPr>
      </w:pPr>
    </w:p>
    <w:p w:rsidR="00280D22" w:rsidRDefault="00280D22" w:rsidP="00280D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  <w:rPr>
          <w:bCs/>
        </w:rPr>
      </w:pPr>
    </w:p>
    <w:p w:rsidR="00280D22" w:rsidRDefault="00280D22" w:rsidP="00280D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  <w:rPr>
          <w:bCs/>
        </w:rPr>
      </w:pPr>
    </w:p>
    <w:p w:rsidR="00280D22" w:rsidRPr="00280D22" w:rsidRDefault="00280D22" w:rsidP="00280D22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  <w:rPr>
          <w:bCs/>
        </w:rPr>
      </w:pPr>
    </w:p>
    <w:p w:rsidR="00280D22" w:rsidRPr="00280D22" w:rsidRDefault="00280D22" w:rsidP="00280D22">
      <w:pPr>
        <w:widowControl w:val="0"/>
        <w:autoSpaceDE w:val="0"/>
        <w:autoSpaceDN w:val="0"/>
        <w:adjustRightInd w:val="0"/>
        <w:spacing w:after="120"/>
        <w:jc w:val="both"/>
        <w:rPr>
          <w:bCs/>
        </w:rPr>
      </w:pPr>
    </w:p>
    <w:p w:rsidR="00F4627C" w:rsidRPr="00F4627C" w:rsidRDefault="00F4627C" w:rsidP="00280D22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360" w:after="120"/>
        <w:ind w:left="425" w:hanging="357"/>
        <w:contextualSpacing w:val="0"/>
        <w:jc w:val="both"/>
        <w:rPr>
          <w:bCs/>
        </w:rPr>
      </w:pPr>
      <w:r w:rsidRPr="00F4627C">
        <w:t>Dátová štruktúra oznamovaných cenových informácií o vybraných tovaroch</w:t>
      </w:r>
    </w:p>
    <w:tbl>
      <w:tblPr>
        <w:tblStyle w:val="Mriekatabuky"/>
        <w:tblW w:w="7796" w:type="dxa"/>
        <w:tblInd w:w="421" w:type="dxa"/>
        <w:tblLook w:val="04A0" w:firstRow="1" w:lastRow="0" w:firstColumn="1" w:lastColumn="0" w:noHBand="0" w:noVBand="1"/>
      </w:tblPr>
      <w:tblGrid>
        <w:gridCol w:w="516"/>
        <w:gridCol w:w="7280"/>
      </w:tblGrid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after="160" w:line="259" w:lineRule="auto"/>
              <w:ind w:left="38"/>
              <w:jc w:val="both"/>
            </w:pPr>
            <w:r w:rsidRPr="00280D22">
              <w:rPr>
                <w:bCs/>
              </w:rPr>
              <w:t>Sektor</w:t>
            </w:r>
            <w:r w:rsidRPr="00280D22">
              <w:t xml:space="preserve"> (napr. potraviny)</w:t>
            </w:r>
          </w:p>
        </w:tc>
      </w:tr>
      <w:tr w:rsidR="00AA214D" w:rsidRPr="00280D22" w:rsidTr="009D0E4A">
        <w:trPr>
          <w:cantSplit/>
          <w:trHeight w:val="548"/>
        </w:trPr>
        <w:tc>
          <w:tcPr>
            <w:tcW w:w="516" w:type="dxa"/>
          </w:tcPr>
          <w:p w:rsidR="00AA214D" w:rsidRPr="00AA214D" w:rsidRDefault="00AA214D" w:rsidP="00AA214D">
            <w:r w:rsidRPr="00AA214D">
              <w:t>2.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after="160" w:line="259" w:lineRule="auto"/>
              <w:ind w:left="38"/>
              <w:jc w:val="both"/>
            </w:pPr>
            <w:r w:rsidRPr="00280D22">
              <w:rPr>
                <w:bCs/>
              </w:rPr>
              <w:t>Kategória</w:t>
            </w:r>
            <w:r w:rsidRPr="00280D22">
              <w:t xml:space="preserve"> (chlieb a pečivo, mäsové výrobky, ovocie, zelenina, mliečne výrobky,...)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3.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after="160" w:line="259" w:lineRule="auto"/>
              <w:ind w:left="38"/>
              <w:jc w:val="both"/>
            </w:pPr>
            <w:r w:rsidRPr="00280D22">
              <w:rPr>
                <w:bCs/>
              </w:rPr>
              <w:t xml:space="preserve">Druh produktu / </w:t>
            </w:r>
            <w:proofErr w:type="spellStart"/>
            <w:r w:rsidRPr="00280D22">
              <w:rPr>
                <w:bCs/>
              </w:rPr>
              <w:t>podkategória</w:t>
            </w:r>
            <w:proofErr w:type="spellEnd"/>
            <w:r w:rsidRPr="00280D22">
              <w:rPr>
                <w:bCs/>
              </w:rPr>
              <w:t xml:space="preserve"> -</w:t>
            </w:r>
            <w:r w:rsidRPr="00280D22">
              <w:t xml:space="preserve"> dvojstupňová (napr. mlieko + typ plnotučné/pasterizované/% tuku)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4.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after="160" w:line="259" w:lineRule="auto"/>
              <w:ind w:left="38"/>
              <w:jc w:val="both"/>
            </w:pPr>
            <w:r w:rsidRPr="00280D22">
              <w:rPr>
                <w:bCs/>
              </w:rPr>
              <w:t>Názov produktu</w:t>
            </w:r>
            <w:r w:rsidRPr="00280D22">
              <w:t xml:space="preserve"> (pšenično – ražný chlieb, zemiaky voľné, jablká zelené...)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lastRenderedPageBreak/>
              <w:t>5.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</w:pPr>
            <w:r w:rsidRPr="00280D22">
              <w:rPr>
                <w:bCs/>
              </w:rPr>
              <w:t>Popis produktu</w:t>
            </w:r>
            <w:r w:rsidRPr="00280D22">
              <w:t xml:space="preserve"> (text) 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6.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</w:pPr>
            <w:r w:rsidRPr="00280D22">
              <w:rPr>
                <w:bCs/>
              </w:rPr>
              <w:t>Merná jednotka</w:t>
            </w:r>
            <w:r w:rsidRPr="00280D22">
              <w:t xml:space="preserve"> (kg, ks, liter,...)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7.</w:t>
            </w:r>
          </w:p>
        </w:tc>
        <w:tc>
          <w:tcPr>
            <w:tcW w:w="7280" w:type="dxa"/>
          </w:tcPr>
          <w:p w:rsidR="00AA214D" w:rsidRPr="00280D22" w:rsidRDefault="00AA214D" w:rsidP="00515C12">
            <w:pPr>
              <w:pStyle w:val="Odsekzoznamu"/>
              <w:spacing w:line="259" w:lineRule="auto"/>
              <w:ind w:left="38"/>
              <w:jc w:val="both"/>
            </w:pPr>
            <w:r w:rsidRPr="00280D22">
              <w:rPr>
                <w:bCs/>
              </w:rPr>
              <w:t>Množstvo v balení</w:t>
            </w:r>
            <w:r w:rsidRPr="00280D22">
              <w:t xml:space="preserve"> (</w:t>
            </w:r>
            <w:r w:rsidR="00515C12">
              <w:t xml:space="preserve">vajcia 6 </w:t>
            </w:r>
            <w:r w:rsidRPr="00280D22">
              <w:t xml:space="preserve">ks) 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8.</w:t>
            </w:r>
          </w:p>
        </w:tc>
        <w:tc>
          <w:tcPr>
            <w:tcW w:w="7280" w:type="dxa"/>
          </w:tcPr>
          <w:p w:rsidR="00AA214D" w:rsidRPr="00280D22" w:rsidRDefault="00AA214D" w:rsidP="00515C12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 xml:space="preserve">Veľkosť balenia / gramáž (napr. </w:t>
            </w:r>
            <w:r w:rsidR="00515C12">
              <w:rPr>
                <w:bCs/>
              </w:rPr>
              <w:t>hovädzie</w:t>
            </w:r>
            <w:r w:rsidRPr="00280D22">
              <w:rPr>
                <w:bCs/>
              </w:rPr>
              <w:t xml:space="preserve"> zadné 750 g)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9.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Trieda kvality (prvá / druhá akosť)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10.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Cena produktu s DPH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11.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Cena produktu bez DPH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12.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Sadzba DPH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13.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 xml:space="preserve">Jednotková cena s DPH  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14.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Jednotková cena bez DPH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15.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 xml:space="preserve">Cena s klubovou kartou (Tesco </w:t>
            </w:r>
            <w:proofErr w:type="spellStart"/>
            <w:r w:rsidRPr="00280D22">
              <w:rPr>
                <w:bCs/>
              </w:rPr>
              <w:t>Card</w:t>
            </w:r>
            <w:proofErr w:type="spellEnd"/>
            <w:r w:rsidRPr="00280D22">
              <w:rPr>
                <w:bCs/>
              </w:rPr>
              <w:t xml:space="preserve">, Kaufland </w:t>
            </w:r>
            <w:proofErr w:type="spellStart"/>
            <w:r w:rsidRPr="00280D22">
              <w:rPr>
                <w:bCs/>
              </w:rPr>
              <w:t>Card</w:t>
            </w:r>
            <w:proofErr w:type="spellEnd"/>
            <w:r w:rsidRPr="00280D22">
              <w:rPr>
                <w:bCs/>
              </w:rPr>
              <w:t>, Lidl aplikácia,...)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16.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Akciová cena s DPH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17.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Akciová cena bez DPH 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18.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 xml:space="preserve">Platnosť ceny od – do 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19.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Názov reťazca / predajca (Tesco, Kaufland, Lidl, Billa,...)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20.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 xml:space="preserve">Pobočka / konkrétna predajňa (Tesco, Bratislava, Petržalka) 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21.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Typ predajne (supermarket, hypermarket, expres)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22.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Názov produktu u obchodníka (jablká Gala = jablká červené)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23.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Obrázok produktu (</w:t>
            </w:r>
            <w:proofErr w:type="spellStart"/>
            <w:r w:rsidRPr="00280D22">
              <w:rPr>
                <w:bCs/>
              </w:rPr>
              <w:t>jpeg</w:t>
            </w:r>
            <w:proofErr w:type="spellEnd"/>
            <w:r w:rsidRPr="00280D22">
              <w:rPr>
                <w:bCs/>
              </w:rPr>
              <w:t xml:space="preserve">, </w:t>
            </w:r>
            <w:proofErr w:type="spellStart"/>
            <w:r w:rsidRPr="00280D22">
              <w:rPr>
                <w:bCs/>
              </w:rPr>
              <w:t>png</w:t>
            </w:r>
            <w:proofErr w:type="spellEnd"/>
            <w:r w:rsidRPr="00280D22">
              <w:rPr>
                <w:bCs/>
              </w:rPr>
              <w:t>, možno aj presné rozlíšenie)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24.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 xml:space="preserve">Výrobca (Tami, </w:t>
            </w:r>
            <w:proofErr w:type="spellStart"/>
            <w:r w:rsidRPr="00280D22">
              <w:rPr>
                <w:bCs/>
              </w:rPr>
              <w:t>Levmilk</w:t>
            </w:r>
            <w:proofErr w:type="spellEnd"/>
            <w:r w:rsidRPr="00280D22">
              <w:rPr>
                <w:bCs/>
              </w:rPr>
              <w:t xml:space="preserve">, </w:t>
            </w:r>
            <w:proofErr w:type="spellStart"/>
            <w:r w:rsidRPr="00280D22">
              <w:rPr>
                <w:bCs/>
              </w:rPr>
              <w:t>Rajo</w:t>
            </w:r>
            <w:proofErr w:type="spellEnd"/>
            <w:r w:rsidRPr="00280D22">
              <w:rPr>
                <w:bCs/>
              </w:rPr>
              <w:t xml:space="preserve">, </w:t>
            </w:r>
            <w:proofErr w:type="spellStart"/>
            <w:r w:rsidRPr="00280D22">
              <w:rPr>
                <w:bCs/>
              </w:rPr>
              <w:t>Sedita</w:t>
            </w:r>
            <w:proofErr w:type="spellEnd"/>
            <w:r w:rsidRPr="00280D22">
              <w:rPr>
                <w:bCs/>
              </w:rPr>
              <w:t xml:space="preserve">...) 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25.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>EAN kód produktu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26.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 xml:space="preserve">Krajina pôvodu produktu v zmysle zákona </w:t>
            </w:r>
            <w:r>
              <w:rPr>
                <w:bCs/>
              </w:rPr>
              <w:t xml:space="preserve">č. </w:t>
            </w:r>
            <w:r w:rsidRPr="00280D22">
              <w:rPr>
                <w:bCs/>
              </w:rPr>
              <w:t>469/2003</w:t>
            </w:r>
            <w:r>
              <w:rPr>
                <w:bCs/>
              </w:rPr>
              <w:t xml:space="preserve"> Z. z.</w:t>
            </w:r>
            <w:r w:rsidRPr="00280D22">
              <w:rPr>
                <w:bCs/>
              </w:rPr>
              <w:t xml:space="preserve"> (</w:t>
            </w:r>
            <w:r>
              <w:rPr>
                <w:bCs/>
              </w:rPr>
              <w:t xml:space="preserve">napr. </w:t>
            </w:r>
            <w:r w:rsidRPr="00280D22">
              <w:rPr>
                <w:bCs/>
              </w:rPr>
              <w:t>Slovensko, EÚ</w:t>
            </w:r>
            <w:r>
              <w:rPr>
                <w:bCs/>
              </w:rPr>
              <w:t>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 w:rsidRPr="00AA214D">
              <w:t>27.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 xml:space="preserve">Krajina, kde bol produkt chovaný </w:t>
            </w:r>
            <w:r w:rsidR="00515C12">
              <w:rPr>
                <w:bCs/>
              </w:rPr>
              <w:t>(len pri produktoch kde je relevantné)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>
              <w:t>28.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 xml:space="preserve">Krajina, kde bol produkt zabitý </w:t>
            </w:r>
            <w:r w:rsidR="00515C12">
              <w:rPr>
                <w:bCs/>
              </w:rPr>
              <w:t>(len pri produktoch kde je relevantné)</w:t>
            </w:r>
          </w:p>
        </w:tc>
      </w:tr>
      <w:tr w:rsidR="00AA214D" w:rsidRPr="00280D22" w:rsidTr="009D0E4A">
        <w:trPr>
          <w:cantSplit/>
        </w:trPr>
        <w:tc>
          <w:tcPr>
            <w:tcW w:w="516" w:type="dxa"/>
          </w:tcPr>
          <w:p w:rsidR="00AA214D" w:rsidRPr="00AA214D" w:rsidRDefault="00AA214D" w:rsidP="00AA214D">
            <w:r>
              <w:t>29.</w:t>
            </w:r>
          </w:p>
        </w:tc>
        <w:tc>
          <w:tcPr>
            <w:tcW w:w="7280" w:type="dxa"/>
          </w:tcPr>
          <w:p w:rsidR="00AA214D" w:rsidRPr="00280D22" w:rsidRDefault="00AA214D" w:rsidP="00AA214D">
            <w:pPr>
              <w:pStyle w:val="Odsekzoznamu"/>
              <w:spacing w:line="259" w:lineRule="auto"/>
              <w:ind w:left="38"/>
              <w:jc w:val="both"/>
              <w:rPr>
                <w:bCs/>
              </w:rPr>
            </w:pPr>
            <w:r w:rsidRPr="00280D22">
              <w:rPr>
                <w:bCs/>
              </w:rPr>
              <w:t xml:space="preserve">Krajina, kde bol produkt zabalený </w:t>
            </w:r>
            <w:r w:rsidR="00515C12">
              <w:rPr>
                <w:bCs/>
              </w:rPr>
              <w:t>(len pri produktoch kde je relevantné)</w:t>
            </w:r>
          </w:p>
        </w:tc>
      </w:tr>
    </w:tbl>
    <w:p w:rsidR="00F4627C" w:rsidRPr="00F4627C" w:rsidRDefault="00F4627C" w:rsidP="00F4627C">
      <w:pPr>
        <w:pStyle w:val="Odsekzoznamu"/>
        <w:widowControl w:val="0"/>
        <w:autoSpaceDE w:val="0"/>
        <w:autoSpaceDN w:val="0"/>
        <w:adjustRightInd w:val="0"/>
        <w:spacing w:after="120"/>
        <w:ind w:left="426"/>
        <w:jc w:val="both"/>
        <w:rPr>
          <w:bCs/>
        </w:rPr>
      </w:pPr>
    </w:p>
    <w:p w:rsidR="00F4627C" w:rsidRPr="00F4627C" w:rsidRDefault="00F4627C" w:rsidP="00260C1B">
      <w:pPr>
        <w:pStyle w:val="Odsekzoznamu"/>
        <w:widowControl w:val="0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bCs/>
        </w:rPr>
      </w:pPr>
      <w:r>
        <w:t xml:space="preserve">Periodicita </w:t>
      </w:r>
      <w:r w:rsidRPr="00260C1B">
        <w:t>oznamovania</w:t>
      </w:r>
      <w:r>
        <w:t xml:space="preserve"> cenových informácií </w:t>
      </w:r>
      <w:r w:rsidRPr="00606371">
        <w:t>o vybraných tovaroch</w:t>
      </w:r>
    </w:p>
    <w:p w:rsidR="00E87CD8" w:rsidRDefault="00E87CD8" w:rsidP="00E87CD8">
      <w:pPr>
        <w:pStyle w:val="Odsekzoznamu"/>
        <w:widowControl w:val="0"/>
        <w:autoSpaceDE w:val="0"/>
        <w:autoSpaceDN w:val="0"/>
        <w:adjustRightInd w:val="0"/>
        <w:spacing w:before="120"/>
        <w:ind w:left="283"/>
        <w:contextualSpacing w:val="0"/>
        <w:jc w:val="both"/>
      </w:pPr>
    </w:p>
    <w:sectPr w:rsidR="00E87CD8" w:rsidSect="009D0E4A">
      <w:footerReference w:type="default" r:id="rId8"/>
      <w:headerReference w:type="first" r:id="rId9"/>
      <w:footerReference w:type="first" r:id="rId10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32" w:rsidRDefault="004C3232" w:rsidP="000229E1">
      <w:r>
        <w:separator/>
      </w:r>
    </w:p>
  </w:endnote>
  <w:endnote w:type="continuationSeparator" w:id="0">
    <w:p w:rsidR="004C3232" w:rsidRDefault="004C3232" w:rsidP="0002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altName w:val="Arial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8548783"/>
      <w:docPartObj>
        <w:docPartGallery w:val="Page Numbers (Bottom of Page)"/>
        <w:docPartUnique/>
      </w:docPartObj>
    </w:sdtPr>
    <w:sdtEndPr/>
    <w:sdtContent>
      <w:p w:rsidR="00AA214D" w:rsidRDefault="00AA214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5D">
          <w:rPr>
            <w:noProof/>
          </w:rPr>
          <w:t>2</w:t>
        </w:r>
        <w:r>
          <w:fldChar w:fldCharType="end"/>
        </w:r>
      </w:p>
    </w:sdtContent>
  </w:sdt>
  <w:p w:rsidR="000229E1" w:rsidRDefault="000229E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507899"/>
      <w:docPartObj>
        <w:docPartGallery w:val="Page Numbers (Bottom of Page)"/>
        <w:docPartUnique/>
      </w:docPartObj>
    </w:sdtPr>
    <w:sdtEndPr/>
    <w:sdtContent>
      <w:p w:rsidR="009D0E4A" w:rsidRDefault="009D0E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5D">
          <w:rPr>
            <w:noProof/>
          </w:rPr>
          <w:t>1</w:t>
        </w:r>
        <w:r>
          <w:fldChar w:fldCharType="end"/>
        </w:r>
      </w:p>
    </w:sdtContent>
  </w:sdt>
  <w:p w:rsidR="009D0E4A" w:rsidRDefault="009D0E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32" w:rsidRDefault="004C3232" w:rsidP="000229E1">
      <w:r>
        <w:separator/>
      </w:r>
    </w:p>
  </w:footnote>
  <w:footnote w:type="continuationSeparator" w:id="0">
    <w:p w:rsidR="004C3232" w:rsidRDefault="004C3232" w:rsidP="00022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E4A" w:rsidRDefault="009D0E4A" w:rsidP="00B15021">
    <w:pPr>
      <w:widowControl w:val="0"/>
      <w:autoSpaceDE w:val="0"/>
      <w:autoSpaceDN w:val="0"/>
      <w:adjustRightInd w:val="0"/>
      <w:spacing w:after="120"/>
      <w:jc w:val="center"/>
      <w:rPr>
        <w:b/>
        <w:bCs/>
        <w:sz w:val="23"/>
        <w:szCs w:val="23"/>
      </w:rPr>
    </w:pPr>
  </w:p>
  <w:p w:rsidR="00B15021" w:rsidRPr="000229E1" w:rsidRDefault="00B15021" w:rsidP="00B15021">
    <w:pPr>
      <w:widowControl w:val="0"/>
      <w:autoSpaceDE w:val="0"/>
      <w:autoSpaceDN w:val="0"/>
      <w:adjustRightInd w:val="0"/>
      <w:spacing w:after="120"/>
      <w:jc w:val="center"/>
      <w:rPr>
        <w:b/>
        <w:bCs/>
      </w:rPr>
    </w:pPr>
    <w:r>
      <w:rPr>
        <w:b/>
        <w:bCs/>
        <w:sz w:val="23"/>
        <w:szCs w:val="23"/>
      </w:rPr>
      <w:t xml:space="preserve">Tézy k návrhu </w:t>
    </w:r>
    <w:r w:rsidRPr="000229E1">
      <w:rPr>
        <w:b/>
        <w:bCs/>
      </w:rPr>
      <w:t xml:space="preserve">Vyhlášky Ministerstva financií Slovenskej republiky </w:t>
    </w:r>
    <w:r w:rsidRPr="0013051D">
      <w:rPr>
        <w:b/>
      </w:rPr>
      <w:t>k z</w:t>
    </w:r>
    <w:r w:rsidRPr="0013051D">
      <w:rPr>
        <w:b/>
        <w:bCs/>
      </w:rPr>
      <w:t xml:space="preserve">avedeniu elektronického systému zverejňovania cien vybraných druhov tovarov </w:t>
    </w:r>
  </w:p>
  <w:p w:rsidR="00A146C9" w:rsidRDefault="00A146C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51809"/>
    <w:multiLevelType w:val="hybridMultilevel"/>
    <w:tmpl w:val="71C867B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C7890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2F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42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6C7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27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27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E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17EE"/>
    <w:multiLevelType w:val="hybridMultilevel"/>
    <w:tmpl w:val="23083C54"/>
    <w:lvl w:ilvl="0" w:tplc="98D2230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6" w:hanging="360"/>
      </w:pPr>
    </w:lvl>
    <w:lvl w:ilvl="2" w:tplc="041B001B" w:tentative="1">
      <w:start w:val="1"/>
      <w:numFmt w:val="lowerRoman"/>
      <w:lvlText w:val="%3."/>
      <w:lvlJc w:val="right"/>
      <w:pPr>
        <w:ind w:left="1866" w:hanging="180"/>
      </w:pPr>
    </w:lvl>
    <w:lvl w:ilvl="3" w:tplc="041B000F" w:tentative="1">
      <w:start w:val="1"/>
      <w:numFmt w:val="decimal"/>
      <w:lvlText w:val="%4."/>
      <w:lvlJc w:val="left"/>
      <w:pPr>
        <w:ind w:left="2586" w:hanging="360"/>
      </w:pPr>
    </w:lvl>
    <w:lvl w:ilvl="4" w:tplc="041B0019" w:tentative="1">
      <w:start w:val="1"/>
      <w:numFmt w:val="lowerLetter"/>
      <w:lvlText w:val="%5."/>
      <w:lvlJc w:val="left"/>
      <w:pPr>
        <w:ind w:left="3306" w:hanging="360"/>
      </w:pPr>
    </w:lvl>
    <w:lvl w:ilvl="5" w:tplc="041B001B" w:tentative="1">
      <w:start w:val="1"/>
      <w:numFmt w:val="lowerRoman"/>
      <w:lvlText w:val="%6."/>
      <w:lvlJc w:val="right"/>
      <w:pPr>
        <w:ind w:left="4026" w:hanging="180"/>
      </w:pPr>
    </w:lvl>
    <w:lvl w:ilvl="6" w:tplc="041B000F" w:tentative="1">
      <w:start w:val="1"/>
      <w:numFmt w:val="decimal"/>
      <w:lvlText w:val="%7."/>
      <w:lvlJc w:val="left"/>
      <w:pPr>
        <w:ind w:left="4746" w:hanging="360"/>
      </w:pPr>
    </w:lvl>
    <w:lvl w:ilvl="7" w:tplc="041B0019" w:tentative="1">
      <w:start w:val="1"/>
      <w:numFmt w:val="lowerLetter"/>
      <w:lvlText w:val="%8."/>
      <w:lvlJc w:val="left"/>
      <w:pPr>
        <w:ind w:left="5466" w:hanging="360"/>
      </w:pPr>
    </w:lvl>
    <w:lvl w:ilvl="8" w:tplc="041B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 w15:restartNumberingAfterBreak="0">
    <w:nsid w:val="14CD2C6C"/>
    <w:multiLevelType w:val="hybridMultilevel"/>
    <w:tmpl w:val="E8FCCE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63D2"/>
    <w:multiLevelType w:val="hybridMultilevel"/>
    <w:tmpl w:val="914A6B2A"/>
    <w:lvl w:ilvl="0" w:tplc="4DD8C5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76696"/>
    <w:multiLevelType w:val="hybridMultilevel"/>
    <w:tmpl w:val="CF22F5A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CDC83074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1A3880"/>
    <w:multiLevelType w:val="hybridMultilevel"/>
    <w:tmpl w:val="EF4CE0F4"/>
    <w:lvl w:ilvl="0" w:tplc="6F5C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DC7890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2F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42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6C7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27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27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E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88139B"/>
    <w:multiLevelType w:val="hybridMultilevel"/>
    <w:tmpl w:val="3D0A191C"/>
    <w:lvl w:ilvl="0" w:tplc="3ED253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3DBB5F69"/>
    <w:multiLevelType w:val="hybridMultilevel"/>
    <w:tmpl w:val="23083C54"/>
    <w:lvl w:ilvl="0" w:tplc="98D22306">
      <w:start w:val="1"/>
      <w:numFmt w:val="decimal"/>
      <w:lvlText w:val="%1."/>
      <w:lvlJc w:val="left"/>
      <w:pPr>
        <w:ind w:left="3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34" w:hanging="360"/>
      </w:pPr>
    </w:lvl>
    <w:lvl w:ilvl="2" w:tplc="041B001B" w:tentative="1">
      <w:start w:val="1"/>
      <w:numFmt w:val="lowerRoman"/>
      <w:lvlText w:val="%3."/>
      <w:lvlJc w:val="right"/>
      <w:pPr>
        <w:ind w:left="1754" w:hanging="180"/>
      </w:pPr>
    </w:lvl>
    <w:lvl w:ilvl="3" w:tplc="041B000F" w:tentative="1">
      <w:start w:val="1"/>
      <w:numFmt w:val="decimal"/>
      <w:lvlText w:val="%4."/>
      <w:lvlJc w:val="left"/>
      <w:pPr>
        <w:ind w:left="2474" w:hanging="360"/>
      </w:pPr>
    </w:lvl>
    <w:lvl w:ilvl="4" w:tplc="041B0019" w:tentative="1">
      <w:start w:val="1"/>
      <w:numFmt w:val="lowerLetter"/>
      <w:lvlText w:val="%5."/>
      <w:lvlJc w:val="left"/>
      <w:pPr>
        <w:ind w:left="3194" w:hanging="360"/>
      </w:pPr>
    </w:lvl>
    <w:lvl w:ilvl="5" w:tplc="041B001B" w:tentative="1">
      <w:start w:val="1"/>
      <w:numFmt w:val="lowerRoman"/>
      <w:lvlText w:val="%6."/>
      <w:lvlJc w:val="right"/>
      <w:pPr>
        <w:ind w:left="3914" w:hanging="180"/>
      </w:pPr>
    </w:lvl>
    <w:lvl w:ilvl="6" w:tplc="041B000F" w:tentative="1">
      <w:start w:val="1"/>
      <w:numFmt w:val="decimal"/>
      <w:lvlText w:val="%7."/>
      <w:lvlJc w:val="left"/>
      <w:pPr>
        <w:ind w:left="4634" w:hanging="360"/>
      </w:pPr>
    </w:lvl>
    <w:lvl w:ilvl="7" w:tplc="041B0019" w:tentative="1">
      <w:start w:val="1"/>
      <w:numFmt w:val="lowerLetter"/>
      <w:lvlText w:val="%8."/>
      <w:lvlJc w:val="left"/>
      <w:pPr>
        <w:ind w:left="5354" w:hanging="360"/>
      </w:pPr>
    </w:lvl>
    <w:lvl w:ilvl="8" w:tplc="041B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8" w15:restartNumberingAfterBreak="0">
    <w:nsid w:val="519F0DEC"/>
    <w:multiLevelType w:val="hybridMultilevel"/>
    <w:tmpl w:val="352A08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74B29"/>
    <w:multiLevelType w:val="hybridMultilevel"/>
    <w:tmpl w:val="4FA6E1E4"/>
    <w:lvl w:ilvl="0" w:tplc="844860E4">
      <w:start w:val="1"/>
      <w:numFmt w:val="decimal"/>
      <w:lvlText w:val="%1."/>
      <w:lvlJc w:val="left"/>
      <w:pPr>
        <w:ind w:left="128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006" w:hanging="360"/>
      </w:pPr>
    </w:lvl>
    <w:lvl w:ilvl="2" w:tplc="041B001B" w:tentative="1">
      <w:start w:val="1"/>
      <w:numFmt w:val="lowerRoman"/>
      <w:lvlText w:val="%3."/>
      <w:lvlJc w:val="right"/>
      <w:pPr>
        <w:ind w:left="2726" w:hanging="180"/>
      </w:pPr>
    </w:lvl>
    <w:lvl w:ilvl="3" w:tplc="041B000F" w:tentative="1">
      <w:start w:val="1"/>
      <w:numFmt w:val="decimal"/>
      <w:lvlText w:val="%4."/>
      <w:lvlJc w:val="left"/>
      <w:pPr>
        <w:ind w:left="3446" w:hanging="360"/>
      </w:pPr>
    </w:lvl>
    <w:lvl w:ilvl="4" w:tplc="041B0019" w:tentative="1">
      <w:start w:val="1"/>
      <w:numFmt w:val="lowerLetter"/>
      <w:lvlText w:val="%5."/>
      <w:lvlJc w:val="left"/>
      <w:pPr>
        <w:ind w:left="4166" w:hanging="360"/>
      </w:pPr>
    </w:lvl>
    <w:lvl w:ilvl="5" w:tplc="041B001B" w:tentative="1">
      <w:start w:val="1"/>
      <w:numFmt w:val="lowerRoman"/>
      <w:lvlText w:val="%6."/>
      <w:lvlJc w:val="right"/>
      <w:pPr>
        <w:ind w:left="4886" w:hanging="180"/>
      </w:pPr>
    </w:lvl>
    <w:lvl w:ilvl="6" w:tplc="041B000F" w:tentative="1">
      <w:start w:val="1"/>
      <w:numFmt w:val="decimal"/>
      <w:lvlText w:val="%7."/>
      <w:lvlJc w:val="left"/>
      <w:pPr>
        <w:ind w:left="5606" w:hanging="360"/>
      </w:pPr>
    </w:lvl>
    <w:lvl w:ilvl="7" w:tplc="041B0019" w:tentative="1">
      <w:start w:val="1"/>
      <w:numFmt w:val="lowerLetter"/>
      <w:lvlText w:val="%8."/>
      <w:lvlJc w:val="left"/>
      <w:pPr>
        <w:ind w:left="6326" w:hanging="360"/>
      </w:pPr>
    </w:lvl>
    <w:lvl w:ilvl="8" w:tplc="041B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0" w15:restartNumberingAfterBreak="0">
    <w:nsid w:val="5E0D5EB8"/>
    <w:multiLevelType w:val="hybridMultilevel"/>
    <w:tmpl w:val="352A08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2B7407"/>
    <w:multiLevelType w:val="hybridMultilevel"/>
    <w:tmpl w:val="FE4A0126"/>
    <w:lvl w:ilvl="0" w:tplc="BAF4BD46">
      <w:start w:val="6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ED4159"/>
    <w:multiLevelType w:val="hybridMultilevel"/>
    <w:tmpl w:val="7206DE54"/>
    <w:lvl w:ilvl="0" w:tplc="6A14EAB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DC78907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42F6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842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826C7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727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EAB7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3727D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EC5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2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3"/>
  </w:num>
  <w:num w:numId="10">
    <w:abstractNumId w:val="1"/>
  </w:num>
  <w:num w:numId="11">
    <w:abstractNumId w:val="6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AB3"/>
    <w:rsid w:val="000144BC"/>
    <w:rsid w:val="000229E1"/>
    <w:rsid w:val="00053AB3"/>
    <w:rsid w:val="00061340"/>
    <w:rsid w:val="000642E5"/>
    <w:rsid w:val="00071D05"/>
    <w:rsid w:val="0007415D"/>
    <w:rsid w:val="00096C4A"/>
    <w:rsid w:val="0009708D"/>
    <w:rsid w:val="000A3D0D"/>
    <w:rsid w:val="000B118D"/>
    <w:rsid w:val="00126404"/>
    <w:rsid w:val="0013051D"/>
    <w:rsid w:val="00133DF2"/>
    <w:rsid w:val="00146D4A"/>
    <w:rsid w:val="001643CB"/>
    <w:rsid w:val="001A2AE3"/>
    <w:rsid w:val="001A5C45"/>
    <w:rsid w:val="001C0022"/>
    <w:rsid w:val="001D446C"/>
    <w:rsid w:val="001F4DCD"/>
    <w:rsid w:val="0021433C"/>
    <w:rsid w:val="00216A50"/>
    <w:rsid w:val="00260C1B"/>
    <w:rsid w:val="00274425"/>
    <w:rsid w:val="00280D22"/>
    <w:rsid w:val="00286C7B"/>
    <w:rsid w:val="00291ADE"/>
    <w:rsid w:val="00293BD3"/>
    <w:rsid w:val="002A2880"/>
    <w:rsid w:val="002D3F07"/>
    <w:rsid w:val="002E6545"/>
    <w:rsid w:val="003363C0"/>
    <w:rsid w:val="0037299A"/>
    <w:rsid w:val="00392CCE"/>
    <w:rsid w:val="003C3475"/>
    <w:rsid w:val="003D5835"/>
    <w:rsid w:val="00403A33"/>
    <w:rsid w:val="0041389D"/>
    <w:rsid w:val="00444C4D"/>
    <w:rsid w:val="00447B3A"/>
    <w:rsid w:val="004563B1"/>
    <w:rsid w:val="00476B19"/>
    <w:rsid w:val="00477D7B"/>
    <w:rsid w:val="0048287B"/>
    <w:rsid w:val="004A7C44"/>
    <w:rsid w:val="004B2A44"/>
    <w:rsid w:val="004C3232"/>
    <w:rsid w:val="004C6A32"/>
    <w:rsid w:val="005016CC"/>
    <w:rsid w:val="00502F95"/>
    <w:rsid w:val="00515C12"/>
    <w:rsid w:val="00530F33"/>
    <w:rsid w:val="0053499B"/>
    <w:rsid w:val="005518C8"/>
    <w:rsid w:val="0056450B"/>
    <w:rsid w:val="00570389"/>
    <w:rsid w:val="005957E0"/>
    <w:rsid w:val="005F4DCA"/>
    <w:rsid w:val="00640C58"/>
    <w:rsid w:val="006C3740"/>
    <w:rsid w:val="006D4CF3"/>
    <w:rsid w:val="006F4376"/>
    <w:rsid w:val="00701697"/>
    <w:rsid w:val="00724AB4"/>
    <w:rsid w:val="00740A40"/>
    <w:rsid w:val="007411C5"/>
    <w:rsid w:val="00741C22"/>
    <w:rsid w:val="0075757C"/>
    <w:rsid w:val="00776B43"/>
    <w:rsid w:val="00791412"/>
    <w:rsid w:val="007960DF"/>
    <w:rsid w:val="007E45C9"/>
    <w:rsid w:val="007E66BE"/>
    <w:rsid w:val="00850208"/>
    <w:rsid w:val="008955E5"/>
    <w:rsid w:val="00895620"/>
    <w:rsid w:val="00952A3D"/>
    <w:rsid w:val="00952C84"/>
    <w:rsid w:val="009944A0"/>
    <w:rsid w:val="009D0E4A"/>
    <w:rsid w:val="009D7396"/>
    <w:rsid w:val="00A0176B"/>
    <w:rsid w:val="00A07515"/>
    <w:rsid w:val="00A129F3"/>
    <w:rsid w:val="00A146C9"/>
    <w:rsid w:val="00A15A7F"/>
    <w:rsid w:val="00A25B2B"/>
    <w:rsid w:val="00A43219"/>
    <w:rsid w:val="00A44642"/>
    <w:rsid w:val="00A53464"/>
    <w:rsid w:val="00A8025E"/>
    <w:rsid w:val="00A9435A"/>
    <w:rsid w:val="00AA214D"/>
    <w:rsid w:val="00AB2C84"/>
    <w:rsid w:val="00AB485D"/>
    <w:rsid w:val="00B15021"/>
    <w:rsid w:val="00B327EA"/>
    <w:rsid w:val="00B35C3F"/>
    <w:rsid w:val="00B455F4"/>
    <w:rsid w:val="00B5614A"/>
    <w:rsid w:val="00B62446"/>
    <w:rsid w:val="00B76B92"/>
    <w:rsid w:val="00B9726B"/>
    <w:rsid w:val="00BC6E0E"/>
    <w:rsid w:val="00BE0351"/>
    <w:rsid w:val="00C065BC"/>
    <w:rsid w:val="00C16AC0"/>
    <w:rsid w:val="00C2305F"/>
    <w:rsid w:val="00C41E9B"/>
    <w:rsid w:val="00C46C29"/>
    <w:rsid w:val="00C47FC6"/>
    <w:rsid w:val="00C53B9E"/>
    <w:rsid w:val="00CC321F"/>
    <w:rsid w:val="00CD2A6E"/>
    <w:rsid w:val="00CD2BBC"/>
    <w:rsid w:val="00D1575A"/>
    <w:rsid w:val="00D3023D"/>
    <w:rsid w:val="00D3362A"/>
    <w:rsid w:val="00D43A8B"/>
    <w:rsid w:val="00D54149"/>
    <w:rsid w:val="00D55139"/>
    <w:rsid w:val="00D67960"/>
    <w:rsid w:val="00D84A4A"/>
    <w:rsid w:val="00DB6336"/>
    <w:rsid w:val="00DF1133"/>
    <w:rsid w:val="00E02380"/>
    <w:rsid w:val="00E10651"/>
    <w:rsid w:val="00E275E6"/>
    <w:rsid w:val="00E47338"/>
    <w:rsid w:val="00E62D70"/>
    <w:rsid w:val="00E644B8"/>
    <w:rsid w:val="00E87CD8"/>
    <w:rsid w:val="00E96FDD"/>
    <w:rsid w:val="00F22875"/>
    <w:rsid w:val="00F239ED"/>
    <w:rsid w:val="00F36385"/>
    <w:rsid w:val="00F43277"/>
    <w:rsid w:val="00F4627C"/>
    <w:rsid w:val="00F777A2"/>
    <w:rsid w:val="00F80512"/>
    <w:rsid w:val="00FC1024"/>
    <w:rsid w:val="00FD325F"/>
    <w:rsid w:val="00FF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4E608799"/>
  <w14:defaultImageDpi w14:val="0"/>
  <w15:docId w15:val="{117D6721-B3F3-47DE-9DC0-E5FA0EF3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="Arial Narrow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53AB3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053AB3"/>
    <w:pPr>
      <w:tabs>
        <w:tab w:val="center" w:pos="4536"/>
        <w:tab w:val="right" w:pos="9072"/>
      </w:tabs>
    </w:pPr>
    <w:rPr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053AB3"/>
    <w:rPr>
      <w:rFonts w:ascii="Times New Roman" w:hAnsi="Times New Roman" w:cs="Times New Roman"/>
      <w:sz w:val="24"/>
      <w:szCs w:val="24"/>
      <w:lang w:val="x-none" w:eastAsia="sk-SK"/>
    </w:rPr>
  </w:style>
  <w:style w:type="paragraph" w:customStyle="1" w:styleId="Odsek">
    <w:name w:val="Odsek"/>
    <w:basedOn w:val="Normlny"/>
    <w:rsid w:val="00053AB3"/>
    <w:pPr>
      <w:spacing w:before="120" w:after="120"/>
      <w:ind w:firstLine="709"/>
      <w:jc w:val="both"/>
    </w:pPr>
    <w:rPr>
      <w:b/>
      <w:lang w:eastAsia="cs-CZ"/>
    </w:rPr>
  </w:style>
  <w:style w:type="paragraph" w:styleId="Odsekzoznamu">
    <w:name w:val="List Paragraph"/>
    <w:basedOn w:val="Normlny"/>
    <w:uiPriority w:val="34"/>
    <w:qFormat/>
    <w:rsid w:val="001D446C"/>
    <w:pPr>
      <w:ind w:left="720"/>
      <w:contextualSpacing/>
    </w:pPr>
  </w:style>
  <w:style w:type="paragraph" w:customStyle="1" w:styleId="CM1">
    <w:name w:val="CM1"/>
    <w:basedOn w:val="Normlny"/>
    <w:next w:val="Normlny"/>
    <w:uiPriority w:val="99"/>
    <w:rsid w:val="002A2880"/>
    <w:pPr>
      <w:autoSpaceDE w:val="0"/>
      <w:autoSpaceDN w:val="0"/>
      <w:adjustRightInd w:val="0"/>
    </w:pPr>
    <w:rPr>
      <w:rFonts w:ascii="EUAlbertina" w:hAnsi="EUAlbertina"/>
      <w:lang w:eastAsia="en-US"/>
    </w:rPr>
  </w:style>
  <w:style w:type="paragraph" w:customStyle="1" w:styleId="CM3">
    <w:name w:val="CM3"/>
    <w:basedOn w:val="Normlny"/>
    <w:next w:val="Normlny"/>
    <w:uiPriority w:val="99"/>
    <w:rsid w:val="002A2880"/>
    <w:pPr>
      <w:autoSpaceDE w:val="0"/>
      <w:autoSpaceDN w:val="0"/>
      <w:adjustRightInd w:val="0"/>
    </w:pPr>
    <w:rPr>
      <w:rFonts w:ascii="EUAlbertina" w:hAnsi="EUAlbertina"/>
      <w:lang w:eastAsia="en-US"/>
    </w:rPr>
  </w:style>
  <w:style w:type="paragraph" w:styleId="Textbubliny">
    <w:name w:val="Balloon Text"/>
    <w:basedOn w:val="Normlny"/>
    <w:link w:val="TextbublinyChar"/>
    <w:uiPriority w:val="99"/>
    <w:rsid w:val="00392C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92CCE"/>
    <w:rPr>
      <w:rFonts w:ascii="Segoe UI" w:hAnsi="Segoe UI" w:cs="Segoe UI"/>
      <w:sz w:val="18"/>
      <w:szCs w:val="18"/>
      <w:lang w:val="en-GB" w:eastAsia="en-GB"/>
    </w:rPr>
  </w:style>
  <w:style w:type="character" w:styleId="Odkaznakomentr">
    <w:name w:val="annotation reference"/>
    <w:basedOn w:val="Predvolenpsmoodseku"/>
    <w:uiPriority w:val="99"/>
    <w:rsid w:val="00A4464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44642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A44642"/>
    <w:rPr>
      <w:rFonts w:ascii="Times New Roman" w:hAnsi="Times New Roman" w:cs="Times New Roman"/>
      <w:sz w:val="20"/>
      <w:szCs w:val="20"/>
      <w:lang w:val="en-GB" w:eastAsia="en-GB"/>
    </w:rPr>
  </w:style>
  <w:style w:type="table" w:styleId="Mriekatabuky">
    <w:name w:val="Table Grid"/>
    <w:basedOn w:val="Normlnatabuka"/>
    <w:uiPriority w:val="39"/>
    <w:rsid w:val="00B327EA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rsid w:val="000229E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229E1"/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Default">
    <w:name w:val="Default"/>
    <w:rsid w:val="005349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0EF54-1F6D-4483-BD99-A03C733EE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391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Marekova Janka</dc:creator>
  <cp:keywords/>
  <dc:description/>
  <cp:lastModifiedBy>Valaskova Janette</cp:lastModifiedBy>
  <cp:revision>6</cp:revision>
  <cp:lastPrinted>2023-01-23T15:08:00Z</cp:lastPrinted>
  <dcterms:created xsi:type="dcterms:W3CDTF">2024-08-07T12:43:00Z</dcterms:created>
  <dcterms:modified xsi:type="dcterms:W3CDTF">2024-09-25T05:47:00Z</dcterms:modified>
</cp:coreProperties>
</file>