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A6" w:rsidRDefault="003D4EA6" w:rsidP="003D4EA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33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:rsidR="003D4EA6" w:rsidRPr="00722033" w:rsidRDefault="003D4EA6" w:rsidP="003D4EA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EA6" w:rsidRDefault="003D4EA6" w:rsidP="003D4E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4EA6" w:rsidRPr="006933A9" w:rsidRDefault="003D4EA6" w:rsidP="003D4EA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33A9">
        <w:rPr>
          <w:rFonts w:ascii="Times New Roman" w:hAnsi="Times New Roman" w:cs="Times New Roman"/>
          <w:sz w:val="24"/>
          <w:szCs w:val="24"/>
        </w:rPr>
        <w:t xml:space="preserve">Ministerstvo financií Slovenskej republiky predkladá návrh zákona, ktorým sa mení </w:t>
      </w:r>
      <w:r>
        <w:rPr>
          <w:rFonts w:ascii="Times New Roman" w:hAnsi="Times New Roman" w:cs="Times New Roman"/>
          <w:sz w:val="24"/>
          <w:szCs w:val="24"/>
        </w:rPr>
        <w:br/>
      </w:r>
      <w:r w:rsidRPr="006933A9">
        <w:rPr>
          <w:rFonts w:ascii="Times New Roman" w:hAnsi="Times New Roman" w:cs="Times New Roman"/>
          <w:sz w:val="24"/>
          <w:szCs w:val="24"/>
        </w:rPr>
        <w:t xml:space="preserve">a dopĺňa zákon č. </w:t>
      </w:r>
      <w:r>
        <w:rPr>
          <w:rFonts w:ascii="Times New Roman" w:hAnsi="Times New Roman" w:cs="Times New Roman"/>
          <w:sz w:val="24"/>
          <w:szCs w:val="24"/>
        </w:rPr>
        <w:t>222/2004 Z. z. o dani z pridanej hodnoty v znen</w:t>
      </w:r>
      <w:r w:rsidRPr="006933A9">
        <w:rPr>
          <w:rFonts w:ascii="Times New Roman" w:hAnsi="Times New Roman" w:cs="Times New Roman"/>
          <w:sz w:val="24"/>
          <w:szCs w:val="24"/>
        </w:rPr>
        <w:t>í neskorších predpisov</w:t>
      </w:r>
      <w:r w:rsidR="003E0B90">
        <w:rPr>
          <w:rFonts w:ascii="Times New Roman" w:hAnsi="Times New Roman" w:cs="Times New Roman"/>
          <w:sz w:val="24"/>
          <w:szCs w:val="24"/>
        </w:rPr>
        <w:t xml:space="preserve"> </w:t>
      </w:r>
      <w:r w:rsidR="003E0B90" w:rsidRPr="003E0B90">
        <w:rPr>
          <w:rFonts w:ascii="Times New Roman" w:hAnsi="Times New Roman" w:cs="Times New Roman"/>
          <w:sz w:val="24"/>
          <w:szCs w:val="24"/>
        </w:rPr>
        <w:t>a ktorým sa mení zákon č. 331/2011 Z. z. v znení neskorších predpisov</w:t>
      </w:r>
      <w:r w:rsidR="00305C2F">
        <w:rPr>
          <w:rFonts w:ascii="Times New Roman" w:hAnsi="Times New Roman" w:cs="Times New Roman"/>
          <w:sz w:val="24"/>
          <w:szCs w:val="24"/>
        </w:rPr>
        <w:t>, ako iniciatívny materiál</w:t>
      </w:r>
      <w:r w:rsidRPr="006933A9">
        <w:rPr>
          <w:rFonts w:ascii="Times New Roman" w:hAnsi="Times New Roman" w:cs="Times New Roman"/>
          <w:sz w:val="24"/>
          <w:szCs w:val="24"/>
        </w:rPr>
        <w:t>.</w:t>
      </w:r>
    </w:p>
    <w:p w:rsidR="003D4EA6" w:rsidRPr="006933A9" w:rsidRDefault="003D4EA6" w:rsidP="003D4EA6">
      <w:pPr>
        <w:rPr>
          <w:rFonts w:ascii="Times New Roman" w:hAnsi="Times New Roman" w:cs="Times New Roman"/>
          <w:sz w:val="24"/>
          <w:szCs w:val="24"/>
        </w:rPr>
      </w:pPr>
    </w:p>
    <w:p w:rsidR="000D4271" w:rsidRDefault="000D4271" w:rsidP="000D4271">
      <w:pPr>
        <w:pStyle w:val="Bezriadkovania"/>
        <w:ind w:firstLine="708"/>
        <w:jc w:val="both"/>
      </w:pPr>
      <w:r>
        <w:t xml:space="preserve">Vláda Slovenskej republiky sa vo svojom programovom vyhlásení na roky 2023 – 2027 zaviazala, s ohľadom na zefektívnenie boja proti daňovým a colným únikom, </w:t>
      </w:r>
      <w:r w:rsidRPr="00CD361A">
        <w:t>elimin</w:t>
      </w:r>
      <w:r>
        <w:t xml:space="preserve">ovať legislatívne medzery </w:t>
      </w:r>
      <w:r w:rsidRPr="00C20650">
        <w:t>umožňujúce agresívne daňové plánovanie a podporujúce škodlivé daňové praktiky</w:t>
      </w:r>
      <w:r>
        <w:t xml:space="preserve">. Využitím existujúcich a </w:t>
      </w:r>
      <w:r w:rsidRPr="00C20650">
        <w:t>prijíman</w:t>
      </w:r>
      <w:r>
        <w:t>ím</w:t>
      </w:r>
      <w:r w:rsidRPr="00C20650">
        <w:t xml:space="preserve"> nových opatrení </w:t>
      </w:r>
      <w:r>
        <w:t>sa sleduje</w:t>
      </w:r>
      <w:r w:rsidRPr="00C20650">
        <w:t xml:space="preserve"> dosiahnu</w:t>
      </w:r>
      <w:r>
        <w:t>tie</w:t>
      </w:r>
      <w:r w:rsidRPr="00C20650">
        <w:t xml:space="preserve"> minimalizáci</w:t>
      </w:r>
      <w:r>
        <w:t>e</w:t>
      </w:r>
      <w:r w:rsidRPr="00C20650">
        <w:t xml:space="preserve"> počtu a objemu daňových únikov a zníženie daňovej medzery. </w:t>
      </w:r>
      <w:r>
        <w:t>Pre tento účel vláda Slovenskej republiky chce,</w:t>
      </w:r>
      <w:r w:rsidRPr="00C20650">
        <w:t xml:space="preserve"> okrem využitia represívnych opatrení</w:t>
      </w:r>
      <w:r>
        <w:t>,</w:t>
      </w:r>
      <w:r w:rsidRPr="00C20650">
        <w:t xml:space="preserve"> uplatňovať v čo najväčšej miere aj preventívne nástroje.</w:t>
      </w:r>
    </w:p>
    <w:p w:rsidR="000D4271" w:rsidRDefault="000D4271" w:rsidP="000D4271">
      <w:pPr>
        <w:pStyle w:val="Bezriadkovania"/>
        <w:ind w:firstLine="708"/>
        <w:jc w:val="both"/>
      </w:pPr>
    </w:p>
    <w:p w:rsidR="003D4EA6" w:rsidRDefault="000D4271" w:rsidP="000D4271">
      <w:pPr>
        <w:pStyle w:val="Bezriadkovania"/>
        <w:ind w:firstLine="708"/>
        <w:jc w:val="both"/>
      </w:pPr>
      <w:r>
        <w:t>Primárnym cieľom novelizácie zákona č. 222/2004 Z. z. o dani z pridanej hodnoty v znení neskorších predpisov (ďalej len „zákon o DPH“), je, v súlade s vyššie uvedeným, realizácia špecifických opatrení v oblasti práva na odpočítanie dane, ako aj jeho opráv a úprav. Sleduje sa prijatie takých pravidiel zodpovedajúcich základným požiadavkám spoločného systému DPH, cieľom ktorých je zabezpečiť presnosť odpočítanej dane z tovarov a služieb a tým aj neutralitu daňového zaťaženia. Zmenami a doplnením zákona o DPH dôjde najmä k rozšíreniu prípadov, na ktoré sa bude vzťahovať povinnosť opravy odpočítanej dane, k </w:t>
      </w:r>
      <w:r w:rsidRPr="00CD361A">
        <w:t>spresneniu</w:t>
      </w:r>
      <w:r>
        <w:t xml:space="preserve"> legálnej definície pojmu „investičný majetok“ a k úprave pravidiel v oblasti úpravy odpočítanej dane pri investičnom majetku.</w:t>
      </w:r>
    </w:p>
    <w:p w:rsidR="003D4EA6" w:rsidRDefault="003D4EA6" w:rsidP="003D4EA6">
      <w:pPr>
        <w:pStyle w:val="Bezriadkovania"/>
        <w:ind w:firstLine="708"/>
        <w:jc w:val="both"/>
      </w:pPr>
    </w:p>
    <w:p w:rsidR="003D4EA6" w:rsidRDefault="003D4EA6" w:rsidP="003D4EA6">
      <w:pPr>
        <w:pStyle w:val="Bezriadkovania"/>
        <w:ind w:firstLine="708"/>
        <w:jc w:val="both"/>
      </w:pPr>
      <w:r>
        <w:t xml:space="preserve"> Zároveň z dôvod</w:t>
      </w:r>
      <w:r w:rsidR="000D4271">
        <w:t xml:space="preserve">u požiadaviek aplikačnej praxe </w:t>
      </w:r>
      <w:r>
        <w:t xml:space="preserve">dôjde k úprave niektorých ustanovení zákona o DPH. </w:t>
      </w:r>
    </w:p>
    <w:p w:rsidR="003D4EA6" w:rsidRPr="00FB503B" w:rsidRDefault="003D4EA6" w:rsidP="003D4EA6">
      <w:pPr>
        <w:pStyle w:val="Bezriadkovania"/>
        <w:ind w:firstLine="708"/>
        <w:jc w:val="both"/>
        <w:rPr>
          <w:highlight w:val="yellow"/>
        </w:rPr>
      </w:pPr>
    </w:p>
    <w:p w:rsidR="00E631E0" w:rsidRDefault="003D4EA6" w:rsidP="003D4E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3A9">
        <w:rPr>
          <w:rFonts w:ascii="Times New Roman" w:hAnsi="Times New Roman" w:cs="Times New Roman"/>
          <w:sz w:val="24"/>
          <w:szCs w:val="24"/>
        </w:rPr>
        <w:tab/>
      </w:r>
      <w:r w:rsidR="006F7EEF" w:rsidRPr="006F7EEF">
        <w:rPr>
          <w:rFonts w:ascii="Times New Roman" w:hAnsi="Times New Roman" w:cs="Times New Roman"/>
          <w:sz w:val="24"/>
          <w:szCs w:val="24"/>
        </w:rPr>
        <w:t>Návrh zákona má pozitívny aj negatívny vplyv na podnikateľské prostredie</w:t>
      </w:r>
      <w:r w:rsidR="000E6D47">
        <w:rPr>
          <w:rFonts w:ascii="Times New Roman" w:hAnsi="Times New Roman" w:cs="Times New Roman"/>
          <w:sz w:val="24"/>
          <w:szCs w:val="24"/>
        </w:rPr>
        <w:t>, pozitívny vplyv na informatizáciu spoločnosti</w:t>
      </w:r>
      <w:r w:rsidR="006F7EEF" w:rsidRPr="006F7EEF">
        <w:rPr>
          <w:rFonts w:ascii="Times New Roman" w:hAnsi="Times New Roman" w:cs="Times New Roman"/>
          <w:sz w:val="24"/>
          <w:szCs w:val="24"/>
        </w:rPr>
        <w:t>, a nebude mať vplyv na rozpočet verejnej správy, sociálne vplyvy, vplyvy na životné prostredie, vplyvy na služby verejnej správy pre občana ani vplyvy na manželstvo, rodičovstvo a rodinu.</w:t>
      </w:r>
    </w:p>
    <w:p w:rsidR="00E631E0" w:rsidRDefault="00E631E0" w:rsidP="003D4E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7313" w:rsidRDefault="00E631E0" w:rsidP="00490AD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860CC">
        <w:rPr>
          <w:rFonts w:ascii="Times New Roman" w:hAnsi="Times New Roman" w:cs="Times New Roman"/>
          <w:sz w:val="24"/>
          <w:szCs w:val="24"/>
        </w:rPr>
        <w:t xml:space="preserve">Návrh zákona nemá byť predmetom </w:t>
      </w:r>
      <w:proofErr w:type="spellStart"/>
      <w:r w:rsidRPr="009A4200">
        <w:rPr>
          <w:rFonts w:ascii="Times New Roman" w:hAnsi="Times New Roman" w:cs="Times New Roman"/>
          <w:sz w:val="24"/>
          <w:szCs w:val="24"/>
        </w:rPr>
        <w:t>vnútrokomunitárneho</w:t>
      </w:r>
      <w:proofErr w:type="spellEnd"/>
      <w:r w:rsidRPr="009A4200">
        <w:rPr>
          <w:rFonts w:ascii="Times New Roman" w:hAnsi="Times New Roman" w:cs="Times New Roman"/>
          <w:sz w:val="24"/>
          <w:szCs w:val="24"/>
        </w:rPr>
        <w:t xml:space="preserve"> pripomienkového konania.</w:t>
      </w:r>
    </w:p>
    <w:p w:rsidR="00305C2F" w:rsidRDefault="00305C2F" w:rsidP="00490AD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5C2F" w:rsidRPr="006064F5" w:rsidRDefault="00305C2F" w:rsidP="00305C2F">
      <w:pPr>
        <w:spacing w:after="20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bol predmetom predbežného pripomienkového konania. Stála pracovná komisia Legislatívnej rady vlády Slovenskej republiky na posudzovanie vybraných vplyvov pri Ministerstve hospodárstva Slovenskej republiky vyjadrila k návrhu zákona súhlasné stanovisko s návrhom na dopracovanie. Ministerstvo financií Slovenskej republiky sa s pripomienkami a odporúčaniami vysporiadalo.</w:t>
      </w:r>
    </w:p>
    <w:p w:rsidR="00305C2F" w:rsidRDefault="00305C2F" w:rsidP="00305C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71AF">
        <w:rPr>
          <w:rFonts w:ascii="Times New Roman" w:hAnsi="Times New Roman" w:cs="Times New Roman"/>
          <w:sz w:val="24"/>
          <w:szCs w:val="24"/>
        </w:rPr>
        <w:t xml:space="preserve">Návrh zákona bol </w:t>
      </w:r>
      <w:r w:rsidRPr="00D93F1D">
        <w:rPr>
          <w:rFonts w:ascii="Times New Roman" w:hAnsi="Times New Roman" w:cs="Times New Roman"/>
          <w:sz w:val="24"/>
          <w:szCs w:val="24"/>
        </w:rPr>
        <w:t xml:space="preserve">predmetom medzirezortného pripomienkového konania, ktorého vyhodnotenie tvorí </w:t>
      </w:r>
      <w:r w:rsidRPr="00F90A6F">
        <w:rPr>
          <w:rFonts w:ascii="Times New Roman" w:hAnsi="Times New Roman" w:cs="Times New Roman"/>
          <w:sz w:val="24"/>
          <w:szCs w:val="24"/>
        </w:rPr>
        <w:t xml:space="preserve">prílohu materiálu. Návrh zákona sa predkladá na rokovanie </w:t>
      </w:r>
      <w:r w:rsidR="003267F1" w:rsidRPr="0018050F">
        <w:rPr>
          <w:rFonts w:ascii="Times New Roman" w:hAnsi="Times New Roman" w:cs="Times New Roman"/>
          <w:sz w:val="24"/>
          <w:szCs w:val="24"/>
        </w:rPr>
        <w:t>Legislatívnej rady vlády SR</w:t>
      </w:r>
      <w:r w:rsidRPr="00F90A6F">
        <w:rPr>
          <w:rFonts w:ascii="Times New Roman" w:hAnsi="Times New Roman" w:cs="Times New Roman"/>
          <w:sz w:val="24"/>
          <w:szCs w:val="24"/>
        </w:rPr>
        <w:t xml:space="preserve"> bez rozporov.</w:t>
      </w:r>
    </w:p>
    <w:p w:rsidR="00C57313" w:rsidRDefault="00C57313" w:rsidP="00490AD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4EA6" w:rsidRPr="007D6BDF" w:rsidRDefault="00C57313" w:rsidP="00490ADE">
      <w:pPr>
        <w:ind w:firstLine="708"/>
        <w:rPr>
          <w:rFonts w:ascii="Times New Roman" w:hAnsi="Times New Roman" w:cs="Times New Roman"/>
          <w:color w:val="8080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Predkladaný návrh zákona je v súlade s Ústavou Slovenskej republiky, ústavnými zákonmi, nálezmi Ústavného súdu Slovenskej republiky a inými právnymi predpismi, medzinárodnými zmluvami a dokumentmi, ktorými je Slovenská republika viazaná, ako aj v súlade s právom Európskej únie.</w:t>
      </w:r>
      <w:r w:rsidR="003D4EA6" w:rsidRPr="00937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74B3" w:rsidRDefault="003D4EA6">
      <w:r w:rsidRPr="006933A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DD7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74"/>
    <w:rsid w:val="000D4271"/>
    <w:rsid w:val="000E6D47"/>
    <w:rsid w:val="001954DE"/>
    <w:rsid w:val="00305C2F"/>
    <w:rsid w:val="003267F1"/>
    <w:rsid w:val="003D4EA6"/>
    <w:rsid w:val="003E0B90"/>
    <w:rsid w:val="00490ADE"/>
    <w:rsid w:val="00681745"/>
    <w:rsid w:val="006F7EEF"/>
    <w:rsid w:val="00BD29AC"/>
    <w:rsid w:val="00C57313"/>
    <w:rsid w:val="00CF3C74"/>
    <w:rsid w:val="00DD74B3"/>
    <w:rsid w:val="00E6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AF0A1-FE73-4A91-9EC5-FE2B297F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4EA6"/>
    <w:pPr>
      <w:spacing w:after="0" w:line="240" w:lineRule="auto"/>
      <w:jc w:val="both"/>
    </w:pPr>
    <w:rPr>
      <w:rFonts w:ascii="Arial Narrow" w:hAnsi="Arial Narrow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D4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awtext2">
    <w:name w:val="awspan awtext2"/>
    <w:basedOn w:val="Predvolenpsmoodseku"/>
    <w:rsid w:val="000D4271"/>
  </w:style>
  <w:style w:type="paragraph" w:styleId="Textbubliny">
    <w:name w:val="Balloon Text"/>
    <w:basedOn w:val="Normlny"/>
    <w:link w:val="TextbublinyChar"/>
    <w:uiPriority w:val="99"/>
    <w:semiHidden/>
    <w:unhideWhenUsed/>
    <w:rsid w:val="00490A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0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Filip</dc:creator>
  <cp:keywords/>
  <dc:description/>
  <cp:lastModifiedBy>Dancak Jan</cp:lastModifiedBy>
  <cp:revision>14</cp:revision>
  <cp:lastPrinted>2024-06-19T10:30:00Z</cp:lastPrinted>
  <dcterms:created xsi:type="dcterms:W3CDTF">2024-06-03T07:29:00Z</dcterms:created>
  <dcterms:modified xsi:type="dcterms:W3CDTF">2024-09-23T09:50:00Z</dcterms:modified>
</cp:coreProperties>
</file>