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82767" w14:textId="77777777" w:rsidR="00997948" w:rsidRPr="00202034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2034">
        <w:rPr>
          <w:rFonts w:ascii="Times New Roman" w:hAnsi="Times New Roman" w:cs="Times New Roman"/>
          <w:b/>
          <w:sz w:val="20"/>
          <w:szCs w:val="20"/>
        </w:rPr>
        <w:t>TABUĽKA ZHODY</w:t>
      </w:r>
    </w:p>
    <w:p w14:paraId="51EC88B6" w14:textId="77777777" w:rsidR="00986F46" w:rsidRPr="00202034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2034">
        <w:rPr>
          <w:rFonts w:ascii="Times New Roman" w:hAnsi="Times New Roman" w:cs="Times New Roman"/>
          <w:b/>
          <w:sz w:val="20"/>
          <w:szCs w:val="20"/>
        </w:rPr>
        <w:t>návrhu právneho predpisu s právom Európskej únie</w:t>
      </w:r>
    </w:p>
    <w:p w14:paraId="7A459657" w14:textId="77777777" w:rsidR="00997948" w:rsidRPr="00BF0B25" w:rsidRDefault="00997948" w:rsidP="00997948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Mriekatabuky"/>
        <w:tblpPr w:leftFromText="141" w:rightFromText="141" w:vertAnchor="text" w:tblpX="-5" w:tblpY="1"/>
        <w:tblOverlap w:val="never"/>
        <w:tblW w:w="13999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567"/>
        <w:gridCol w:w="992"/>
        <w:gridCol w:w="992"/>
        <w:gridCol w:w="3686"/>
        <w:gridCol w:w="708"/>
        <w:gridCol w:w="1418"/>
        <w:gridCol w:w="992"/>
        <w:gridCol w:w="1383"/>
      </w:tblGrid>
      <w:tr w:rsidR="00997948" w:rsidRPr="00BF0B25" w14:paraId="105DEEA2" w14:textId="77777777" w:rsidTr="006328E8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7AD8" w14:textId="77777777" w:rsidR="00563EC6" w:rsidRPr="00BF0B25" w:rsidRDefault="00563EC6" w:rsidP="006328E8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  <w:r w:rsidRPr="00BF0B25"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  <w:t>Smernica</w:t>
            </w:r>
          </w:p>
          <w:p w14:paraId="19669866" w14:textId="77777777" w:rsidR="00563EC6" w:rsidRPr="00BF0B25" w:rsidRDefault="00563EC6" w:rsidP="006328E8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</w:p>
          <w:p w14:paraId="0FF13210" w14:textId="1BD8DAB2" w:rsidR="00CF72D6" w:rsidRPr="00342C22" w:rsidRDefault="00B93460" w:rsidP="00CF72D6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Smernica Rady</w:t>
            </w:r>
            <w:r w:rsidR="00CF72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(EÚ)</w:t>
            </w: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</w:t>
            </w:r>
            <w:r w:rsidR="00CF72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CF72D6">
              <w:rPr>
                <w:rFonts w:ascii="Times New Roman" w:hAnsi="Times New Roman" w:cs="Times New Roman"/>
                <w:bCs/>
                <w:sz w:val="20"/>
                <w:szCs w:val="20"/>
              </w:rPr>
              <w:t>1695</w:t>
            </w: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</w:t>
            </w:r>
            <w:r w:rsidR="00CF72D6"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CF72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6. novembra 2018, </w:t>
            </w:r>
            <w:r w:rsidR="00CF72D6" w:rsidRPr="00CF72D6">
              <w:rPr>
                <w:rFonts w:ascii="Times New Roman" w:hAnsi="Times New Roman" w:cs="Times New Roman"/>
                <w:bCs/>
                <w:sz w:val="20"/>
                <w:szCs w:val="20"/>
              </w:rPr>
              <w:t>ktorou sa mení smernica 2006/112/ES o spoločnom systéme dane z pridanej hodnoty, pokiaľ ide o obdobie uplatňovania voliteľného mechanizmu prenesenia daňovej povinnosti v súvislosti s dodaním určitého tovaru a poskytovaním určitých služieb, ktoré sú náchylné na podvod, a mechanizmu rýchlej reakcie proti podvodom v oblasti DPH</w:t>
            </w:r>
            <w:r w:rsidR="00CF72D6" w:rsidRPr="00CF72D6">
              <w:rPr>
                <w:b/>
                <w:bCs/>
                <w:sz w:val="19"/>
                <w:szCs w:val="19"/>
              </w:rPr>
              <w:t xml:space="preserve"> </w:t>
            </w: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(Ú. v. EÚ L </w:t>
            </w:r>
            <w:r w:rsidR="00CF72D6">
              <w:rPr>
                <w:rFonts w:ascii="Times New Roman" w:hAnsi="Times New Roman" w:cs="Times New Roman"/>
                <w:bCs/>
                <w:sz w:val="20"/>
                <w:szCs w:val="20"/>
              </w:rPr>
              <w:t>282</w:t>
            </w: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CF72D6">
              <w:rPr>
                <w:rFonts w:ascii="Times New Roman" w:hAnsi="Times New Roman" w:cs="Times New Roman"/>
                <w:bCs/>
                <w:sz w:val="20"/>
                <w:szCs w:val="20"/>
              </w:rPr>
              <w:t>12.11</w:t>
            </w: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BB6106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CF72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BB610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942DD2"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42C22">
              <w:rPr>
                <w:rFonts w:ascii="Times New Roman" w:hAnsi="Times New Roman" w:cs="Times New Roman"/>
                <w:bCs/>
                <w:sz w:val="20"/>
                <w:szCs w:val="20"/>
              </w:rPr>
              <w:t>v platnom znení</w:t>
            </w:r>
          </w:p>
        </w:tc>
        <w:tc>
          <w:tcPr>
            <w:tcW w:w="10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3B59" w14:textId="77777777" w:rsidR="00563EC6" w:rsidRPr="00BF0B25" w:rsidRDefault="00563EC6" w:rsidP="006328E8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  <w:r w:rsidRPr="00BF0B25"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  <w:t>Právne predpisy Slovenskej republiky</w:t>
            </w:r>
          </w:p>
          <w:p w14:paraId="10638D44" w14:textId="77777777" w:rsidR="00563EC6" w:rsidRPr="00BF0B25" w:rsidRDefault="00563EC6" w:rsidP="006328E8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</w:p>
          <w:p w14:paraId="562F2B90" w14:textId="7754C99C" w:rsidR="00147AEF" w:rsidRPr="00722C12" w:rsidRDefault="00997948" w:rsidP="006328E8">
            <w:pPr>
              <w:pStyle w:val="Zkladntext"/>
              <w:jc w:val="both"/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722C12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1. </w:t>
            </w:r>
            <w:r w:rsidR="00147AEF" w:rsidRPr="00722C12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Návrh zákona, ktorým sa mení a dopĺňa zákon č. 222/2004 Z. z. o dani z pridanej hodnoty v znení neskorších predpisov</w:t>
            </w:r>
            <w:r w:rsidR="00572310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 w:rsidR="00572310" w:rsidRPr="00A42E6A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a ktorým sa mení zákon č. 331/2011 Z. z. v znení neskorších predpisov</w:t>
            </w:r>
            <w:r w:rsidR="00572310" w:rsidRPr="00722C12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 w:rsidR="00147AEF" w:rsidRPr="00722C12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(ďalej „návrh zákona“)</w:t>
            </w:r>
          </w:p>
          <w:p w14:paraId="6AA7268D" w14:textId="77777777" w:rsidR="00997948" w:rsidRPr="00BF0B25" w:rsidRDefault="00997948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(gestor: Ministerstvo </w:t>
            </w:r>
            <w:r w:rsidR="00147AEF"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financií</w:t>
            </w: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Slovenskej republiky)</w:t>
            </w:r>
          </w:p>
          <w:p w14:paraId="297ED700" w14:textId="77777777" w:rsidR="00147AEF" w:rsidRPr="00BF0B25" w:rsidRDefault="00147AEF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20AE46F" w14:textId="4CA7E88E" w:rsidR="00997948" w:rsidRDefault="00147AEF" w:rsidP="006328E8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  <w:r w:rsidRPr="00BF0B25"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  <w:t>2. Zákon č. 222/2004 Z. z. o dani z pridanej hodnoty v znení neskorších predpisov (ďalej „222/2004“)</w:t>
            </w:r>
          </w:p>
          <w:p w14:paraId="76EA2A19" w14:textId="022BA929" w:rsidR="00B93460" w:rsidRPr="00BF0B25" w:rsidRDefault="00B93460" w:rsidP="00DD27E8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997948" w:rsidRPr="00BF0B25" w14:paraId="1081DEB4" w14:textId="77777777" w:rsidTr="006328E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E987678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05CD95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BACADDD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96BDDD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FECB8A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0D3112C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C46ACFD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E671DE1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F234E1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4AE3640B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997948" w:rsidRPr="00BF0B25" w14:paraId="0420EA15" w14:textId="77777777" w:rsidTr="006328E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14957A9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Článok</w:t>
            </w:r>
          </w:p>
          <w:p w14:paraId="55B4D80B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5D0FC2F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D6756EB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 xml:space="preserve">Spôsob </w:t>
            </w:r>
            <w:proofErr w:type="spellStart"/>
            <w:r w:rsidRPr="00BF0B25">
              <w:rPr>
                <w:rFonts w:eastAsiaTheme="minorHAnsi"/>
                <w:bCs/>
              </w:rPr>
              <w:t>transp</w:t>
            </w:r>
            <w:proofErr w:type="spellEnd"/>
            <w:r w:rsidRPr="00BF0B25">
              <w:rPr>
                <w:rFonts w:eastAsiaTheme="minorHAnsi"/>
                <w:bCs/>
              </w:rPr>
              <w:t>.</w:t>
            </w:r>
          </w:p>
          <w:p w14:paraId="507E1F8E" w14:textId="77777777" w:rsidR="00147AEF" w:rsidRPr="00BF0B25" w:rsidRDefault="00147AEF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8D6E8B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Číslo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D689CF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Článok</w:t>
            </w:r>
          </w:p>
          <w:p w14:paraId="3671B6B2" w14:textId="77777777" w:rsidR="00147AEF" w:rsidRPr="00BF0B25" w:rsidRDefault="00147AEF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37AA51A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Text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31CB980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Zhoda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05424A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Poznámky</w:t>
            </w:r>
          </w:p>
          <w:p w14:paraId="34CCBBBE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4B3DF8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Identifikácia </w:t>
            </w:r>
            <w:proofErr w:type="spellStart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goldplatingu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3A9513AF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Identifikácia oblasti </w:t>
            </w:r>
            <w:proofErr w:type="spellStart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gold</w:t>
            </w:r>
            <w:proofErr w:type="spellEnd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platingu</w:t>
            </w:r>
            <w:proofErr w:type="spellEnd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 vyjadrenie k opodstatnenosti </w:t>
            </w:r>
            <w:proofErr w:type="spellStart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goldplatingu</w:t>
            </w:r>
            <w:proofErr w:type="spellEnd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961981" w:rsidRPr="00BF0B25" w14:paraId="7D6D93D6" w14:textId="77777777" w:rsidTr="006328E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C6F337C" w14:textId="23E2CBF6" w:rsidR="00735050" w:rsidRDefault="00735050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Korig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k smer. </w:t>
            </w:r>
            <w:r w:rsidRPr="00735050">
              <w:rPr>
                <w:rFonts w:ascii="Times New Roman" w:hAnsi="Times New Roman" w:cs="Times New Roman"/>
                <w:bCs/>
                <w:sz w:val="18"/>
                <w:szCs w:val="18"/>
              </w:rPr>
              <w:t>2018/1695</w:t>
            </w:r>
          </w:p>
          <w:p w14:paraId="6BC55E9A" w14:textId="77777777" w:rsidR="00735050" w:rsidRDefault="00735050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79E1E51" w14:textId="4C54D52D" w:rsidR="00735050" w:rsidRDefault="00735050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D830373" w14:textId="77777777" w:rsidR="00735050" w:rsidRDefault="00735050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C3A22F9" w14:textId="274EF46D" w:rsidR="00961981" w:rsidRDefault="00735050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961981" w:rsidRPr="00CF72D6">
              <w:rPr>
                <w:rFonts w:ascii="Times New Roman" w:hAnsi="Times New Roman" w:cs="Times New Roman"/>
                <w:bCs/>
                <w:sz w:val="20"/>
                <w:szCs w:val="20"/>
              </w:rPr>
              <w:t>Č: 193</w:t>
            </w:r>
          </w:p>
          <w:p w14:paraId="1B03C08F" w14:textId="24E23F56" w:rsidR="00735050" w:rsidRDefault="00735050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smer.</w:t>
            </w:r>
          </w:p>
          <w:p w14:paraId="4853D84F" w14:textId="650DF839" w:rsidR="00735050" w:rsidRPr="00CF72D6" w:rsidRDefault="00735050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050">
              <w:rPr>
                <w:rFonts w:ascii="Times New Roman" w:hAnsi="Times New Roman" w:cs="Times New Roman"/>
                <w:bCs/>
                <w:sz w:val="18"/>
                <w:szCs w:val="18"/>
              </w:rPr>
              <w:t>2006/112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5F320904" w14:textId="77777777" w:rsidR="00961981" w:rsidRPr="00CF72D6" w:rsidRDefault="00961981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B20561D" w14:textId="77777777" w:rsidR="00735050" w:rsidRDefault="00735050" w:rsidP="00735050">
            <w:pPr>
              <w:shd w:val="clear" w:color="auto" w:fill="FFFFFF"/>
              <w:spacing w:before="120"/>
              <w:jc w:val="both"/>
              <w:rPr>
                <w:rFonts w:ascii="EUAlbertina" w:hAnsi="EUAlbertina" w:cs="EUAlbertina"/>
                <w:color w:val="000000"/>
                <w:sz w:val="19"/>
                <w:szCs w:val="19"/>
              </w:rPr>
            </w:pPr>
            <w:r w:rsidRPr="00735050">
              <w:rPr>
                <w:rFonts w:ascii="EUAlbertina" w:hAnsi="EUAlbertina" w:cs="EUAlbertina"/>
                <w:color w:val="000000"/>
                <w:sz w:val="19"/>
                <w:szCs w:val="19"/>
              </w:rPr>
              <w:t xml:space="preserve">Na strane 7, v článku 1 sa dopĺňa tento bod: </w:t>
            </w:r>
          </w:p>
          <w:p w14:paraId="4E357E8B" w14:textId="77777777" w:rsidR="00735050" w:rsidRDefault="00735050" w:rsidP="00735050">
            <w:pPr>
              <w:shd w:val="clear" w:color="auto" w:fill="FFFFFF"/>
              <w:spacing w:before="120"/>
              <w:jc w:val="both"/>
              <w:rPr>
                <w:rFonts w:ascii="EUAlbertina" w:hAnsi="EUAlbertina" w:cs="EUAlbertina"/>
                <w:color w:val="000000"/>
                <w:sz w:val="19"/>
                <w:szCs w:val="19"/>
              </w:rPr>
            </w:pPr>
            <w:r w:rsidRPr="00735050">
              <w:rPr>
                <w:rFonts w:ascii="EUAlbertina" w:hAnsi="EUAlbertina" w:cs="EUAlbertina"/>
                <w:color w:val="000000"/>
                <w:sz w:val="19"/>
                <w:szCs w:val="19"/>
              </w:rPr>
              <w:t xml:space="preserve">„4. Článok 193 sa nahrádza takto: </w:t>
            </w:r>
          </w:p>
          <w:p w14:paraId="4C3EE7BB" w14:textId="77777777" w:rsidR="00735050" w:rsidRDefault="00735050" w:rsidP="00735050">
            <w:pPr>
              <w:shd w:val="clear" w:color="auto" w:fill="FFFFFF"/>
              <w:spacing w:before="120"/>
              <w:jc w:val="both"/>
              <w:rPr>
                <w:rFonts w:ascii="EUAlbertina" w:hAnsi="EUAlbertina" w:cs="EUAlbertina"/>
                <w:i/>
                <w:iCs/>
                <w:color w:val="000000"/>
                <w:sz w:val="19"/>
                <w:szCs w:val="19"/>
              </w:rPr>
            </w:pPr>
            <w:r w:rsidRPr="00735050">
              <w:rPr>
                <w:rFonts w:ascii="EUAlbertina" w:hAnsi="EUAlbertina" w:cs="EUAlbertina"/>
                <w:color w:val="000000"/>
                <w:sz w:val="19"/>
                <w:szCs w:val="19"/>
              </w:rPr>
              <w:t>„</w:t>
            </w:r>
            <w:r w:rsidRPr="00735050">
              <w:rPr>
                <w:rFonts w:ascii="EUAlbertina" w:hAnsi="EUAlbertina" w:cs="EUAlbertina"/>
                <w:i/>
                <w:iCs/>
                <w:color w:val="000000"/>
                <w:sz w:val="19"/>
                <w:szCs w:val="19"/>
              </w:rPr>
              <w:t xml:space="preserve">Článok 193 </w:t>
            </w:r>
          </w:p>
          <w:p w14:paraId="1D90C0E9" w14:textId="205E4BF9" w:rsidR="00961981" w:rsidRPr="00CF72D6" w:rsidRDefault="00735050" w:rsidP="006328E8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050">
              <w:rPr>
                <w:rFonts w:ascii="EUAlbertina" w:hAnsi="EUAlbertina" w:cs="EUAlbertina"/>
                <w:color w:val="000000"/>
                <w:sz w:val="19"/>
                <w:szCs w:val="19"/>
              </w:rPr>
              <w:t xml:space="preserve">DPH platí každá zdaniteľná osoba, ktorá uskutočňuje zdaniteľné dodanie tovaru alebo zdaniteľné poskytovanie služieb okrem prípadov, keď daň platí iná osoba v prípadoch uvedených v </w:t>
            </w:r>
            <w:r w:rsidRPr="00735050">
              <w:rPr>
                <w:rFonts w:ascii="EUAlbertina" w:hAnsi="EUAlbertina" w:cs="EUAlbertina"/>
                <w:color w:val="000000"/>
                <w:sz w:val="19"/>
                <w:szCs w:val="19"/>
              </w:rPr>
              <w:lastRenderedPageBreak/>
              <w:t>článkoch 194 až 199b a článku 202.““.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545780B" w14:textId="7D5E2957" w:rsidR="00961981" w:rsidRPr="00CF72D6" w:rsidRDefault="00961981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CF72D6">
              <w:lastRenderedPageBreak/>
              <w:t>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726450" w14:textId="77777777" w:rsidR="00961981" w:rsidRPr="00CF72D6" w:rsidRDefault="00961981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CF72D6">
              <w:rPr>
                <w:rFonts w:eastAsiaTheme="minorHAnsi"/>
                <w:bCs/>
              </w:rPr>
              <w:t>222/2004 a</w:t>
            </w:r>
          </w:p>
          <w:p w14:paraId="651B302F" w14:textId="0BE42547" w:rsidR="00961981" w:rsidRPr="00CF72D6" w:rsidRDefault="00961981" w:rsidP="006328E8">
            <w:pPr>
              <w:pStyle w:val="Normlny0"/>
              <w:jc w:val="center"/>
              <w:rPr>
                <w:rFonts w:eastAsiaTheme="minorHAnsi"/>
                <w:b/>
                <w:bCs/>
              </w:rPr>
            </w:pPr>
            <w:r w:rsidRPr="00CF72D6">
              <w:rPr>
                <w:rFonts w:eastAsiaTheme="minorHAnsi"/>
                <w:b/>
                <w:bCs/>
              </w:rPr>
              <w:t>návrh zákona Č: I</w:t>
            </w:r>
            <w:r w:rsidRPr="00CF72D6">
              <w:rPr>
                <w:rFonts w:eastAsiaTheme="minorHAnsi"/>
                <w:bCs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1A34A0E" w14:textId="068BF9C5" w:rsidR="00E41FE6" w:rsidRPr="00CF72D6" w:rsidRDefault="00E41FE6" w:rsidP="006328E8">
            <w:pPr>
              <w:pStyle w:val="Normlny0"/>
              <w:rPr>
                <w:rFonts w:eastAsiaTheme="minorHAnsi"/>
              </w:rPr>
            </w:pPr>
            <w:r w:rsidRPr="00CF72D6">
              <w:rPr>
                <w:rFonts w:eastAsiaTheme="minorHAnsi"/>
              </w:rPr>
              <w:t>§: 69c</w:t>
            </w:r>
          </w:p>
          <w:p w14:paraId="705CB467" w14:textId="77777777" w:rsidR="00E41FE6" w:rsidRPr="00CF72D6" w:rsidRDefault="00E41FE6" w:rsidP="006328E8">
            <w:pPr>
              <w:pStyle w:val="Normlny0"/>
              <w:rPr>
                <w:rFonts w:eastAsiaTheme="minorHAnsi"/>
              </w:rPr>
            </w:pPr>
            <w:r w:rsidRPr="00CF72D6">
              <w:rPr>
                <w:rFonts w:eastAsiaTheme="minorHAnsi"/>
              </w:rPr>
              <w:t>O: 1</w:t>
            </w:r>
          </w:p>
          <w:p w14:paraId="2F81D1E6" w14:textId="77777777" w:rsidR="00E41FE6" w:rsidRPr="00CF72D6" w:rsidRDefault="00E41FE6" w:rsidP="006328E8">
            <w:pPr>
              <w:pStyle w:val="Normlny0"/>
              <w:rPr>
                <w:rFonts w:eastAsiaTheme="minorHAnsi"/>
              </w:rPr>
            </w:pPr>
          </w:p>
          <w:p w14:paraId="5F147462" w14:textId="77777777" w:rsidR="00961981" w:rsidRPr="00CF72D6" w:rsidRDefault="00961981" w:rsidP="006328E8">
            <w:pPr>
              <w:pStyle w:val="Normlny0"/>
              <w:rPr>
                <w:rFonts w:eastAsiaTheme="minorHAnsi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4554ABE" w14:textId="7020A486" w:rsidR="001860F7" w:rsidRPr="001860F7" w:rsidRDefault="001860F7" w:rsidP="006328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0F7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60F7">
              <w:rPr>
                <w:rFonts w:ascii="Times New Roman" w:hAnsi="Times New Roman" w:cs="Times New Roman"/>
                <w:sz w:val="20"/>
                <w:szCs w:val="20"/>
              </w:rPr>
              <w:t>Daň uvedenú na faktúre, ktorú je z dodania tovaru alebo služby povinný platiť dodávateľ podľa </w:t>
            </w:r>
            <w:hyperlink r:id="rId9" w:anchor="paragraf-69.odsek-1" w:tooltip="Odkaz na predpis alebo ustanovenie" w:history="1">
              <w:r w:rsidRPr="001860F7">
                <w:rPr>
                  <w:rFonts w:ascii="Times New Roman" w:hAnsi="Times New Roman" w:cs="Times New Roman"/>
                  <w:sz w:val="20"/>
                  <w:szCs w:val="20"/>
                </w:rPr>
                <w:t>§ 69 ods. 1</w:t>
              </w:r>
            </w:hyperlink>
            <w:r w:rsidRPr="001860F7">
              <w:rPr>
                <w:rFonts w:ascii="Times New Roman" w:hAnsi="Times New Roman" w:cs="Times New Roman"/>
                <w:sz w:val="20"/>
                <w:szCs w:val="20"/>
              </w:rPr>
              <w:t>, môže najneskôr pred doručením rozhodnutia podľa </w:t>
            </w:r>
            <w:hyperlink r:id="rId10" w:anchor="paragraf-69b.odsek-3" w:tooltip="Odkaz na predpis alebo ustanovenie" w:history="1">
              <w:r w:rsidRPr="001860F7">
                <w:rPr>
                  <w:rFonts w:ascii="Times New Roman" w:hAnsi="Times New Roman" w:cs="Times New Roman"/>
                  <w:sz w:val="20"/>
                  <w:szCs w:val="20"/>
                </w:rPr>
                <w:t>§ 69b ods. 3</w:t>
              </w:r>
            </w:hyperlink>
            <w:r w:rsidRPr="001860F7">
              <w:rPr>
                <w:rFonts w:ascii="Times New Roman" w:hAnsi="Times New Roman" w:cs="Times New Roman"/>
                <w:sz w:val="20"/>
                <w:szCs w:val="20"/>
              </w:rPr>
              <w:t> zaplatiť spôsobom podľa osobitného predpisu</w:t>
            </w:r>
            <w:hyperlink r:id="rId11" w:anchor="poznamky.poznamka-28dba" w:tooltip="Odkaz na predpis alebo ustanovenie" w:history="1">
              <w:r w:rsidRPr="001860F7">
                <w:rPr>
                  <w:rFonts w:ascii="Times New Roman" w:hAnsi="Times New Roman" w:cs="Times New Roman"/>
                  <w:sz w:val="20"/>
                  <w:szCs w:val="20"/>
                </w:rPr>
                <w:t>28dba)</w:t>
              </w:r>
            </w:hyperlink>
            <w:r w:rsidRPr="001860F7">
              <w:rPr>
                <w:rFonts w:ascii="Times New Roman" w:hAnsi="Times New Roman" w:cs="Times New Roman"/>
                <w:sz w:val="20"/>
                <w:szCs w:val="20"/>
              </w:rPr>
              <w:t> na číslo účtu správcu dane vedeného pre dodávateľa podľa osobitného predpisu</w:t>
            </w:r>
            <w:hyperlink r:id="rId12" w:anchor="poznamky.poznamka-28dbb" w:tooltip="Odkaz na predpis alebo ustanovenie" w:history="1">
              <w:r w:rsidRPr="001860F7">
                <w:rPr>
                  <w:rFonts w:ascii="Times New Roman" w:hAnsi="Times New Roman" w:cs="Times New Roman"/>
                  <w:sz w:val="20"/>
                  <w:szCs w:val="20"/>
                </w:rPr>
                <w:t>28dbb)</w:t>
              </w:r>
            </w:hyperlink>
            <w:r w:rsidRPr="001860F7">
              <w:rPr>
                <w:rFonts w:ascii="Times New Roman" w:hAnsi="Times New Roman" w:cs="Times New Roman"/>
                <w:sz w:val="20"/>
                <w:szCs w:val="20"/>
              </w:rPr>
              <w:t> platiteľ (odberateľ), ktorý v čase vzniku daňovej povinnosti vedel alebo na základe dostatočných dôvodov uvedených v </w:t>
            </w:r>
            <w:hyperlink r:id="rId13" w:anchor="paragraf-69.odsek-14" w:tooltip="Odkaz na predpis alebo ustanovenie" w:history="1">
              <w:r w:rsidRPr="001860F7">
                <w:rPr>
                  <w:rFonts w:ascii="Times New Roman" w:hAnsi="Times New Roman" w:cs="Times New Roman"/>
                  <w:sz w:val="20"/>
                  <w:szCs w:val="20"/>
                </w:rPr>
                <w:t>§ 69 ods. 14</w:t>
              </w:r>
            </w:hyperlink>
            <w:r w:rsidRPr="001860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718FB">
              <w:rPr>
                <w:rFonts w:ascii="Times New Roman" w:hAnsi="Times New Roman" w:cs="Times New Roman"/>
                <w:sz w:val="20"/>
                <w:szCs w:val="20"/>
              </w:rPr>
              <w:t>vedieť mal</w:t>
            </w:r>
            <w:r w:rsidRPr="001860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B6106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1860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18FB">
              <w:rPr>
                <w:rFonts w:ascii="Times New Roman" w:hAnsi="Times New Roman" w:cs="Times New Roman"/>
                <w:sz w:val="20"/>
                <w:szCs w:val="20"/>
              </w:rPr>
              <w:t>mohol</w:t>
            </w:r>
            <w:r w:rsidRPr="001860F7">
              <w:rPr>
                <w:rFonts w:ascii="Times New Roman" w:hAnsi="Times New Roman" w:cs="Times New Roman"/>
                <w:sz w:val="20"/>
                <w:szCs w:val="20"/>
              </w:rPr>
              <w:t>, že celá daň alebo časť dane z tovaru alebo služby nebude zaplatená.</w:t>
            </w:r>
          </w:p>
          <w:p w14:paraId="2EC1B05D" w14:textId="77777777" w:rsidR="00961981" w:rsidRPr="0015487E" w:rsidRDefault="00961981" w:rsidP="006328E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E694AA5" w14:textId="77777777" w:rsidR="00961981" w:rsidRPr="00202034" w:rsidRDefault="00961981" w:rsidP="006328E8">
            <w:pPr>
              <w:jc w:val="center"/>
            </w:pPr>
            <w:r w:rsidRPr="00202034">
              <w:lastRenderedPageBreak/>
              <w:t>Ú</w:t>
            </w:r>
          </w:p>
          <w:p w14:paraId="5797B4AE" w14:textId="77777777" w:rsidR="00961981" w:rsidRPr="00202034" w:rsidRDefault="00961981" w:rsidP="006328E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1FB4954" w14:textId="2E131499" w:rsidR="00961981" w:rsidRPr="00BF0B25" w:rsidRDefault="00961981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8618C6A" w14:textId="77777777" w:rsidR="00961981" w:rsidRPr="00202034" w:rsidRDefault="00961981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GP – N </w:t>
            </w:r>
          </w:p>
          <w:p w14:paraId="50391EB7" w14:textId="77777777" w:rsidR="00961981" w:rsidRPr="00202034" w:rsidRDefault="00961981" w:rsidP="0063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3A5C2E6B" w14:textId="77777777" w:rsidR="00961981" w:rsidRPr="00BF0B25" w:rsidRDefault="00961981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96B0D19" w14:textId="52688F9D" w:rsidR="00B347B6" w:rsidRPr="00202034" w:rsidRDefault="0087301F" w:rsidP="00B347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0B25">
        <w:rPr>
          <w:rFonts w:ascii="Times New Roman" w:hAnsi="Times New Roman" w:cs="Times New Roman"/>
          <w:bCs/>
          <w:sz w:val="20"/>
          <w:szCs w:val="20"/>
        </w:rPr>
        <w:br w:type="textWrapping" w:clear="all"/>
      </w:r>
      <w:r w:rsidR="00B347B6" w:rsidRPr="00202034">
        <w:rPr>
          <w:rFonts w:ascii="Times New Roman" w:hAnsi="Times New Roman" w:cs="Times New Roman"/>
          <w:sz w:val="20"/>
          <w:szCs w:val="20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B347B6" w:rsidRPr="00202034" w14:paraId="2231888A" w14:textId="77777777" w:rsidTr="003E3F6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AE26A46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(1):</w:t>
            </w:r>
          </w:p>
          <w:p w14:paraId="7B13D25F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14:paraId="427A89A3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14:paraId="71FF0741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PO - </w:t>
            </w:r>
            <w:proofErr w:type="spellStart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pododsek</w:t>
            </w:r>
            <w:proofErr w:type="spellEnd"/>
          </w:p>
          <w:p w14:paraId="5FC64F08" w14:textId="77777777" w:rsidR="00B347B6" w:rsidRPr="00202034" w:rsidRDefault="00B347B6" w:rsidP="00B347B6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5D2E103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  <w:p w14:paraId="160F1AA4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PP – </w:t>
            </w:r>
            <w:proofErr w:type="spellStart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podpísmeno</w:t>
            </w:r>
            <w:proofErr w:type="spellEnd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 (číslo)</w:t>
            </w:r>
          </w:p>
          <w:p w14:paraId="5C7DC44B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NČ – nový článok vo vzťahu k novelizovanej smernici</w:t>
            </w:r>
          </w:p>
          <w:p w14:paraId="5FE04C5B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NZČ – nové znenie článku</w:t>
            </w:r>
          </w:p>
          <w:p w14:paraId="3ADE3A77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B - bod</w:t>
            </w:r>
          </w:p>
          <w:p w14:paraId="7A75C749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6B367B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(3):</w:t>
            </w:r>
          </w:p>
          <w:p w14:paraId="1315C302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 – bežná transpozícia</w:t>
            </w:r>
          </w:p>
          <w:p w14:paraId="44E6F1A7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O – transpozícia s možnosťou voľby</w:t>
            </w:r>
          </w:p>
          <w:p w14:paraId="6AD169E8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D – transpozícia podľa úvahy (dobrovoľná)</w:t>
            </w:r>
          </w:p>
          <w:p w14:paraId="7ED8EC1A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n.a</w:t>
            </w:r>
            <w:proofErr w:type="spellEnd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2E6A757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(5):</w:t>
            </w:r>
          </w:p>
          <w:p w14:paraId="45AEA539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14:paraId="580555C5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§ – paragraf</w:t>
            </w:r>
          </w:p>
          <w:p w14:paraId="5FB84D24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14:paraId="3C745178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</w:p>
          <w:p w14:paraId="556637F1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4D7D001A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(7):</w:t>
            </w:r>
          </w:p>
          <w:p w14:paraId="4F79C055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Ú – úplná zhoda</w:t>
            </w:r>
          </w:p>
          <w:p w14:paraId="0CD46362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Č – čiastočná zhoda</w:t>
            </w:r>
          </w:p>
          <w:p w14:paraId="4AF56CA9" w14:textId="77777777" w:rsidR="009629F3" w:rsidRPr="00202034" w:rsidRDefault="00B347B6" w:rsidP="00B347B6">
            <w:pPr>
              <w:pStyle w:val="Zarkazkladnhotextu2"/>
              <w:jc w:val="both"/>
            </w:pPr>
            <w:r w:rsidRPr="00202034">
              <w:t xml:space="preserve">Ž – žiadna zhoda (ak nebola dosiahnutá ani </w:t>
            </w:r>
            <w:proofErr w:type="spellStart"/>
            <w:r w:rsidRPr="00202034">
              <w:t>čiast</w:t>
            </w:r>
            <w:proofErr w:type="spellEnd"/>
            <w:r w:rsidRPr="00202034">
              <w:t xml:space="preserve">. ani úplná zhoda </w:t>
            </w:r>
          </w:p>
          <w:p w14:paraId="445662DD" w14:textId="77777777" w:rsidR="00B347B6" w:rsidRPr="00202034" w:rsidRDefault="00B347B6" w:rsidP="00B347B6">
            <w:pPr>
              <w:pStyle w:val="Zarkazkladnhotextu2"/>
              <w:jc w:val="both"/>
            </w:pPr>
            <w:r w:rsidRPr="00202034">
              <w:t>alebo k prebratiu dôjde v budúcnosti)</w:t>
            </w:r>
          </w:p>
          <w:p w14:paraId="411B9F76" w14:textId="77777777" w:rsidR="009629F3" w:rsidRPr="00202034" w:rsidRDefault="00B347B6" w:rsidP="00B347B6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n.a</w:t>
            </w:r>
            <w:proofErr w:type="spellEnd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. – neaplikovateľnosť (ak sa ustanovenie smernice netýka SR </w:t>
            </w:r>
          </w:p>
          <w:p w14:paraId="5BC15047" w14:textId="77777777" w:rsidR="00B347B6" w:rsidRPr="00202034" w:rsidRDefault="00B347B6" w:rsidP="009629F3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alebo nie je potrebné ho prebrať)</w:t>
            </w:r>
          </w:p>
        </w:tc>
      </w:tr>
    </w:tbl>
    <w:p w14:paraId="614FDA51" w14:textId="77777777" w:rsidR="00D83451" w:rsidRPr="00202034" w:rsidRDefault="00D83451" w:rsidP="00D83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202034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Zoznam všeobecne záväzných právnych predpisov, ktorými bola smernica transponovaná:</w:t>
      </w:r>
    </w:p>
    <w:p w14:paraId="4F773A81" w14:textId="51196F93" w:rsidR="007B4F2C" w:rsidRPr="00572310" w:rsidRDefault="00D83451" w:rsidP="00572310">
      <w:pPr>
        <w:pStyle w:val="Zkladntext"/>
        <w:ind w:left="284" w:hanging="284"/>
        <w:jc w:val="both"/>
        <w:rPr>
          <w:color w:val="auto"/>
        </w:rPr>
      </w:pPr>
      <w:r w:rsidRPr="00202034">
        <w:rPr>
          <w:bCs/>
          <w:color w:val="auto"/>
          <w:sz w:val="20"/>
          <w:szCs w:val="20"/>
        </w:rPr>
        <w:t>1. Návrh zákona, ktorým sa mení a dopĺňa zákon č. 222/2004 Z. z. o dani z pridanej hodnoty v znení neskorších predpisov</w:t>
      </w:r>
      <w:r w:rsidR="00E642A8" w:rsidRPr="00202034">
        <w:rPr>
          <w:bCs/>
          <w:color w:val="auto"/>
          <w:sz w:val="20"/>
          <w:szCs w:val="20"/>
        </w:rPr>
        <w:t xml:space="preserve"> </w:t>
      </w:r>
      <w:r w:rsidR="00572310" w:rsidRPr="00572310">
        <w:rPr>
          <w:rFonts w:eastAsiaTheme="minorHAnsi"/>
          <w:bCs/>
          <w:color w:val="auto"/>
          <w:sz w:val="20"/>
          <w:szCs w:val="20"/>
          <w:lang w:eastAsia="en-US"/>
        </w:rPr>
        <w:t>a ktorým sa mení zákon č. 331/2011 Z. z. v znení neskorších predpisov</w:t>
      </w:r>
    </w:p>
    <w:p w14:paraId="2C0C41FA" w14:textId="655E9D3B" w:rsidR="00D83451" w:rsidRDefault="00D83451" w:rsidP="00D83451">
      <w:pPr>
        <w:pStyle w:val="Zkladntext"/>
        <w:jc w:val="both"/>
        <w:rPr>
          <w:bCs/>
          <w:color w:val="auto"/>
          <w:sz w:val="20"/>
          <w:szCs w:val="20"/>
        </w:rPr>
      </w:pPr>
      <w:r w:rsidRPr="00202034">
        <w:rPr>
          <w:bCs/>
          <w:color w:val="auto"/>
          <w:sz w:val="20"/>
          <w:szCs w:val="20"/>
        </w:rPr>
        <w:t xml:space="preserve">2. Zákon č. 222/2004 Z. z. o dani z pridanej hodnoty v znení neskorších predpisov </w:t>
      </w:r>
    </w:p>
    <w:sectPr w:rsidR="00D83451" w:rsidSect="0099794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E4F22" w14:textId="77777777" w:rsidR="00070893" w:rsidRDefault="00070893" w:rsidP="00F83374">
      <w:pPr>
        <w:spacing w:after="0" w:line="240" w:lineRule="auto"/>
      </w:pPr>
      <w:r>
        <w:separator/>
      </w:r>
    </w:p>
  </w:endnote>
  <w:endnote w:type="continuationSeparator" w:id="0">
    <w:p w14:paraId="53D722D9" w14:textId="77777777" w:rsidR="00070893" w:rsidRDefault="00070893" w:rsidP="00F8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CE850" w14:textId="77777777" w:rsidR="003959A3" w:rsidRDefault="003959A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469557"/>
      <w:docPartObj>
        <w:docPartGallery w:val="Page Numbers (Bottom of Page)"/>
        <w:docPartUnique/>
      </w:docPartObj>
    </w:sdtPr>
    <w:sdtEndPr/>
    <w:sdtContent>
      <w:p w14:paraId="0864F007" w14:textId="4E13EEA9" w:rsidR="00D450ED" w:rsidRDefault="00D450E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9A3">
          <w:rPr>
            <w:noProof/>
          </w:rPr>
          <w:t>1</w:t>
        </w:r>
        <w:r>
          <w:fldChar w:fldCharType="end"/>
        </w:r>
      </w:p>
      <w:bookmarkStart w:id="0" w:name="_GoBack" w:displacedByCustomXml="next"/>
      <w:bookmarkEnd w:id="0" w:displacedByCustomXml="next"/>
    </w:sdtContent>
  </w:sdt>
  <w:p w14:paraId="2358F0FF" w14:textId="77777777" w:rsidR="00D450ED" w:rsidRDefault="00D450E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C4ECB" w14:textId="77777777" w:rsidR="003959A3" w:rsidRDefault="003959A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F28EC" w14:textId="77777777" w:rsidR="00070893" w:rsidRDefault="00070893" w:rsidP="00F83374">
      <w:pPr>
        <w:spacing w:after="0" w:line="240" w:lineRule="auto"/>
      </w:pPr>
      <w:r>
        <w:separator/>
      </w:r>
    </w:p>
  </w:footnote>
  <w:footnote w:type="continuationSeparator" w:id="0">
    <w:p w14:paraId="1A928385" w14:textId="77777777" w:rsidR="00070893" w:rsidRDefault="00070893" w:rsidP="00F83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EB854" w14:textId="77777777" w:rsidR="003959A3" w:rsidRDefault="003959A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6BFF6" w14:textId="77777777" w:rsidR="003959A3" w:rsidRDefault="003959A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93C98" w14:textId="77777777" w:rsidR="003959A3" w:rsidRDefault="003959A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B45"/>
    <w:multiLevelType w:val="hybridMultilevel"/>
    <w:tmpl w:val="FD6266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43FB9"/>
    <w:multiLevelType w:val="hybridMultilevel"/>
    <w:tmpl w:val="5790900C"/>
    <w:lvl w:ilvl="0" w:tplc="9206908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1112AE"/>
    <w:multiLevelType w:val="hybridMultilevel"/>
    <w:tmpl w:val="1B1EBC90"/>
    <w:lvl w:ilvl="0" w:tplc="56EC22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B5D73"/>
    <w:multiLevelType w:val="hybridMultilevel"/>
    <w:tmpl w:val="A3987D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6314E"/>
    <w:multiLevelType w:val="hybridMultilevel"/>
    <w:tmpl w:val="C33090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96E75"/>
    <w:multiLevelType w:val="hybridMultilevel"/>
    <w:tmpl w:val="56D0D5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48"/>
    <w:rsid w:val="00012DC1"/>
    <w:rsid w:val="00013F6E"/>
    <w:rsid w:val="000244BE"/>
    <w:rsid w:val="000262BD"/>
    <w:rsid w:val="00027B30"/>
    <w:rsid w:val="00033E80"/>
    <w:rsid w:val="00036738"/>
    <w:rsid w:val="0003749E"/>
    <w:rsid w:val="00040314"/>
    <w:rsid w:val="00040FA3"/>
    <w:rsid w:val="00042678"/>
    <w:rsid w:val="0004388C"/>
    <w:rsid w:val="00043D0E"/>
    <w:rsid w:val="0004577B"/>
    <w:rsid w:val="00050F18"/>
    <w:rsid w:val="00055172"/>
    <w:rsid w:val="00055489"/>
    <w:rsid w:val="000624BB"/>
    <w:rsid w:val="000652B8"/>
    <w:rsid w:val="00070893"/>
    <w:rsid w:val="00070905"/>
    <w:rsid w:val="00073107"/>
    <w:rsid w:val="00077118"/>
    <w:rsid w:val="000779EC"/>
    <w:rsid w:val="00080F72"/>
    <w:rsid w:val="000818DF"/>
    <w:rsid w:val="0008289B"/>
    <w:rsid w:val="0008632C"/>
    <w:rsid w:val="00095EBB"/>
    <w:rsid w:val="000965F6"/>
    <w:rsid w:val="000A122F"/>
    <w:rsid w:val="000C016A"/>
    <w:rsid w:val="000C1560"/>
    <w:rsid w:val="000C18C8"/>
    <w:rsid w:val="000C7D07"/>
    <w:rsid w:val="000D5F30"/>
    <w:rsid w:val="000D7287"/>
    <w:rsid w:val="000D762B"/>
    <w:rsid w:val="000E1276"/>
    <w:rsid w:val="000E3F58"/>
    <w:rsid w:val="000E560D"/>
    <w:rsid w:val="000F3406"/>
    <w:rsid w:val="000F3780"/>
    <w:rsid w:val="000F3CF3"/>
    <w:rsid w:val="000F69D8"/>
    <w:rsid w:val="00101FAF"/>
    <w:rsid w:val="00114198"/>
    <w:rsid w:val="0011533B"/>
    <w:rsid w:val="00117C96"/>
    <w:rsid w:val="00120F15"/>
    <w:rsid w:val="00121C20"/>
    <w:rsid w:val="00122E55"/>
    <w:rsid w:val="0012423E"/>
    <w:rsid w:val="00124B53"/>
    <w:rsid w:val="001328AA"/>
    <w:rsid w:val="00133F8F"/>
    <w:rsid w:val="0013409D"/>
    <w:rsid w:val="001414E2"/>
    <w:rsid w:val="001470EC"/>
    <w:rsid w:val="00147AEF"/>
    <w:rsid w:val="0015487E"/>
    <w:rsid w:val="00156605"/>
    <w:rsid w:val="00156E99"/>
    <w:rsid w:val="00163BBA"/>
    <w:rsid w:val="001731AA"/>
    <w:rsid w:val="00184F85"/>
    <w:rsid w:val="001860F7"/>
    <w:rsid w:val="00186875"/>
    <w:rsid w:val="001870EC"/>
    <w:rsid w:val="001901A3"/>
    <w:rsid w:val="00191852"/>
    <w:rsid w:val="001A2348"/>
    <w:rsid w:val="001A3B8F"/>
    <w:rsid w:val="001A5BBF"/>
    <w:rsid w:val="001A7442"/>
    <w:rsid w:val="001B0661"/>
    <w:rsid w:val="001B1511"/>
    <w:rsid w:val="001B6128"/>
    <w:rsid w:val="001C1BD8"/>
    <w:rsid w:val="001D1158"/>
    <w:rsid w:val="001D3FB0"/>
    <w:rsid w:val="001D5E50"/>
    <w:rsid w:val="001D6287"/>
    <w:rsid w:val="001D712F"/>
    <w:rsid w:val="001E2F97"/>
    <w:rsid w:val="001F3AA5"/>
    <w:rsid w:val="001F464F"/>
    <w:rsid w:val="00201A1E"/>
    <w:rsid w:val="00201CAC"/>
    <w:rsid w:val="00202034"/>
    <w:rsid w:val="00221519"/>
    <w:rsid w:val="00227244"/>
    <w:rsid w:val="00230126"/>
    <w:rsid w:val="002311CB"/>
    <w:rsid w:val="0023200D"/>
    <w:rsid w:val="00237422"/>
    <w:rsid w:val="00241092"/>
    <w:rsid w:val="00241544"/>
    <w:rsid w:val="0024290D"/>
    <w:rsid w:val="0024354E"/>
    <w:rsid w:val="00246B6F"/>
    <w:rsid w:val="00250C7D"/>
    <w:rsid w:val="00250D26"/>
    <w:rsid w:val="002565A6"/>
    <w:rsid w:val="00256603"/>
    <w:rsid w:val="002628C4"/>
    <w:rsid w:val="002646F6"/>
    <w:rsid w:val="00275AA9"/>
    <w:rsid w:val="00280B5A"/>
    <w:rsid w:val="00283A81"/>
    <w:rsid w:val="00283D7F"/>
    <w:rsid w:val="002962D3"/>
    <w:rsid w:val="002A33EA"/>
    <w:rsid w:val="002B56EE"/>
    <w:rsid w:val="002B5A29"/>
    <w:rsid w:val="002B6DB7"/>
    <w:rsid w:val="002C67D1"/>
    <w:rsid w:val="002C6A8A"/>
    <w:rsid w:val="002C6BB4"/>
    <w:rsid w:val="002C7805"/>
    <w:rsid w:val="002D618E"/>
    <w:rsid w:val="002D63FA"/>
    <w:rsid w:val="002E18E0"/>
    <w:rsid w:val="002E50B2"/>
    <w:rsid w:val="002E5F7E"/>
    <w:rsid w:val="002F06EF"/>
    <w:rsid w:val="002F7AD3"/>
    <w:rsid w:val="00301161"/>
    <w:rsid w:val="00311C0C"/>
    <w:rsid w:val="003121C9"/>
    <w:rsid w:val="003135BD"/>
    <w:rsid w:val="003151C8"/>
    <w:rsid w:val="00315DDD"/>
    <w:rsid w:val="00322E7E"/>
    <w:rsid w:val="00326EE3"/>
    <w:rsid w:val="00330F3F"/>
    <w:rsid w:val="00336D59"/>
    <w:rsid w:val="0034091F"/>
    <w:rsid w:val="00342C22"/>
    <w:rsid w:val="0034428A"/>
    <w:rsid w:val="003447F3"/>
    <w:rsid w:val="00346C70"/>
    <w:rsid w:val="00354EE2"/>
    <w:rsid w:val="003603F4"/>
    <w:rsid w:val="00361341"/>
    <w:rsid w:val="00361DB0"/>
    <w:rsid w:val="00380D39"/>
    <w:rsid w:val="00382806"/>
    <w:rsid w:val="00384455"/>
    <w:rsid w:val="00394801"/>
    <w:rsid w:val="003959A3"/>
    <w:rsid w:val="00396D12"/>
    <w:rsid w:val="003A0EF3"/>
    <w:rsid w:val="003A2D05"/>
    <w:rsid w:val="003A390E"/>
    <w:rsid w:val="003A3BF6"/>
    <w:rsid w:val="003A4137"/>
    <w:rsid w:val="003A75A7"/>
    <w:rsid w:val="003A7834"/>
    <w:rsid w:val="003A792F"/>
    <w:rsid w:val="003B1FE1"/>
    <w:rsid w:val="003C1CD2"/>
    <w:rsid w:val="003C372A"/>
    <w:rsid w:val="003C58B3"/>
    <w:rsid w:val="003C67DE"/>
    <w:rsid w:val="003C6FD5"/>
    <w:rsid w:val="003D7223"/>
    <w:rsid w:val="003E1816"/>
    <w:rsid w:val="003E223C"/>
    <w:rsid w:val="003E3F64"/>
    <w:rsid w:val="003E5A39"/>
    <w:rsid w:val="003E6E94"/>
    <w:rsid w:val="003E73AF"/>
    <w:rsid w:val="003F625F"/>
    <w:rsid w:val="003F6D14"/>
    <w:rsid w:val="00400A82"/>
    <w:rsid w:val="0040172D"/>
    <w:rsid w:val="00410C64"/>
    <w:rsid w:val="004141C9"/>
    <w:rsid w:val="004146F4"/>
    <w:rsid w:val="0041719A"/>
    <w:rsid w:val="00420BF6"/>
    <w:rsid w:val="00431F7A"/>
    <w:rsid w:val="00434EC5"/>
    <w:rsid w:val="00437011"/>
    <w:rsid w:val="0044116B"/>
    <w:rsid w:val="0044394C"/>
    <w:rsid w:val="00446B08"/>
    <w:rsid w:val="00452C66"/>
    <w:rsid w:val="00453995"/>
    <w:rsid w:val="00463652"/>
    <w:rsid w:val="004670D5"/>
    <w:rsid w:val="00474355"/>
    <w:rsid w:val="00474736"/>
    <w:rsid w:val="00494B58"/>
    <w:rsid w:val="004A413A"/>
    <w:rsid w:val="004B02CB"/>
    <w:rsid w:val="004B48F5"/>
    <w:rsid w:val="004B4CA0"/>
    <w:rsid w:val="004B7362"/>
    <w:rsid w:val="004C100A"/>
    <w:rsid w:val="004C2801"/>
    <w:rsid w:val="004C3F42"/>
    <w:rsid w:val="004C4373"/>
    <w:rsid w:val="004C6CA0"/>
    <w:rsid w:val="004C76C5"/>
    <w:rsid w:val="004D0EC8"/>
    <w:rsid w:val="004D44C7"/>
    <w:rsid w:val="004D45ED"/>
    <w:rsid w:val="004E0DEC"/>
    <w:rsid w:val="004E273D"/>
    <w:rsid w:val="004F523E"/>
    <w:rsid w:val="004F65AA"/>
    <w:rsid w:val="0050287B"/>
    <w:rsid w:val="00503837"/>
    <w:rsid w:val="0051214F"/>
    <w:rsid w:val="005162A8"/>
    <w:rsid w:val="005164CF"/>
    <w:rsid w:val="0052324C"/>
    <w:rsid w:val="00523602"/>
    <w:rsid w:val="00527867"/>
    <w:rsid w:val="00531EE2"/>
    <w:rsid w:val="00532413"/>
    <w:rsid w:val="00534236"/>
    <w:rsid w:val="005346E4"/>
    <w:rsid w:val="0053775B"/>
    <w:rsid w:val="0054101D"/>
    <w:rsid w:val="00541908"/>
    <w:rsid w:val="00542DAF"/>
    <w:rsid w:val="00546743"/>
    <w:rsid w:val="00553417"/>
    <w:rsid w:val="005605FE"/>
    <w:rsid w:val="00562B3D"/>
    <w:rsid w:val="00563EC6"/>
    <w:rsid w:val="00566B1A"/>
    <w:rsid w:val="005673ED"/>
    <w:rsid w:val="00572215"/>
    <w:rsid w:val="00572310"/>
    <w:rsid w:val="00574DD2"/>
    <w:rsid w:val="00585D86"/>
    <w:rsid w:val="005A5BC5"/>
    <w:rsid w:val="005A784A"/>
    <w:rsid w:val="005B297E"/>
    <w:rsid w:val="005B4179"/>
    <w:rsid w:val="005B4651"/>
    <w:rsid w:val="005B4FFD"/>
    <w:rsid w:val="005C2FF2"/>
    <w:rsid w:val="005C3EB8"/>
    <w:rsid w:val="005D11AA"/>
    <w:rsid w:val="005D6169"/>
    <w:rsid w:val="005E64C8"/>
    <w:rsid w:val="005F7B29"/>
    <w:rsid w:val="00603F7A"/>
    <w:rsid w:val="006133F1"/>
    <w:rsid w:val="00617A3D"/>
    <w:rsid w:val="006249DE"/>
    <w:rsid w:val="00625A2E"/>
    <w:rsid w:val="00631BCC"/>
    <w:rsid w:val="006328E8"/>
    <w:rsid w:val="00633108"/>
    <w:rsid w:val="00635623"/>
    <w:rsid w:val="0063796F"/>
    <w:rsid w:val="00646388"/>
    <w:rsid w:val="00647E0F"/>
    <w:rsid w:val="00652B9C"/>
    <w:rsid w:val="006538A8"/>
    <w:rsid w:val="00655B14"/>
    <w:rsid w:val="00662430"/>
    <w:rsid w:val="0066605E"/>
    <w:rsid w:val="006665E0"/>
    <w:rsid w:val="0067190A"/>
    <w:rsid w:val="006719F5"/>
    <w:rsid w:val="00676F97"/>
    <w:rsid w:val="00681350"/>
    <w:rsid w:val="00681B76"/>
    <w:rsid w:val="00683440"/>
    <w:rsid w:val="00684DC4"/>
    <w:rsid w:val="00687248"/>
    <w:rsid w:val="006875F4"/>
    <w:rsid w:val="00687A8F"/>
    <w:rsid w:val="006906C6"/>
    <w:rsid w:val="006934B5"/>
    <w:rsid w:val="006A2838"/>
    <w:rsid w:val="006A648E"/>
    <w:rsid w:val="006A7E7E"/>
    <w:rsid w:val="006C0C7D"/>
    <w:rsid w:val="006C26B4"/>
    <w:rsid w:val="006C52EA"/>
    <w:rsid w:val="006C697A"/>
    <w:rsid w:val="006C7E2C"/>
    <w:rsid w:val="006D34CF"/>
    <w:rsid w:val="006D5297"/>
    <w:rsid w:val="006E0C2C"/>
    <w:rsid w:val="006E328B"/>
    <w:rsid w:val="006F0F05"/>
    <w:rsid w:val="006F2482"/>
    <w:rsid w:val="006F3D47"/>
    <w:rsid w:val="007006A4"/>
    <w:rsid w:val="00702022"/>
    <w:rsid w:val="00702238"/>
    <w:rsid w:val="0070234F"/>
    <w:rsid w:val="00707549"/>
    <w:rsid w:val="00720C0B"/>
    <w:rsid w:val="00722C12"/>
    <w:rsid w:val="00726F10"/>
    <w:rsid w:val="00727301"/>
    <w:rsid w:val="00734A6A"/>
    <w:rsid w:val="00735050"/>
    <w:rsid w:val="00735AD3"/>
    <w:rsid w:val="00736A87"/>
    <w:rsid w:val="007547FD"/>
    <w:rsid w:val="00754FDE"/>
    <w:rsid w:val="00757A9D"/>
    <w:rsid w:val="00762972"/>
    <w:rsid w:val="00762B74"/>
    <w:rsid w:val="007647C6"/>
    <w:rsid w:val="00765316"/>
    <w:rsid w:val="00771118"/>
    <w:rsid w:val="0077738B"/>
    <w:rsid w:val="00781003"/>
    <w:rsid w:val="00781EC2"/>
    <w:rsid w:val="0078512D"/>
    <w:rsid w:val="007925B8"/>
    <w:rsid w:val="00794617"/>
    <w:rsid w:val="007A476D"/>
    <w:rsid w:val="007B4F2C"/>
    <w:rsid w:val="007C091E"/>
    <w:rsid w:val="007C39C5"/>
    <w:rsid w:val="007D6F3C"/>
    <w:rsid w:val="007E3557"/>
    <w:rsid w:val="007F08A2"/>
    <w:rsid w:val="007F73CB"/>
    <w:rsid w:val="00807624"/>
    <w:rsid w:val="00811A68"/>
    <w:rsid w:val="008122D3"/>
    <w:rsid w:val="00812DA7"/>
    <w:rsid w:val="00813252"/>
    <w:rsid w:val="00820091"/>
    <w:rsid w:val="008212A6"/>
    <w:rsid w:val="0082409E"/>
    <w:rsid w:val="008278CA"/>
    <w:rsid w:val="00827DEB"/>
    <w:rsid w:val="00830F37"/>
    <w:rsid w:val="008321C1"/>
    <w:rsid w:val="008324A5"/>
    <w:rsid w:val="00835E99"/>
    <w:rsid w:val="008412AF"/>
    <w:rsid w:val="0084788B"/>
    <w:rsid w:val="008537A3"/>
    <w:rsid w:val="00853A92"/>
    <w:rsid w:val="00856A52"/>
    <w:rsid w:val="00861418"/>
    <w:rsid w:val="008635EA"/>
    <w:rsid w:val="00864123"/>
    <w:rsid w:val="00864D03"/>
    <w:rsid w:val="0086597E"/>
    <w:rsid w:val="00866B41"/>
    <w:rsid w:val="0087301F"/>
    <w:rsid w:val="00874B61"/>
    <w:rsid w:val="00875BCE"/>
    <w:rsid w:val="00881C61"/>
    <w:rsid w:val="0088347A"/>
    <w:rsid w:val="00883885"/>
    <w:rsid w:val="00883EEA"/>
    <w:rsid w:val="00896E2F"/>
    <w:rsid w:val="008A08C9"/>
    <w:rsid w:val="008A3B7D"/>
    <w:rsid w:val="008A4311"/>
    <w:rsid w:val="008B1C8C"/>
    <w:rsid w:val="008C1129"/>
    <w:rsid w:val="008C2260"/>
    <w:rsid w:val="008C32E4"/>
    <w:rsid w:val="008C519D"/>
    <w:rsid w:val="008D2A3B"/>
    <w:rsid w:val="008D344F"/>
    <w:rsid w:val="008D3D34"/>
    <w:rsid w:val="008D565E"/>
    <w:rsid w:val="008E2122"/>
    <w:rsid w:val="008E5A8C"/>
    <w:rsid w:val="008E5B71"/>
    <w:rsid w:val="008F0334"/>
    <w:rsid w:val="008F2D78"/>
    <w:rsid w:val="008F3745"/>
    <w:rsid w:val="008F55CB"/>
    <w:rsid w:val="00904F5F"/>
    <w:rsid w:val="00911290"/>
    <w:rsid w:val="0091180E"/>
    <w:rsid w:val="00912053"/>
    <w:rsid w:val="009157F0"/>
    <w:rsid w:val="009201C1"/>
    <w:rsid w:val="0092119C"/>
    <w:rsid w:val="009323E3"/>
    <w:rsid w:val="00933DEE"/>
    <w:rsid w:val="00934076"/>
    <w:rsid w:val="00935438"/>
    <w:rsid w:val="00942DD2"/>
    <w:rsid w:val="00943D3F"/>
    <w:rsid w:val="00947EAA"/>
    <w:rsid w:val="00961981"/>
    <w:rsid w:val="009629F3"/>
    <w:rsid w:val="00963281"/>
    <w:rsid w:val="009646B5"/>
    <w:rsid w:val="00976EAB"/>
    <w:rsid w:val="00977AB4"/>
    <w:rsid w:val="0098485C"/>
    <w:rsid w:val="00986F46"/>
    <w:rsid w:val="0099360E"/>
    <w:rsid w:val="0099396B"/>
    <w:rsid w:val="00994BD8"/>
    <w:rsid w:val="00997948"/>
    <w:rsid w:val="009A288E"/>
    <w:rsid w:val="009B6FAA"/>
    <w:rsid w:val="009B73FE"/>
    <w:rsid w:val="009C4777"/>
    <w:rsid w:val="009D1887"/>
    <w:rsid w:val="009D7823"/>
    <w:rsid w:val="009E1F52"/>
    <w:rsid w:val="009E41CB"/>
    <w:rsid w:val="009E6317"/>
    <w:rsid w:val="009F2700"/>
    <w:rsid w:val="009F334A"/>
    <w:rsid w:val="00A02515"/>
    <w:rsid w:val="00A04B2C"/>
    <w:rsid w:val="00A1251B"/>
    <w:rsid w:val="00A21958"/>
    <w:rsid w:val="00A26CAE"/>
    <w:rsid w:val="00A27743"/>
    <w:rsid w:val="00A3330E"/>
    <w:rsid w:val="00A41E3F"/>
    <w:rsid w:val="00A4402B"/>
    <w:rsid w:val="00A44F05"/>
    <w:rsid w:val="00A675E6"/>
    <w:rsid w:val="00A71A09"/>
    <w:rsid w:val="00A76448"/>
    <w:rsid w:val="00A826EB"/>
    <w:rsid w:val="00A85C5F"/>
    <w:rsid w:val="00A86461"/>
    <w:rsid w:val="00A914E4"/>
    <w:rsid w:val="00A958C7"/>
    <w:rsid w:val="00AA63D7"/>
    <w:rsid w:val="00AA6ECE"/>
    <w:rsid w:val="00AB204F"/>
    <w:rsid w:val="00AC79EF"/>
    <w:rsid w:val="00AD1F8A"/>
    <w:rsid w:val="00AE3AB0"/>
    <w:rsid w:val="00AE45DD"/>
    <w:rsid w:val="00AE4B49"/>
    <w:rsid w:val="00AF3694"/>
    <w:rsid w:val="00AF7E43"/>
    <w:rsid w:val="00B0135D"/>
    <w:rsid w:val="00B04C49"/>
    <w:rsid w:val="00B0706F"/>
    <w:rsid w:val="00B10C50"/>
    <w:rsid w:val="00B11051"/>
    <w:rsid w:val="00B1124F"/>
    <w:rsid w:val="00B276ED"/>
    <w:rsid w:val="00B32586"/>
    <w:rsid w:val="00B347B6"/>
    <w:rsid w:val="00B34E01"/>
    <w:rsid w:val="00B40983"/>
    <w:rsid w:val="00B421BB"/>
    <w:rsid w:val="00B609DD"/>
    <w:rsid w:val="00B62B2A"/>
    <w:rsid w:val="00B63DBF"/>
    <w:rsid w:val="00B66973"/>
    <w:rsid w:val="00B72803"/>
    <w:rsid w:val="00B77585"/>
    <w:rsid w:val="00B77943"/>
    <w:rsid w:val="00B77BDA"/>
    <w:rsid w:val="00B833BA"/>
    <w:rsid w:val="00B8489E"/>
    <w:rsid w:val="00B86F39"/>
    <w:rsid w:val="00B92C9F"/>
    <w:rsid w:val="00B93460"/>
    <w:rsid w:val="00B96CFF"/>
    <w:rsid w:val="00BA2FCE"/>
    <w:rsid w:val="00BA64EE"/>
    <w:rsid w:val="00BB11E4"/>
    <w:rsid w:val="00BB123F"/>
    <w:rsid w:val="00BB2240"/>
    <w:rsid w:val="00BB6106"/>
    <w:rsid w:val="00BB6B00"/>
    <w:rsid w:val="00BC28B4"/>
    <w:rsid w:val="00BC3457"/>
    <w:rsid w:val="00BC631A"/>
    <w:rsid w:val="00BE45BB"/>
    <w:rsid w:val="00BF0B25"/>
    <w:rsid w:val="00BF3035"/>
    <w:rsid w:val="00BF30EC"/>
    <w:rsid w:val="00BF7BA2"/>
    <w:rsid w:val="00C02CB5"/>
    <w:rsid w:val="00C04716"/>
    <w:rsid w:val="00C1049B"/>
    <w:rsid w:val="00C12514"/>
    <w:rsid w:val="00C20745"/>
    <w:rsid w:val="00C224AB"/>
    <w:rsid w:val="00C2336C"/>
    <w:rsid w:val="00C33BBD"/>
    <w:rsid w:val="00C347FC"/>
    <w:rsid w:val="00C35FBB"/>
    <w:rsid w:val="00C3787F"/>
    <w:rsid w:val="00C37AE1"/>
    <w:rsid w:val="00C406FB"/>
    <w:rsid w:val="00C4288E"/>
    <w:rsid w:val="00C44855"/>
    <w:rsid w:val="00C46FC5"/>
    <w:rsid w:val="00C5785E"/>
    <w:rsid w:val="00C7216D"/>
    <w:rsid w:val="00C73AC2"/>
    <w:rsid w:val="00C75F14"/>
    <w:rsid w:val="00C84177"/>
    <w:rsid w:val="00C86920"/>
    <w:rsid w:val="00C90363"/>
    <w:rsid w:val="00C92D64"/>
    <w:rsid w:val="00C95C59"/>
    <w:rsid w:val="00CA0764"/>
    <w:rsid w:val="00CA0A9E"/>
    <w:rsid w:val="00CA1DEF"/>
    <w:rsid w:val="00CB07A5"/>
    <w:rsid w:val="00CB1E12"/>
    <w:rsid w:val="00CB34A3"/>
    <w:rsid w:val="00CB3655"/>
    <w:rsid w:val="00CB7479"/>
    <w:rsid w:val="00CC391B"/>
    <w:rsid w:val="00CC4F26"/>
    <w:rsid w:val="00CC632E"/>
    <w:rsid w:val="00CD01B5"/>
    <w:rsid w:val="00CD0D7D"/>
    <w:rsid w:val="00CD7426"/>
    <w:rsid w:val="00CF03C0"/>
    <w:rsid w:val="00CF4DC8"/>
    <w:rsid w:val="00CF72D6"/>
    <w:rsid w:val="00D01587"/>
    <w:rsid w:val="00D0581B"/>
    <w:rsid w:val="00D13486"/>
    <w:rsid w:val="00D200F9"/>
    <w:rsid w:val="00D20FB8"/>
    <w:rsid w:val="00D3164C"/>
    <w:rsid w:val="00D31D57"/>
    <w:rsid w:val="00D34E54"/>
    <w:rsid w:val="00D359BF"/>
    <w:rsid w:val="00D36FE1"/>
    <w:rsid w:val="00D37B34"/>
    <w:rsid w:val="00D450ED"/>
    <w:rsid w:val="00D544BC"/>
    <w:rsid w:val="00D55E77"/>
    <w:rsid w:val="00D55EF4"/>
    <w:rsid w:val="00D56B44"/>
    <w:rsid w:val="00D56DDB"/>
    <w:rsid w:val="00D608B4"/>
    <w:rsid w:val="00D6401D"/>
    <w:rsid w:val="00D67037"/>
    <w:rsid w:val="00D671D1"/>
    <w:rsid w:val="00D718FB"/>
    <w:rsid w:val="00D774C2"/>
    <w:rsid w:val="00D8053A"/>
    <w:rsid w:val="00D822B1"/>
    <w:rsid w:val="00D83451"/>
    <w:rsid w:val="00D84712"/>
    <w:rsid w:val="00D8643B"/>
    <w:rsid w:val="00D92024"/>
    <w:rsid w:val="00D95DBC"/>
    <w:rsid w:val="00D9649D"/>
    <w:rsid w:val="00DA3E72"/>
    <w:rsid w:val="00DA7A1A"/>
    <w:rsid w:val="00DB5285"/>
    <w:rsid w:val="00DB546D"/>
    <w:rsid w:val="00DB6809"/>
    <w:rsid w:val="00DB72D4"/>
    <w:rsid w:val="00DC4605"/>
    <w:rsid w:val="00DD13DD"/>
    <w:rsid w:val="00DD2024"/>
    <w:rsid w:val="00DD23B3"/>
    <w:rsid w:val="00DD27E8"/>
    <w:rsid w:val="00DD6825"/>
    <w:rsid w:val="00DE415B"/>
    <w:rsid w:val="00DE4C32"/>
    <w:rsid w:val="00DE7C8D"/>
    <w:rsid w:val="00E10625"/>
    <w:rsid w:val="00E146E3"/>
    <w:rsid w:val="00E153E2"/>
    <w:rsid w:val="00E17612"/>
    <w:rsid w:val="00E20350"/>
    <w:rsid w:val="00E21419"/>
    <w:rsid w:val="00E221F0"/>
    <w:rsid w:val="00E26205"/>
    <w:rsid w:val="00E275FA"/>
    <w:rsid w:val="00E30241"/>
    <w:rsid w:val="00E322C1"/>
    <w:rsid w:val="00E35C4F"/>
    <w:rsid w:val="00E36A1B"/>
    <w:rsid w:val="00E41FE6"/>
    <w:rsid w:val="00E541DD"/>
    <w:rsid w:val="00E57FE0"/>
    <w:rsid w:val="00E6196E"/>
    <w:rsid w:val="00E642A8"/>
    <w:rsid w:val="00E724A0"/>
    <w:rsid w:val="00E74A92"/>
    <w:rsid w:val="00E761C8"/>
    <w:rsid w:val="00E761E6"/>
    <w:rsid w:val="00E76F62"/>
    <w:rsid w:val="00E91214"/>
    <w:rsid w:val="00E94CF7"/>
    <w:rsid w:val="00E96B00"/>
    <w:rsid w:val="00EA5822"/>
    <w:rsid w:val="00EB1098"/>
    <w:rsid w:val="00EB4C98"/>
    <w:rsid w:val="00EB5D33"/>
    <w:rsid w:val="00EC0555"/>
    <w:rsid w:val="00EC238B"/>
    <w:rsid w:val="00EC3ED8"/>
    <w:rsid w:val="00EC71BE"/>
    <w:rsid w:val="00EC72D7"/>
    <w:rsid w:val="00EF08D0"/>
    <w:rsid w:val="00EF11BF"/>
    <w:rsid w:val="00EF3A58"/>
    <w:rsid w:val="00EF69BA"/>
    <w:rsid w:val="00EF78D0"/>
    <w:rsid w:val="00F05673"/>
    <w:rsid w:val="00F172F6"/>
    <w:rsid w:val="00F20ECF"/>
    <w:rsid w:val="00F21432"/>
    <w:rsid w:val="00F234DC"/>
    <w:rsid w:val="00F2734B"/>
    <w:rsid w:val="00F31343"/>
    <w:rsid w:val="00F37788"/>
    <w:rsid w:val="00F40E4F"/>
    <w:rsid w:val="00F44243"/>
    <w:rsid w:val="00F45A70"/>
    <w:rsid w:val="00F50688"/>
    <w:rsid w:val="00F535D2"/>
    <w:rsid w:val="00F53E32"/>
    <w:rsid w:val="00F55646"/>
    <w:rsid w:val="00F65803"/>
    <w:rsid w:val="00F707DD"/>
    <w:rsid w:val="00F726AB"/>
    <w:rsid w:val="00F7514F"/>
    <w:rsid w:val="00F76526"/>
    <w:rsid w:val="00F77F3F"/>
    <w:rsid w:val="00F81EE4"/>
    <w:rsid w:val="00F81F35"/>
    <w:rsid w:val="00F83302"/>
    <w:rsid w:val="00F83374"/>
    <w:rsid w:val="00F833EE"/>
    <w:rsid w:val="00F84DC4"/>
    <w:rsid w:val="00F90F19"/>
    <w:rsid w:val="00F92CFA"/>
    <w:rsid w:val="00FA7D4A"/>
    <w:rsid w:val="00FC0D6E"/>
    <w:rsid w:val="00FC1EEB"/>
    <w:rsid w:val="00FC48B3"/>
    <w:rsid w:val="00FD0A21"/>
    <w:rsid w:val="00FD21AF"/>
    <w:rsid w:val="00FD2C81"/>
    <w:rsid w:val="00FD2EC5"/>
    <w:rsid w:val="00FE3445"/>
    <w:rsid w:val="00FE39E6"/>
    <w:rsid w:val="00FE44DF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BB04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1129"/>
  </w:style>
  <w:style w:type="paragraph" w:styleId="Nadpis1">
    <w:name w:val="heading 1"/>
    <w:basedOn w:val="Normlny"/>
    <w:next w:val="Normlny"/>
    <w:link w:val="Nadpis1Char"/>
    <w:uiPriority w:val="99"/>
    <w:qFormat/>
    <w:rsid w:val="00986F4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997948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97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Predvolenpsmoodseku"/>
    <w:link w:val="Nadpis4"/>
    <w:uiPriority w:val="9"/>
    <w:rsid w:val="00997948"/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Normlny0">
    <w:name w:val="_Normálny"/>
    <w:basedOn w:val="Normlny"/>
    <w:uiPriority w:val="99"/>
    <w:rsid w:val="009979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86F4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CM4">
    <w:name w:val="CM4"/>
    <w:basedOn w:val="Normlny"/>
    <w:next w:val="Normlny"/>
    <w:uiPriority w:val="99"/>
    <w:rsid w:val="00986F46"/>
    <w:pPr>
      <w:autoSpaceDE w:val="0"/>
      <w:autoSpaceDN w:val="0"/>
      <w:adjustRightInd w:val="0"/>
      <w:spacing w:after="0" w:line="240" w:lineRule="auto"/>
    </w:pPr>
    <w:rPr>
      <w:rFonts w:ascii="EU Albertina" w:eastAsia="Times New Roman" w:hAnsi="EU Albertin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4F65A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65AA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B347B6"/>
    <w:pPr>
      <w:spacing w:after="0" w:line="240" w:lineRule="auto"/>
      <w:ind w:left="290" w:hanging="29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7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D63F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8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3374"/>
  </w:style>
  <w:style w:type="paragraph" w:styleId="Pta">
    <w:name w:val="footer"/>
    <w:basedOn w:val="Normlny"/>
    <w:link w:val="PtaChar"/>
    <w:uiPriority w:val="99"/>
    <w:unhideWhenUsed/>
    <w:rsid w:val="00F8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3374"/>
  </w:style>
  <w:style w:type="paragraph" w:styleId="Nzov">
    <w:name w:val="Title"/>
    <w:basedOn w:val="Normlny"/>
    <w:link w:val="NzovChar"/>
    <w:uiPriority w:val="99"/>
    <w:qFormat/>
    <w:rsid w:val="00147A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147AE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Zkladntext">
    <w:name w:val="Základní text"/>
    <w:aliases w:val="Základný text Char Char"/>
    <w:rsid w:val="00147A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Default">
    <w:name w:val="Default"/>
    <w:rsid w:val="009629F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kladntext0">
    <w:name w:val="Body Text"/>
    <w:basedOn w:val="Normlny"/>
    <w:link w:val="ZkladntextChar"/>
    <w:uiPriority w:val="99"/>
    <w:rsid w:val="00B6697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uiPriority w:val="99"/>
    <w:rsid w:val="00B6697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E1816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807624"/>
    <w:rPr>
      <w:i/>
      <w:iCs/>
    </w:rPr>
  </w:style>
  <w:style w:type="paragraph" w:customStyle="1" w:styleId="CM1">
    <w:name w:val="CM1"/>
    <w:basedOn w:val="Default"/>
    <w:next w:val="Default"/>
    <w:uiPriority w:val="99"/>
    <w:rsid w:val="00E642A8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642A8"/>
    <w:rPr>
      <w:rFonts w:ascii="Times New Roman" w:hAnsi="Times New Roman" w:cs="Times New Roman"/>
      <w:color w:val="auto"/>
    </w:rPr>
  </w:style>
  <w:style w:type="character" w:styleId="Odkaznakomentr">
    <w:name w:val="annotation reference"/>
    <w:basedOn w:val="Predvolenpsmoodseku"/>
    <w:uiPriority w:val="99"/>
    <w:semiHidden/>
    <w:unhideWhenUsed/>
    <w:rsid w:val="00E76F6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76F6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76F6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76F6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76F62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933DEE"/>
    <w:rPr>
      <w:color w:val="808080"/>
    </w:rPr>
  </w:style>
  <w:style w:type="character" w:customStyle="1" w:styleId="normaltextrun">
    <w:name w:val="normaltextrun"/>
    <w:basedOn w:val="Predvolenpsmoodseku"/>
    <w:rsid w:val="00754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11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10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9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67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25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58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52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45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42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48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41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65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2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7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4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07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394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15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2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02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2706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30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55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64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50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961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0902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7168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8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32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5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633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7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7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501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4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03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9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8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03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0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35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998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55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9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05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6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83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4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97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3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8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2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2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6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64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27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70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617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58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33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60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398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57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72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48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7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62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91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8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42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263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3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91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31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36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180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244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89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63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8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5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1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8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7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0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2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8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5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88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83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0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74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240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6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4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61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86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187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768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43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54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7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5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991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66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2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64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31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3366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98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29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88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22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26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4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5999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370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9052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9385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28509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4985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640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12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52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01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39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67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22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452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43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66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lov-lex.sk/pravne-predpisy/SK/ZZ/2004/222/20240517.html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slov-lex.sk/pravne-predpisy/SK/ZZ/2004/222/20240517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lov-lex.sk/pravne-predpisy/SK/ZZ/2004/222/20240517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slov-lex.sk/pravne-predpisy/SK/ZZ/2004/222/20240517.html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04/222/20240517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ulka-zhody---Smernica-EP-a-Rady-(EU)-2017_1132"/>
    <f:field ref="objsubject" par="" edit="true" text=""/>
    <f:field ref="objcreatedby" par="" text="Andrejsinova, Anna, JUDr."/>
    <f:field ref="objcreatedat" par="" text="13.1.2023 12:01:01"/>
    <f:field ref="objchangedby" par="" text="Administrator, System"/>
    <f:field ref="objmodifiedat" par="" text="13.1.2023 12:01:0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A3CD9FC-F4A9-44C1-9869-BBEDE1BC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2024-07-16T08:33:00Z</dcterms:created>
  <dcterms:modified xsi:type="dcterms:W3CDTF">2024-09-25T09:24:00Z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Obchodné právo_x000d_
Právo EÚ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Anna Andrejsinova</vt:lpwstr>
  </property>
  <property fmtid="{D5CDD505-2E9C-101B-9397-08002B2CF9AE}" pid="12" name="FSC#SKEDITIONSLOVLEX@103.510:zodppredkladatel">
    <vt:lpwstr>Viliam Karas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premenách obchodných spoločností a družstiev a o zmene a doplnení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 - Sekcia legislatívy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Slovenskej republiky č. 468 z 15. júla 2020 k návrhu na určenie gestorských ústredných orgánov štátnej správy a niektorých orgánov verejnej moci zodpovedných za prebratie a aplikáciu smerníc (úloha B.9.)</vt:lpwstr>
  </property>
  <property fmtid="{D5CDD505-2E9C-101B-9397-08002B2CF9AE}" pid="23" name="FSC#SKEDITIONSLOVLEX@103.510:plnynazovpredpis">
    <vt:lpwstr> Zákon o premenách obchodných spoločností a družstiev a o zmene a doplnení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22156/2022/110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LP/2023/14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Viliam Karas_x000d_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13. 1. 2023</vt:lpwstr>
  </property>
  <property fmtid="{D5CDD505-2E9C-101B-9397-08002B2CF9AE}" pid="151" name="FSC#COOSYSTEM@1.1:Container">
    <vt:lpwstr>COO.2145.1000.3.5474498</vt:lpwstr>
  </property>
  <property fmtid="{D5CDD505-2E9C-101B-9397-08002B2CF9AE}" pid="152" name="FSC#FSCFOLIO@1.1001:docpropproject">
    <vt:lpwstr/>
  </property>
</Properties>
</file>