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2F0DA90" w14:textId="6139B30F" w:rsidR="00557D9F" w:rsidRDefault="000A7158" w:rsidP="00557D9F">
                  <w:pPr>
                    <w:spacing w:line="276" w:lineRule="auto"/>
                    <w:jc w:val="both"/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k n</w:t>
                  </w:r>
                  <w:r w:rsidR="009F59DB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ávrh</w:t>
                  </w:r>
                  <w:r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u</w:t>
                  </w:r>
                  <w:r w:rsidR="009F59DB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557D9F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poslanca </w:t>
                  </w:r>
                  <w:r w:rsidR="009F59DB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Národnej rady Slovenskej republiky </w:t>
                  </w:r>
                  <w:r w:rsidR="005C34FA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Ľubomíra Vážneho</w:t>
                  </w:r>
                </w:p>
                <w:p w14:paraId="3A132366" w14:textId="72F81E29" w:rsidR="0081708C" w:rsidRPr="00557D9F" w:rsidRDefault="009F59DB" w:rsidP="002C429E">
                  <w:pPr>
                    <w:spacing w:line="276" w:lineRule="auto"/>
                    <w:jc w:val="both"/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na vydanie zákona, </w:t>
                  </w:r>
                  <w:r w:rsidR="00557D9F" w:rsidRPr="00557D9F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ktorým sa mení a dopĺňa zákon č. 609/2007 Z. z. o spotrebnej dani z elektriny, uhlia a zemného plynu a o zmene a doplnení zákona č. 98/2004 Z. z. o spotrebnej dani z minerálneho oleja v znení neskorších predpisov </w:t>
                  </w:r>
                  <w:r w:rsidR="00557D9F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(tlač 411</w:t>
                  </w:r>
                  <w:r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)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227F7F11" w:rsidR="0081708C" w:rsidRPr="00ED412E" w:rsidRDefault="00964F51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C50D6">
              <w:rPr>
                <w:rFonts w:ascii="Times New Roman" w:hAnsi="Times New Roman" w:cs="Times New Roman"/>
                <w:sz w:val="24"/>
                <w:szCs w:val="22"/>
                <w:lang w:val="sl-SI"/>
              </w:rPr>
              <w:t>minister financií</w:t>
            </w:r>
          </w:p>
        </w:tc>
      </w:tr>
    </w:tbl>
    <w:p w14:paraId="1759EBB3" w14:textId="77777777" w:rsidR="0081708C" w:rsidRDefault="005C34FA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049C46EB" w14:textId="0FC80CA4" w:rsidR="009F59DB" w:rsidRDefault="009F59DB" w:rsidP="0081708C"/>
    <w:tbl>
      <w:tblPr>
        <w:tblW w:w="5096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67"/>
        <w:gridCol w:w="767"/>
        <w:gridCol w:w="8053"/>
      </w:tblGrid>
      <w:tr w:rsidR="009F59DB" w14:paraId="4A26A5E0" w14:textId="77777777" w:rsidTr="00600BF1">
        <w:trPr>
          <w:divId w:val="929967892"/>
          <w:trHeight w:val="301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6BDA71A" w14:textId="77777777" w:rsidR="009F59DB" w:rsidRDefault="009F59D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59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C08E79" w14:textId="77777777" w:rsidR="009F59DB" w:rsidRDefault="009F59D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súhlasí</w:t>
            </w:r>
          </w:p>
        </w:tc>
      </w:tr>
      <w:tr w:rsidR="009F59DB" w14:paraId="5E5BE122" w14:textId="77777777" w:rsidTr="00600BF1">
        <w:trPr>
          <w:divId w:val="929967892"/>
          <w:trHeight w:val="301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7B66E1F" w14:textId="77777777" w:rsidR="009F59DB" w:rsidRDefault="009F59D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CAB7CBE" w14:textId="77777777" w:rsidR="009F59DB" w:rsidRDefault="009F59D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9DD6AEE" w14:textId="2EB7EF44" w:rsidR="009F59DB" w:rsidRDefault="009F59DB" w:rsidP="002C429E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s návrhom </w:t>
            </w:r>
            <w:r w:rsidR="00722DAA" w:rsidRPr="00722DAA">
              <w:rPr>
                <w:rFonts w:ascii="Times" w:hAnsi="Times" w:cs="Times"/>
                <w:sz w:val="25"/>
                <w:szCs w:val="25"/>
              </w:rPr>
              <w:t>poslanca Národnej rady Slovens</w:t>
            </w:r>
            <w:r w:rsidR="005C34FA">
              <w:rPr>
                <w:rFonts w:ascii="Times" w:hAnsi="Times" w:cs="Times"/>
                <w:sz w:val="25"/>
                <w:szCs w:val="25"/>
              </w:rPr>
              <w:t>kej republiky Ľubomíra Vážneho</w:t>
            </w:r>
            <w:bookmarkStart w:id="0" w:name="_GoBack"/>
            <w:bookmarkEnd w:id="0"/>
            <w:r w:rsidR="00722DAA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="00722DAA" w:rsidRPr="00722DAA">
              <w:rPr>
                <w:rFonts w:ascii="Times" w:hAnsi="Times" w:cs="Times"/>
                <w:sz w:val="25"/>
                <w:szCs w:val="25"/>
              </w:rPr>
              <w:t>na vydanie zákona, ktorým sa mení a dopĺňa zákon č. 609/2007 Z. z. o spotrebnej dani z elektriny, uhlia a zemného plynu a o zmene a doplnení zákona č. 98/2004 Z. z. o spotrebnej dani z minerálneho oleja v znení neskorších predpisov (tlač 411)</w:t>
            </w:r>
          </w:p>
        </w:tc>
      </w:tr>
      <w:tr w:rsidR="009F59DB" w14:paraId="68C22E8F" w14:textId="77777777" w:rsidTr="00600BF1">
        <w:trPr>
          <w:divId w:val="929967892"/>
          <w:trHeight w:val="30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8C9CB" w14:textId="77777777" w:rsidR="009F59DB" w:rsidRDefault="009F59DB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9F59DB" w14:paraId="5C62B4C5" w14:textId="77777777" w:rsidTr="00600BF1">
        <w:trPr>
          <w:divId w:val="929967892"/>
          <w:trHeight w:val="301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811E87" w14:textId="77777777" w:rsidR="009F59DB" w:rsidRDefault="009F59D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59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07D278B" w14:textId="77777777" w:rsidR="009F59DB" w:rsidRDefault="009F59D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9F59DB" w14:paraId="4007938B" w14:textId="77777777" w:rsidTr="00600BF1">
        <w:trPr>
          <w:divId w:val="929967892"/>
          <w:trHeight w:val="301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1BDC907" w14:textId="77777777" w:rsidR="009F59DB" w:rsidRDefault="009F59D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59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D5E037" w14:textId="77777777" w:rsidR="009F59DB" w:rsidRDefault="009F59DB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9F59DB" w14:paraId="12A635E1" w14:textId="77777777" w:rsidTr="00600BF1">
        <w:trPr>
          <w:divId w:val="929967892"/>
          <w:trHeight w:val="301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B4152F" w14:textId="77777777" w:rsidR="009F59DB" w:rsidRDefault="009F59DB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09D962D" w14:textId="77777777" w:rsidR="009F59DB" w:rsidRDefault="009F59D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896F79E" w14:textId="77777777" w:rsidR="009F59DB" w:rsidRDefault="009F59D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oznámiť stanovisko vlády predsedovi Narodenej rady Slovenskej republiky.</w:t>
            </w:r>
          </w:p>
        </w:tc>
      </w:tr>
      <w:tr w:rsidR="009F59DB" w14:paraId="441E2406" w14:textId="77777777" w:rsidTr="00600BF1">
        <w:trPr>
          <w:divId w:val="929967892"/>
          <w:trHeight w:val="30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DB0A3" w14:textId="77777777" w:rsidR="009F59DB" w:rsidRDefault="009F59DB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tbl>
      <w:tblPr>
        <w:tblStyle w:val="Mriekatabu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7836"/>
      </w:tblGrid>
      <w:tr w:rsidR="00557779" w14:paraId="76EC7E75" w14:textId="77777777" w:rsidTr="00600BF1">
        <w:trPr>
          <w:cantSplit/>
        </w:trPr>
        <w:tc>
          <w:tcPr>
            <w:tcW w:w="1662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36" w:type="dxa"/>
          </w:tcPr>
          <w:p w14:paraId="7B9DFC7F" w14:textId="6F827616" w:rsidR="00557779" w:rsidRPr="00557779" w:rsidRDefault="009F59DB" w:rsidP="009F59DB"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</w:tc>
      </w:tr>
      <w:tr w:rsidR="00557779" w14:paraId="7FA2E7D9" w14:textId="77777777" w:rsidTr="00600BF1">
        <w:trPr>
          <w:cantSplit/>
        </w:trPr>
        <w:tc>
          <w:tcPr>
            <w:tcW w:w="1662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36" w:type="dxa"/>
          </w:tcPr>
          <w:p w14:paraId="76B4580D" w14:textId="77777777" w:rsidR="00557779" w:rsidRDefault="00557779" w:rsidP="0081708C"/>
        </w:tc>
      </w:tr>
      <w:tr w:rsidR="00557779" w14:paraId="2E92D592" w14:textId="77777777" w:rsidTr="00600BF1">
        <w:trPr>
          <w:cantSplit/>
        </w:trPr>
        <w:tc>
          <w:tcPr>
            <w:tcW w:w="1662" w:type="dxa"/>
          </w:tcPr>
          <w:p w14:paraId="27A57D39" w14:textId="69411875" w:rsidR="00557779" w:rsidRPr="0010780A" w:rsidRDefault="009F59DB" w:rsidP="009F59DB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36" w:type="dxa"/>
          </w:tcPr>
          <w:p w14:paraId="12C1C442" w14:textId="5C00187A" w:rsidR="00557779" w:rsidRDefault="009F59DB" w:rsidP="009F59DB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14:paraId="4FF3A38B" w14:textId="77777777" w:rsidR="00557779" w:rsidRDefault="00557779" w:rsidP="00A77A7E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61FED"/>
    <w:rsid w:val="00074658"/>
    <w:rsid w:val="000A7158"/>
    <w:rsid w:val="0010780A"/>
    <w:rsid w:val="00175B8A"/>
    <w:rsid w:val="001D495F"/>
    <w:rsid w:val="00266B00"/>
    <w:rsid w:val="002B0D08"/>
    <w:rsid w:val="002C429E"/>
    <w:rsid w:val="00356199"/>
    <w:rsid w:val="00372BCE"/>
    <w:rsid w:val="00376D2B"/>
    <w:rsid w:val="00402F32"/>
    <w:rsid w:val="00456D57"/>
    <w:rsid w:val="00467279"/>
    <w:rsid w:val="005151A4"/>
    <w:rsid w:val="00557779"/>
    <w:rsid w:val="00557D9F"/>
    <w:rsid w:val="00596D02"/>
    <w:rsid w:val="005C34FA"/>
    <w:rsid w:val="005E1E88"/>
    <w:rsid w:val="00600BF1"/>
    <w:rsid w:val="006740F9"/>
    <w:rsid w:val="006751DE"/>
    <w:rsid w:val="006A2A39"/>
    <w:rsid w:val="006B6F58"/>
    <w:rsid w:val="006F2EA0"/>
    <w:rsid w:val="006F3C1D"/>
    <w:rsid w:val="006F6506"/>
    <w:rsid w:val="00722DAA"/>
    <w:rsid w:val="007C2AD6"/>
    <w:rsid w:val="00815801"/>
    <w:rsid w:val="0081708C"/>
    <w:rsid w:val="008462F5"/>
    <w:rsid w:val="008C3A96"/>
    <w:rsid w:val="0092640A"/>
    <w:rsid w:val="00964F51"/>
    <w:rsid w:val="00976A51"/>
    <w:rsid w:val="009964F3"/>
    <w:rsid w:val="009C4F6D"/>
    <w:rsid w:val="009F59DB"/>
    <w:rsid w:val="00A3474E"/>
    <w:rsid w:val="00A77A7E"/>
    <w:rsid w:val="00B07CB6"/>
    <w:rsid w:val="00BD2459"/>
    <w:rsid w:val="00BD562D"/>
    <w:rsid w:val="00BE47B1"/>
    <w:rsid w:val="00C0662A"/>
    <w:rsid w:val="00C604FB"/>
    <w:rsid w:val="00C82652"/>
    <w:rsid w:val="00C858E5"/>
    <w:rsid w:val="00CC14A4"/>
    <w:rsid w:val="00CC3A18"/>
    <w:rsid w:val="00D26F72"/>
    <w:rsid w:val="00D30B43"/>
    <w:rsid w:val="00D912E3"/>
    <w:rsid w:val="00E22B67"/>
    <w:rsid w:val="00EA65D1"/>
    <w:rsid w:val="00EB7696"/>
    <w:rsid w:val="00ED412E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0C438A26-DB2F-499F-A42A-2D50FB3E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oslanecký návrh zákona - návrh uznesenia vlády"/>
    <f:field ref="objsubject" par="" edit="true" text="Poslanecký návrh zákona - návrh uznesenia vlády"/>
    <f:field ref="objcreatedby" par="" text="Administrator, System"/>
    <f:field ref="objcreatedat" par="" text="28.2.2024 10:37:34"/>
    <f:field ref="objchangedby" par="" text="Administrator, System"/>
    <f:field ref="objmodifiedat" par="" text="28.2.2024 10:37:37"/>
    <f:field ref="doc_FSCFOLIO_1_1001_FieldDocumentNumber" par="" text=""/>
    <f:field ref="doc_FSCFOLIO_1_1001_FieldSubject" par="" edit="true" text="Poslanecký návrh zákona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8442BD2-FA1F-439E-8919-B035099D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Hicakova Martina</cp:lastModifiedBy>
  <cp:revision>11</cp:revision>
  <cp:lastPrinted>2024-10-08T13:01:00Z</cp:lastPrinted>
  <dcterms:created xsi:type="dcterms:W3CDTF">2024-09-24T08:28:00Z</dcterms:created>
  <dcterms:modified xsi:type="dcterms:W3CDTF">2024-10-08T13:08:00Z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COO.2145.1000.3.6075250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Poslanecký návrh - 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Kultúra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Lucia Vico</vt:lpwstr>
  </property>
  <property fmtid="{D5CDD505-2E9C-101B-9397-08002B2CF9AE}" pid="11" name="FSC#SKEDITIONSLOVLEX@103.510:zodppredkladatel">
    <vt:lpwstr>Martina Šimkovičová</vt:lpwstr>
  </property>
  <property fmtid="{D5CDD505-2E9C-101B-9397-08002B2CF9AE}" pid="12" name="FSC#SKEDITIONSLOVLEX@103.510:nazovpredpis">
    <vt:lpwstr> Návrh skupiny poslancov Národnej rady Slovenskej republiky na vydanie zákona, ktorým sa mení a dopĺňa zákon č. 206/2009 Z. z. o múzeách a o galériách a o ochrane predmetov kultúrnej hodnoty a o zmene zákona Slovenskej národnej rady č. 372/1990 Zb. o prie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kultúry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70 ods. 2 zákona Národnej rady Slovenskej republiky č. 350/1996 Z. z o rokovacom poriadku Národnej rady Slovenskej republiky v znení zákona č. 399/2015 Z. z. </vt:lpwstr>
  </property>
  <property fmtid="{D5CDD505-2E9C-101B-9397-08002B2CF9AE}" pid="18" name="FSC#SKEDITIONSLOVLEX@103.510:plnynazovpredpis">
    <vt:lpwstr> Návrh skupiny poslancov Národnej rady Slovenskej republiky na vydanie zákona, ktorým sa mení a dopĺňa zákon č. 206/2009 Z. z. o múzeách a o galériách a o ochrane predmetov kultúrnej hodnoty a o zmene zákona Slovenskej národnej rady č. 372/1990 Zb. o prie</vt:lpwstr>
  </property>
  <property fmtid="{D5CDD505-2E9C-101B-9397-08002B2CF9AE}" pid="19" name="FSC#SKEDITIONSLOVLEX@103.510:rezortcislopredpis">
    <vt:lpwstr> MK-3867/2024-480/4149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LP/2024/79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ministerka kultúry</vt:lpwstr>
  </property>
  <property fmtid="{D5CDD505-2E9C-101B-9397-08002B2CF9AE}" pid="137" name="FSC#SKEDITIONSLOVLEX@103.510:funkciaZodpPredAkuzativ">
    <vt:lpwstr>ministerky kultúry</vt:lpwstr>
  </property>
  <property fmtid="{D5CDD505-2E9C-101B-9397-08002B2CF9AE}" pid="138" name="FSC#SKEDITIONSLOVLEX@103.510:funkciaZodpPredDativ">
    <vt:lpwstr>ministerke kultúry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Martina Šimkovičová_x000d_
ministerka kultúry</vt:lpwstr>
  </property>
  <property fmtid="{D5CDD505-2E9C-101B-9397-08002B2CF9AE}" pid="143" name="FSC#SKEDITIONSLOVLEX@103.510:spravaucastverej">
    <vt:lpwstr>&lt;p&gt;Nevypracúva sa.&lt;/p&gt;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>stupkoch v znení neskorších predpisov v znení neskorších predpisov (tlač 154)</vt:lpwstr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stupkoch v znení neskorších predpisov v znení neskorších predpisov (tlač 154)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28. 2. 2024</vt:lpwstr>
  </property>
</Properties>
</file>