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93108B" w:rsidP="004D7A15">
      <w:pPr>
        <w:widowControl/>
        <w:rPr>
          <w:lang w:val="en-US"/>
        </w:rPr>
      </w:pPr>
      <w:r>
        <w:t>Nevypracúva sa.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11992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3108B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3108B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2.2024 10:56:41"/>
    <f:field ref="objchangedby" par="" text="Administrator, System"/>
    <f:field ref="objmodifiedat" par="" text="28.2.2024 10:56:43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Hicakova Martina</cp:lastModifiedBy>
  <cp:revision>2</cp:revision>
  <dcterms:created xsi:type="dcterms:W3CDTF">2024-09-24T12:44:00Z</dcterms:created>
  <dcterms:modified xsi:type="dcterms:W3CDTF">2024-09-24T12:44:00Z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Lucia Vico</vt:lpwstr>
  </property>
  <property fmtid="{D5CDD505-2E9C-101B-9397-08002B2CF9AE}" pid="9" name="FSC#SKEDITIONSLOVLEX@103.510:zodppredkladatel">
    <vt:lpwstr>Martina Šimkovičová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kultúry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7" name="FSC#SKEDITIONSLOVLEX@103.510:plny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8" name="FSC#SKEDITIONSLOVLEX@103.510:rezortcislopredpis">
    <vt:lpwstr> MK-3867/2024-480/4149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LP/2024/79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/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/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ministerka kultúry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Šimkovičová_x000d_
ministerka kultúry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/>
  </property>
  <property fmtid="{D5CDD505-2E9C-101B-9397-08002B2CF9AE}" pid="135" name="FSC#COOSYSTEM@1.1:Container">
    <vt:lpwstr>COO.2145.1000.3.6075296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&lt;p&gt;Nevypracúva sa.&lt;/p&gt;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stupkoch v znení neskorších predpisov v znení neskorších predpisov (tlač 154)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stupkoch v znení neskorších predpisov v znení neskorších predpisov (tlač 154)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ministerky kultúry</vt:lpwstr>
  </property>
  <property fmtid="{D5CDD505-2E9C-101B-9397-08002B2CF9AE}" pid="148" name="FSC#SKEDITIONSLOVLEX@103.510:funkciaZodpPredDativ">
    <vt:lpwstr>ministerke kultúry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28. 2. 2024</vt:lpwstr>
  </property>
</Properties>
</file>