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ACFB0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6DCE7637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49A0FAC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067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184"/>
      </w:tblGrid>
      <w:tr w:rsidR="00612E08" w:rsidRPr="00612E08" w14:paraId="5BC54D09" w14:textId="77777777" w:rsidTr="00087D9D">
        <w:tc>
          <w:tcPr>
            <w:tcW w:w="9067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557FE5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35EFBB73" w14:textId="77777777" w:rsidTr="00087D9D">
        <w:tc>
          <w:tcPr>
            <w:tcW w:w="9067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B292EA8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108D301B" w14:textId="77777777" w:rsidTr="00087D9D">
        <w:tc>
          <w:tcPr>
            <w:tcW w:w="9067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48F6EB24" w14:textId="67DED20E" w:rsidR="001B23B7" w:rsidRPr="005513EC" w:rsidRDefault="00087D9D" w:rsidP="000800FC">
            <w:pPr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Poslanecký návrh zákona, ktorým sa mení a dopĺňa zákon č. 461/2003 Z. z. o sociálnom poistení v znení neskorších predpisov</w:t>
            </w:r>
            <w:r w:rsidR="004602BE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a ktorým sa menia niektoré zákony</w:t>
            </w: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.</w:t>
            </w:r>
          </w:p>
          <w:p w14:paraId="43A79F0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9FC9C3A" w14:textId="77777777" w:rsidTr="00087D9D"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37B3DC0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7CD46653" w14:textId="77777777" w:rsidTr="00087D9D">
        <w:tc>
          <w:tcPr>
            <w:tcW w:w="9067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9A74F" w14:textId="033A5209" w:rsidR="001B23B7" w:rsidRPr="00612E08" w:rsidRDefault="0029420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t xml:space="preserve"> </w:t>
            </w:r>
            <w:r w:rsidRPr="002942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Ľubica </w:t>
            </w:r>
            <w:proofErr w:type="spellStart"/>
            <w:r w:rsidRPr="002942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Laššáková</w:t>
            </w:r>
            <w:proofErr w:type="spellEnd"/>
          </w:p>
        </w:tc>
      </w:tr>
      <w:tr w:rsidR="00612E08" w:rsidRPr="00612E08" w14:paraId="37D06926" w14:textId="77777777" w:rsidTr="00087D9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7B667C2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5B6DEA2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7B24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1F386CB9" w14:textId="77777777" w:rsidTr="00087D9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15EB8B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9E1EDA6" w14:textId="77777777" w:rsidR="001B23B7" w:rsidRPr="00612E08" w:rsidRDefault="00087D9D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B66BB9E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295489A3" w14:textId="77777777" w:rsidTr="00087D9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2AFC44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C08E3A8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C12690A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12CDD097" w14:textId="77777777" w:rsidTr="00087D9D"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2B31065C" w14:textId="77777777" w:rsidR="001B23B7" w:rsidRPr="00612E08" w:rsidRDefault="001B23B7" w:rsidP="007F6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038D817" w14:textId="77777777" w:rsidTr="00087D9D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C7EA2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987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40734CA" w14:textId="77777777" w:rsidTr="00087D9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FC68914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89E1" w14:textId="77777777" w:rsidR="001B23B7" w:rsidRPr="00612E08" w:rsidRDefault="001B23B7" w:rsidP="00087D9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280410C" w14:textId="77777777" w:rsidTr="00087D9D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380D7C4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E64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1C38370B" w14:textId="77777777" w:rsidTr="00087D9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D4C1E1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D37" w14:textId="77777777" w:rsidR="001B23B7" w:rsidRPr="00612E08" w:rsidRDefault="00087D9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                             -</w:t>
            </w:r>
          </w:p>
        </w:tc>
      </w:tr>
      <w:tr w:rsidR="00612E08" w:rsidRPr="00612E08" w14:paraId="418040AF" w14:textId="77777777" w:rsidTr="00087D9D">
        <w:tc>
          <w:tcPr>
            <w:tcW w:w="9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A44F3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F3E7BC6" w14:textId="77777777" w:rsidTr="00087D9D"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3E408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4D068E35" w14:textId="77777777" w:rsidTr="00087D9D">
        <w:trPr>
          <w:trHeight w:val="718"/>
        </w:trPr>
        <w:tc>
          <w:tcPr>
            <w:tcW w:w="9067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F10CE" w14:textId="77777777" w:rsidR="00087D9D" w:rsidRDefault="00087D9D" w:rsidP="00087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1D47951" w14:textId="77777777" w:rsidR="00087D9D" w:rsidRPr="005513EC" w:rsidRDefault="00087D9D" w:rsidP="00087D9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Poslanecký návrh zákona rieši nasledovnú problematiku:</w:t>
            </w:r>
          </w:p>
          <w:p w14:paraId="3F3EE108" w14:textId="77777777" w:rsidR="00087D9D" w:rsidRPr="005513EC" w:rsidRDefault="00087D9D" w:rsidP="00087D9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</w:p>
          <w:p w14:paraId="6A4BCA1E" w14:textId="77777777" w:rsidR="00087D9D" w:rsidRPr="005513EC" w:rsidRDefault="002A4326" w:rsidP="00087D9D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Navrhuje</w:t>
            </w:r>
            <w:r w:rsidR="00087D9D"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doplniť platný a účinný právny rámec pre zostavovanie dôchodkovej prognózy o dobrovoľné dôchodkové schémy tak, aby poistenec získal </w:t>
            </w: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v jednom dokumente </w:t>
            </w:r>
            <w:r w:rsidR="00087D9D"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ucelený prehľad o svojich dôchodkových nárokoch. </w:t>
            </w:r>
          </w:p>
          <w:p w14:paraId="7895D569" w14:textId="77777777" w:rsidR="001B23B7" w:rsidRPr="005513EC" w:rsidRDefault="00087D9D" w:rsidP="00087D9D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Navrhuje zrušiť povinnosť zamestnávateľov písomne alebo elektronickou poštou alebo krátkou textovou správou (SMS) oznámiť  svojim zamestnancom, že zamestnávateľ bol zverejnený v zozname dlžníkov vedenom Sociálnou poisťovňou, nakoľko táto povinnosť zvyšuje administratívnu záťaž zamestnávateľov bez adekvátneho prínosu na strane zamestnancov, ktorí majú možnosť rovnakú informáciu získať iným spôsobom. </w:t>
            </w:r>
          </w:p>
          <w:p w14:paraId="2729084B" w14:textId="77777777" w:rsidR="00087D9D" w:rsidRPr="005513EC" w:rsidRDefault="00087D9D" w:rsidP="00087D9D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Navrhuje sa, aby po rozšírení údajov mesačne zasielaných zamestnávateľmi na účely platenia poistného tzv. mesačný výkaz poistného a príspevkov, Sociálna poisťovňa použila takto vytvorenú databázu aj na rozhodovanie o nároku na dôchodok a na určenie sumy dôchodku</w:t>
            </w:r>
            <w:r w:rsidR="007F6BA8"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, čím by bolo možné zrušiť simultánne zasielanie elektronických listov dôchodkového zabezpečenia a zamestnávatelia by tak zasielali do budúcnosti už len jeden výkaz</w:t>
            </w: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.</w:t>
            </w:r>
          </w:p>
          <w:p w14:paraId="6C2FF57E" w14:textId="6A56E96C" w:rsidR="007F6BA8" w:rsidRDefault="007F6BA8" w:rsidP="00087D9D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Vzhľadom k tomu, že dôchodkové správcovské spoločnosti nedisponujú všetkými potrebnými údajmi, aby mohli plniť svoju zákonnú povinnosť súvisiacu s agendou zostavenia dôchodkovej prognózy, navrhuje sa rozšíriť okruh osobných údajov, ktoré bude Sociálna poisťovňa zasielať dôchodko</w:t>
            </w:r>
            <w:r w:rsidR="0059686A"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vým správcovským spoločnostiam. </w:t>
            </w: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Rovnaká informačná povinnosť vzniká Sociálnej poisťovni aj k doplnkovým dôchodkovým spoločnostiam</w:t>
            </w:r>
            <w:r w:rsidR="00A42F51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a k poskytovateľom celoeurópskeho osobného dôchodkového produktu</w:t>
            </w:r>
            <w:r w:rsidR="00FD5C53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, a to neskôr s účinnosťou</w:t>
            </w:r>
            <w:r w:rsidR="00A42F51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od roku 2028</w:t>
            </w: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.</w:t>
            </w:r>
          </w:p>
          <w:p w14:paraId="530C214B" w14:textId="4F9EE2D7" w:rsidR="007F6BA8" w:rsidRPr="00FE17D0" w:rsidRDefault="00C62FA9" w:rsidP="00FE17D0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</w:rPr>
              <w:t>Vzhľadom na to, že sa v minulosti nepodarilo presadiť potrebné vecné a legislatívno-technické zmeny, ktoré boli nevyhnutné na dosiahnutie vykonateľnosti novej výplatnej fázy v </w:t>
            </w:r>
            <w:r w:rsidR="002D17B8">
              <w:rPr>
                <w:rFonts w:ascii="Times New Roman" w:hAnsi="Times New Roman" w:cs="Times New Roman"/>
                <w:bCs/>
              </w:rPr>
              <w:t>II</w:t>
            </w:r>
            <w:r>
              <w:rPr>
                <w:rFonts w:ascii="Times New Roman" w:hAnsi="Times New Roman" w:cs="Times New Roman"/>
                <w:bCs/>
              </w:rPr>
              <w:t xml:space="preserve">. pilieri, </w:t>
            </w:r>
            <w:r w:rsidR="00914946" w:rsidRPr="00FE17D0">
              <w:rPr>
                <w:rFonts w:ascii="Times New Roman" w:hAnsi="Times New Roman" w:cs="Times New Roman"/>
                <w:bCs/>
              </w:rPr>
              <w:t xml:space="preserve">navrhuje sa posun nábehu novej výplatnej fázy </w:t>
            </w:r>
            <w:r>
              <w:rPr>
                <w:rFonts w:ascii="Times New Roman" w:hAnsi="Times New Roman" w:cs="Times New Roman"/>
                <w:bCs/>
              </w:rPr>
              <w:t>o ďalšie tri kalendárne roky</w:t>
            </w:r>
            <w:r w:rsidR="00FE17D0">
              <w:rPr>
                <w:rFonts w:ascii="Times New Roman" w:hAnsi="Times New Roman" w:cs="Times New Roman"/>
                <w:bCs/>
              </w:rPr>
              <w:t>.</w:t>
            </w:r>
          </w:p>
          <w:p w14:paraId="13660CD2" w14:textId="77777777" w:rsidR="00087D9D" w:rsidRPr="00612E08" w:rsidRDefault="00087D9D" w:rsidP="00087D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D146C5C" w14:textId="77777777" w:rsidTr="00087D9D"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8A70C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65BA9D9E" w14:textId="77777777" w:rsidTr="00087D9D">
        <w:trPr>
          <w:trHeight w:val="741"/>
        </w:trPr>
        <w:tc>
          <w:tcPr>
            <w:tcW w:w="906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DF3DE" w14:textId="77777777" w:rsidR="00087D9D" w:rsidRPr="005513EC" w:rsidRDefault="00087D9D" w:rsidP="000800FC">
            <w:pPr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Cieľom predloženého poslaneckého návrhu je: </w:t>
            </w:r>
          </w:p>
          <w:p w14:paraId="17D15B73" w14:textId="77777777" w:rsidR="00087D9D" w:rsidRPr="005513EC" w:rsidRDefault="00087D9D" w:rsidP="000800FC">
            <w:pPr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</w:p>
          <w:p w14:paraId="55AE0F69" w14:textId="77777777" w:rsidR="00087D9D" w:rsidRPr="005513EC" w:rsidRDefault="00087D9D" w:rsidP="00087D9D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lastRenderedPageBreak/>
              <w:t>Oboznámiť poistenca o predpokladanej budúcej úrovni jeho dôchodkového zabezpečenia v jednom komplexnom dokumente, čím by sa podporilo finančné plánovanie poistencov v súvislosti s odchodom do dôchodku.</w:t>
            </w:r>
          </w:p>
          <w:p w14:paraId="119217AC" w14:textId="77777777" w:rsidR="00087D9D" w:rsidRPr="005513EC" w:rsidRDefault="00087D9D" w:rsidP="00087D9D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Zrušiť povinnosť zamestnávateľov písomne alebo elektronickou poštou alebo krátkou textovou správou (SMS) oznámiť  svojim zamestnancom, že zamestnávateľ bol zverejnený v zozname dlžníkov vedenom Sociálnou poisťovňou.</w:t>
            </w:r>
          </w:p>
          <w:p w14:paraId="2CA2E3DF" w14:textId="77777777" w:rsidR="00087D9D" w:rsidRPr="005513EC" w:rsidRDefault="00087D9D" w:rsidP="00087D9D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Zrušiť povinnosť predkladania údajov potrebných na rozhodovanie o nároku na dôchodok na evidenčnom liste dôchodkového poistenia a nahradenie tejto povinnosti rozšírením mesačného výkazu poistného a príspevkov o atribúty potrebné na rozhodovanie o nároku na dôchodok. Zrušenie danej povinnosti znižuje v dlhodobom horizonte administratívnu záťaž podnikateľov. </w:t>
            </w:r>
          </w:p>
          <w:p w14:paraId="000CB94F" w14:textId="77777777" w:rsidR="007F6BA8" w:rsidRDefault="007F6BA8" w:rsidP="007F6BA8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Poskytovať dôchodkovým správcovským spoločnostiam zo svojho informačného systému údaje vrátane osobných údajov o predpokladanom dôchodkovom veku poistenca pre odchod do starobného dôchodku a do predčasného starobného dôchodku, a to bez súhlasu dotknutých osôb a na účel zostavenia dôchodkovej prognózy. </w:t>
            </w:r>
            <w:r w:rsidR="00E85CE3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Poskytovať doplnkovým dôchodkovým spoločnostiam a poskytovateľom celoeurópskeho osobného dôchodkového produktu zo svojho informačného systému údaje vrátane osobných údajov o predpokladanom dôchodkovom veku poistenca pre odchod do starobného dôchodku, a to bez súhlasu dotknutých osôb a na účel zostavenia dôchodkovej prognózy.</w:t>
            </w:r>
          </w:p>
          <w:p w14:paraId="4301A1F8" w14:textId="18FD9564" w:rsidR="001B23B7" w:rsidRPr="0022033C" w:rsidRDefault="001F4EA6" w:rsidP="00FE17D0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P</w:t>
            </w:r>
            <w:r w:rsidRPr="001F4EA6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osunúť začiatok novej výplatnej fázy</w:t>
            </w:r>
            <w:r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v II. pilieri</w:t>
            </w:r>
            <w:r w:rsidRPr="001F4EA6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o </w:t>
            </w:r>
            <w:r w:rsidR="000B272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tri</w:t>
            </w:r>
            <w:r w:rsidRPr="001F4EA6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kalendárne roky, z roku 2026 na rok 202</w:t>
            </w:r>
            <w:r w:rsidR="000B272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9</w:t>
            </w:r>
            <w:r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. </w:t>
            </w:r>
          </w:p>
          <w:p w14:paraId="0ACFECC3" w14:textId="230CF437" w:rsidR="0022033C" w:rsidRPr="00612E08" w:rsidRDefault="0022033C" w:rsidP="0022033C">
            <w:pPr>
              <w:pStyle w:val="Odsekzoznamu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F51F590" w14:textId="77777777" w:rsidTr="00087D9D">
        <w:trPr>
          <w:trHeight w:val="60"/>
        </w:trPr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3DA78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612E08" w:rsidRPr="00612E08" w14:paraId="56FA6132" w14:textId="77777777" w:rsidTr="00087D9D">
        <w:tc>
          <w:tcPr>
            <w:tcW w:w="906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65C44" w14:textId="0CD70AA0" w:rsidR="001B23B7" w:rsidRPr="005513EC" w:rsidRDefault="007F6BA8" w:rsidP="0059686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Navrhovaná právna úprava sa priamo dotkne všetkých zamestnávateľských subjektov a Sociálnej poisťovne. Navrhovaná právna úprava sa dotkne aj poistencov, ktorým od roku 2028 budú zasielané informácie o dôchodkových nárokoch aj z  doplnkov</w:t>
            </w:r>
            <w:r w:rsidR="00093135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ého</w:t>
            </w: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dôchodkov</w:t>
            </w:r>
            <w:r w:rsidR="00093135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ého sporenia a</w:t>
            </w:r>
            <w:r w:rsidR="0022033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 </w:t>
            </w:r>
            <w:r w:rsidR="00093135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celoeurópskeho osobného dôchodkového produktu</w:t>
            </w:r>
            <w:r w:rsidRPr="005513EC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a to s účinnosťou od roku 2028 v rámci jedného uceleného dokumentu. </w:t>
            </w:r>
          </w:p>
          <w:p w14:paraId="044E9D6F" w14:textId="77777777" w:rsidR="001B23B7" w:rsidRPr="007F6BA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D269154" w14:textId="77777777" w:rsidTr="00087D9D"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E6FAC0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49E2A1CC" w14:textId="77777777" w:rsidTr="00087D9D">
        <w:trPr>
          <w:trHeight w:val="1524"/>
        </w:trPr>
        <w:tc>
          <w:tcPr>
            <w:tcW w:w="906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24418" w14:textId="77777777" w:rsidR="0059686A" w:rsidRDefault="0059686A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B1B1ADF" w14:textId="77777777" w:rsidR="007F6BA8" w:rsidRPr="00C20546" w:rsidRDefault="007F6BA8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0546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Žiadne alternatívne riešenia neboli posudzované.</w:t>
            </w:r>
          </w:p>
        </w:tc>
      </w:tr>
      <w:tr w:rsidR="00612E08" w:rsidRPr="00612E08" w14:paraId="5D30D4C3" w14:textId="77777777" w:rsidTr="00087D9D"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665DF3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35031822" w14:textId="77777777" w:rsidTr="00087D9D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5F14E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1BB0E5FD" w14:textId="7D3B40AF" w:rsidR="001B23B7" w:rsidRPr="00612E08" w:rsidRDefault="009D0468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5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447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C73E41D" w14:textId="48CEFF38" w:rsidR="001B23B7" w:rsidRPr="00612E08" w:rsidRDefault="009D0468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5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10628C3B" w14:textId="77777777" w:rsidTr="00087D9D">
        <w:tc>
          <w:tcPr>
            <w:tcW w:w="906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1A3E5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AFD9B89" w14:textId="721FD71A" w:rsidR="00216888" w:rsidRPr="0022033C" w:rsidRDefault="00216888" w:rsidP="0022033C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203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Opatrenie</w:t>
            </w:r>
            <w:r w:rsidR="00BB2275" w:rsidRPr="002203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 411/2019 Z. z.</w:t>
            </w:r>
            <w:r w:rsidRPr="002203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Ministerstva práce, sociálnych vecí a rodiny Slovenskej republiky, ktorým sa ustanovujú vzory výpisov z osobného účtu a výkazov v doplnkovom dôchodkovom sporení</w:t>
            </w:r>
          </w:p>
          <w:p w14:paraId="3E448586" w14:textId="77777777" w:rsidR="000E37B6" w:rsidRPr="000E37B6" w:rsidRDefault="000E37B6" w:rsidP="00BB2275">
            <w:pPr>
              <w:pStyle w:val="Odsekzoznamu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5C34CB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7B384E3" w14:textId="77777777" w:rsidTr="00087D9D"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AA6A0F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07120918" w14:textId="77777777" w:rsidTr="00087D9D">
        <w:trPr>
          <w:trHeight w:val="157"/>
        </w:trPr>
        <w:tc>
          <w:tcPr>
            <w:tcW w:w="9067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2D776EAB" w14:textId="77777777">
              <w:trPr>
                <w:trHeight w:val="90"/>
              </w:trPr>
              <w:tc>
                <w:tcPr>
                  <w:tcW w:w="8643" w:type="dxa"/>
                </w:tcPr>
                <w:p w14:paraId="7CFDBE38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755784B1" w14:textId="77777777">
              <w:trPr>
                <w:trHeight w:val="296"/>
              </w:trPr>
              <w:tc>
                <w:tcPr>
                  <w:tcW w:w="8643" w:type="dxa"/>
                </w:tcPr>
                <w:p w14:paraId="59DD6791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6BA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1DDB1087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7815BF44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100BFE4E" w14:textId="77777777">
              <w:trPr>
                <w:trHeight w:val="296"/>
              </w:trPr>
              <w:tc>
                <w:tcPr>
                  <w:tcW w:w="8643" w:type="dxa"/>
                </w:tcPr>
                <w:p w14:paraId="398A7735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727A5D7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E4171EA" w14:textId="77777777" w:rsidTr="00087D9D">
        <w:trPr>
          <w:trHeight w:val="248"/>
        </w:trPr>
        <w:tc>
          <w:tcPr>
            <w:tcW w:w="906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384FB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BFD10AD" w14:textId="77777777" w:rsidTr="00087D9D"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FBC0AF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420018C8" w14:textId="77777777" w:rsidTr="00087D9D">
        <w:tc>
          <w:tcPr>
            <w:tcW w:w="9067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5951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27E6525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49F11D5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5770BF20" w14:textId="77777777" w:rsidTr="00087D9D">
        <w:tc>
          <w:tcPr>
            <w:tcW w:w="90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C379A4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E1E38E9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879FC31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ACCAA75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28B42F5C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2389A2A2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230DBE4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55D8597" w14:textId="77777777" w:rsidTr="00087D9D">
        <w:trPr>
          <w:trHeight w:val="283"/>
        </w:trPr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B610DD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6FC9612A" w14:textId="77777777" w:rsidTr="00087D9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FDAD57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93AEC9A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4938B4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B536A54" w14:textId="77777777" w:rsidR="001B23B7" w:rsidRPr="00612E08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A22E73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80C11FF" w14:textId="77777777" w:rsidR="001B23B7" w:rsidRPr="00612E08" w:rsidRDefault="007F6BA8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1B639E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E486C13" w14:textId="77777777" w:rsidTr="00087D9D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A16E04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B064D46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5BCF2449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4AFE4A7" w14:textId="77777777" w:rsidR="001B23B7" w:rsidRPr="00612E08" w:rsidRDefault="007F6BA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E3B63B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CD2CDEC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32C46D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CA686CE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B8E5465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5C84E35" w14:textId="77777777" w:rsidTr="00087D9D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B66F662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806F394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56D8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6FF93C1" w14:textId="77777777" w:rsidR="003145AE" w:rsidRPr="00612E08" w:rsidRDefault="007F6BA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D4338C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8CA52EE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4DC62D5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38C96E2" w14:textId="77777777" w:rsidTr="00087D9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06D365F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08CBC2AA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BF7B9AB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A9AA8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B2BE815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371A7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DBEF9C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3E247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0B17D755" w14:textId="77777777" w:rsidTr="00087D9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8534D2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848122A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D9FBD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5DE44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CB0EB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1BF586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DA77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29505DA3" w14:textId="77777777" w:rsidTr="00087D9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CAC9206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36AC83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8FF69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F3EE93" w14:textId="77777777" w:rsidR="007F587A" w:rsidRPr="00612E08" w:rsidRDefault="007F6BA8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4509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63E2B4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025B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0369B4C" w14:textId="77777777" w:rsidTr="00087D9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B25045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6254EEF" w14:textId="77777777" w:rsidR="007F587A" w:rsidRPr="00612E08" w:rsidRDefault="007F6BA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51F6ED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37A9C3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C8CE9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A962F3" w14:textId="77777777" w:rsidR="007F587A" w:rsidRPr="00612E08" w:rsidRDefault="007F6BA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45C8D6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F27F82A" w14:textId="77777777" w:rsidTr="00087D9D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9F09F7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1F2308A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E10AA58" w14:textId="77777777" w:rsidR="007F587A" w:rsidRPr="00612E08" w:rsidRDefault="007F6BA8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63AF1D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B41A76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BFF94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FCAFF5D" w14:textId="77777777" w:rsidR="007F587A" w:rsidRPr="00612E08" w:rsidRDefault="007F6BA8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9B3509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7771D3D" w14:textId="77777777" w:rsidTr="00087D9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68436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19EE2EF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8C9943" w14:textId="77777777" w:rsidR="007F587A" w:rsidRPr="00612E08" w:rsidRDefault="007F6BA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08FE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FCA432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3FCDE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67876F0" w14:textId="77777777" w:rsidR="007F587A" w:rsidRPr="00612E08" w:rsidRDefault="007F6BA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A80F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AC164F9" w14:textId="77777777" w:rsidTr="00087D9D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FA9AC8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B4CFBE2" w14:textId="77777777" w:rsidR="007F587A" w:rsidRPr="00612E08" w:rsidRDefault="007F6BA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7C71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F4DD42F" w14:textId="77777777" w:rsidR="007F587A" w:rsidRPr="00612E08" w:rsidRDefault="007F6BA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201A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E95C01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68E6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0D54078" w14:textId="77777777" w:rsidTr="00087D9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84B8BB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53B9B2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B554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FC323CF" w14:textId="77777777" w:rsidR="007F587A" w:rsidRPr="00612E08" w:rsidRDefault="00120E6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1C43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107FB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06952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59D0929" w14:textId="77777777" w:rsidTr="00087D9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016DF4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87FD280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ABB5094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F184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345D1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A3D98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2599B74" w14:textId="1D05A0C2" w:rsidR="007F587A" w:rsidRPr="00612E08" w:rsidRDefault="000C2AB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839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F929010" w14:textId="77777777" w:rsidTr="00087D9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47543E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1BB849C" w14:textId="77777777" w:rsidR="007F587A" w:rsidRPr="00612E08" w:rsidRDefault="007F6BA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B2046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7201D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D318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320F5A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C248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0C106D58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4AD7CB3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958C10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2AFBA9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053E8F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3DEEAF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FA776F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C49838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D0816BF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D3F8A01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99E3BAE" w14:textId="77777777" w:rsidR="000F2BE9" w:rsidRPr="00612E08" w:rsidRDefault="00120E6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644AAC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0914E66" w14:textId="77777777" w:rsidR="000F2BE9" w:rsidRPr="00612E08" w:rsidRDefault="002A4326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797572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B9B80D0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A982B3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0B6E616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A5D71D4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DE4C70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B5336E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8310F3" w14:textId="77777777" w:rsidR="000F2BE9" w:rsidRPr="00612E08" w:rsidRDefault="002A4326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2E1C36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4FD069B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2A9F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37B563F4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A5A90B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52D6AD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26FDB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68A0990" w14:textId="77777777" w:rsidR="00A340BB" w:rsidRPr="00612E08" w:rsidRDefault="007F6BA8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DAD76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143AAC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B91CE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4C8527E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41E32B5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411973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1F2A4297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3019273" w14:textId="24F21286" w:rsidR="001B23B7" w:rsidRDefault="002A4326" w:rsidP="0059686A">
            <w:pPr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</w:pPr>
            <w:r w:rsidRPr="000612B8"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>Negatívny vplyv na rozpočet verejnej správy súvisí s úpravou informačných systémov Sociálnej poisťovne. Na základe profesionálneho expertného odhadu Sociálnej poisťovne sa predpokladá zvýšenie výdavkov na úpravu inf</w:t>
            </w:r>
            <w:r w:rsidR="0059686A" w:rsidRPr="000612B8"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>ormačných systémov v roku 2025 na úrovni</w:t>
            </w:r>
            <w:r w:rsidRPr="000612B8"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> približne 1,0 mil. eur. Zvýšenie v</w:t>
            </w:r>
            <w:r w:rsidR="0059686A" w:rsidRPr="000612B8"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>ýdavkov Sociálnej poisťovne navrhujeme finančne zabezpečiť z prostriedkov</w:t>
            </w:r>
            <w:r w:rsidRPr="000612B8"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 xml:space="preserve"> správneho fondu Sociálnej poisťovne. </w:t>
            </w:r>
          </w:p>
          <w:p w14:paraId="75BD6436" w14:textId="467AD301" w:rsidR="00BB2275" w:rsidRPr="000612B8" w:rsidRDefault="00BB2275" w:rsidP="0059686A">
            <w:pPr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>Vplyvy vyplývajúce z vyššie uveden</w:t>
            </w:r>
            <w:r w:rsidR="00BD537B"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>ého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 xml:space="preserve"> nadväzujúc</w:t>
            </w:r>
            <w:r w:rsidR="00BD537B"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>eho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 xml:space="preserve"> vykonávac</w:t>
            </w:r>
            <w:r w:rsidR="00BD537B"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>ieho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 xml:space="preserve"> predpis</w:t>
            </w:r>
            <w:r w:rsidR="00BD537B"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 xml:space="preserve"> budú kvantifikované v rámci </w:t>
            </w:r>
            <w:r w:rsidR="006D3A95"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>jeho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 xml:space="preserve"> prípravy. </w:t>
            </w:r>
          </w:p>
          <w:p w14:paraId="2E5C1F51" w14:textId="77777777" w:rsidR="0059686A" w:rsidRPr="0059686A" w:rsidRDefault="0059686A" w:rsidP="0059686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2E08" w:rsidRPr="00612E08" w14:paraId="20B608E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495E5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69A836A6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F533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601EAA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5457E0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39BE907A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4D7FA" w14:textId="77777777" w:rsidR="001B23B7" w:rsidRPr="000612B8" w:rsidRDefault="007F6BA8" w:rsidP="000800FC">
            <w:pPr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</w:pPr>
            <w:r w:rsidRPr="000612B8"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  <w:t xml:space="preserve">Štatistické údaje poskytnuté Sociálnou poisťovňou. </w:t>
            </w:r>
          </w:p>
          <w:p w14:paraId="732E3F39" w14:textId="77777777" w:rsidR="001B23B7" w:rsidRPr="000612B8" w:rsidRDefault="001B23B7" w:rsidP="000800FC">
            <w:pPr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</w:pPr>
          </w:p>
          <w:p w14:paraId="503C70C2" w14:textId="77777777" w:rsidR="001B23B7" w:rsidRPr="000612B8" w:rsidRDefault="001B23B7" w:rsidP="000800FC">
            <w:pPr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</w:pPr>
          </w:p>
        </w:tc>
      </w:tr>
      <w:tr w:rsidR="00612E08" w:rsidRPr="00612E08" w14:paraId="7AAF112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B9758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0BDEBAC0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37C6BDB8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978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33EEE796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E8EDCD9" w14:textId="77777777" w:rsidR="001B23B7" w:rsidRPr="00612E08" w:rsidRDefault="009D046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9BB639E" w14:textId="77777777" w:rsidR="001B23B7" w:rsidRPr="00612E08" w:rsidRDefault="009D046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24E9AF18" w14:textId="77777777" w:rsidR="001B23B7" w:rsidRPr="00612E08" w:rsidRDefault="009D046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F374459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64608E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7CFBE5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CD9D5A0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5E68FDB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191AB793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4BE5694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6FB751D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B041F35" w14:textId="77777777" w:rsidR="001B23B7" w:rsidRPr="00612E08" w:rsidRDefault="009D046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82E155D" w14:textId="77777777" w:rsidR="001B23B7" w:rsidRPr="00612E08" w:rsidRDefault="009D046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AF653D9" w14:textId="77777777" w:rsidR="001B23B7" w:rsidRPr="00612E08" w:rsidRDefault="009D046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7C8A5BD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78B131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D67FB2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31014311" w14:textId="77777777" w:rsidR="00274130" w:rsidRPr="00612E08" w:rsidRDefault="009D0468"/>
    <w:sectPr w:rsidR="00274130" w:rsidRPr="00612E08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348C1" w14:textId="77777777" w:rsidR="009D0468" w:rsidRDefault="009D0468" w:rsidP="001B23B7">
      <w:pPr>
        <w:spacing w:after="0" w:line="240" w:lineRule="auto"/>
      </w:pPr>
      <w:r>
        <w:separator/>
      </w:r>
    </w:p>
  </w:endnote>
  <w:endnote w:type="continuationSeparator" w:id="0">
    <w:p w14:paraId="6D82FACB" w14:textId="77777777" w:rsidR="009D0468" w:rsidRDefault="009D0468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4C0AA1" w14:textId="5894490D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522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40C28A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8E8DC" w14:textId="77777777" w:rsidR="009D0468" w:rsidRDefault="009D0468" w:rsidP="001B23B7">
      <w:pPr>
        <w:spacing w:after="0" w:line="240" w:lineRule="auto"/>
      </w:pPr>
      <w:r>
        <w:separator/>
      </w:r>
    </w:p>
  </w:footnote>
  <w:footnote w:type="continuationSeparator" w:id="0">
    <w:p w14:paraId="471915C8" w14:textId="77777777" w:rsidR="009D0468" w:rsidRDefault="009D0468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EC07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279CD45C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391"/>
    <w:multiLevelType w:val="hybridMultilevel"/>
    <w:tmpl w:val="BD806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3AEE"/>
    <w:multiLevelType w:val="hybridMultilevel"/>
    <w:tmpl w:val="04FA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4319A"/>
    <w:multiLevelType w:val="hybridMultilevel"/>
    <w:tmpl w:val="ED0CA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0A2D"/>
    <w:multiLevelType w:val="hybridMultilevel"/>
    <w:tmpl w:val="04C427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612B8"/>
    <w:rsid w:val="00087D9D"/>
    <w:rsid w:val="00093135"/>
    <w:rsid w:val="00097069"/>
    <w:rsid w:val="000B272A"/>
    <w:rsid w:val="000C2AB7"/>
    <w:rsid w:val="000D348F"/>
    <w:rsid w:val="000E37B6"/>
    <w:rsid w:val="000F2BE9"/>
    <w:rsid w:val="000F41E7"/>
    <w:rsid w:val="0010322F"/>
    <w:rsid w:val="00113AE4"/>
    <w:rsid w:val="00120E6B"/>
    <w:rsid w:val="00156064"/>
    <w:rsid w:val="00166314"/>
    <w:rsid w:val="00187182"/>
    <w:rsid w:val="0019121F"/>
    <w:rsid w:val="001B23B7"/>
    <w:rsid w:val="001E3562"/>
    <w:rsid w:val="001F4EA6"/>
    <w:rsid w:val="00203EE3"/>
    <w:rsid w:val="00216888"/>
    <w:rsid w:val="0022033C"/>
    <w:rsid w:val="002243BB"/>
    <w:rsid w:val="0023360B"/>
    <w:rsid w:val="00243652"/>
    <w:rsid w:val="00294201"/>
    <w:rsid w:val="002A4326"/>
    <w:rsid w:val="002D17B8"/>
    <w:rsid w:val="002F6ADB"/>
    <w:rsid w:val="003145AE"/>
    <w:rsid w:val="003553ED"/>
    <w:rsid w:val="0037738D"/>
    <w:rsid w:val="003813C6"/>
    <w:rsid w:val="003A057B"/>
    <w:rsid w:val="003A381E"/>
    <w:rsid w:val="00411898"/>
    <w:rsid w:val="004602BE"/>
    <w:rsid w:val="0049476D"/>
    <w:rsid w:val="00497371"/>
    <w:rsid w:val="004A4383"/>
    <w:rsid w:val="004C6831"/>
    <w:rsid w:val="005513EC"/>
    <w:rsid w:val="00591EC6"/>
    <w:rsid w:val="00591ED3"/>
    <w:rsid w:val="0059686A"/>
    <w:rsid w:val="005F6A8D"/>
    <w:rsid w:val="00612E08"/>
    <w:rsid w:val="006548AC"/>
    <w:rsid w:val="006D3A95"/>
    <w:rsid w:val="006E2E8C"/>
    <w:rsid w:val="006F04BF"/>
    <w:rsid w:val="006F678E"/>
    <w:rsid w:val="006F6B62"/>
    <w:rsid w:val="00720322"/>
    <w:rsid w:val="0075197E"/>
    <w:rsid w:val="00761208"/>
    <w:rsid w:val="00773837"/>
    <w:rsid w:val="007756BE"/>
    <w:rsid w:val="007B40C1"/>
    <w:rsid w:val="007C5312"/>
    <w:rsid w:val="007D522A"/>
    <w:rsid w:val="007D6F2C"/>
    <w:rsid w:val="007F3524"/>
    <w:rsid w:val="007F587A"/>
    <w:rsid w:val="007F6BA8"/>
    <w:rsid w:val="0080042A"/>
    <w:rsid w:val="008162D1"/>
    <w:rsid w:val="00825364"/>
    <w:rsid w:val="00865E81"/>
    <w:rsid w:val="008801B5"/>
    <w:rsid w:val="00881E07"/>
    <w:rsid w:val="008A570C"/>
    <w:rsid w:val="008B222D"/>
    <w:rsid w:val="008C79B7"/>
    <w:rsid w:val="00914946"/>
    <w:rsid w:val="009431E3"/>
    <w:rsid w:val="009475F5"/>
    <w:rsid w:val="009717F5"/>
    <w:rsid w:val="0098472E"/>
    <w:rsid w:val="009A2999"/>
    <w:rsid w:val="009C424C"/>
    <w:rsid w:val="009D0468"/>
    <w:rsid w:val="009E09F7"/>
    <w:rsid w:val="009F4832"/>
    <w:rsid w:val="00A241B0"/>
    <w:rsid w:val="00A340BB"/>
    <w:rsid w:val="00A42F51"/>
    <w:rsid w:val="00A60413"/>
    <w:rsid w:val="00A7788F"/>
    <w:rsid w:val="00A925F6"/>
    <w:rsid w:val="00A93AAE"/>
    <w:rsid w:val="00AC30D6"/>
    <w:rsid w:val="00AF65F8"/>
    <w:rsid w:val="00B00B6E"/>
    <w:rsid w:val="00B267B0"/>
    <w:rsid w:val="00B547F5"/>
    <w:rsid w:val="00B55BA1"/>
    <w:rsid w:val="00B7011A"/>
    <w:rsid w:val="00B84F87"/>
    <w:rsid w:val="00BA2BF4"/>
    <w:rsid w:val="00BB2275"/>
    <w:rsid w:val="00BD537B"/>
    <w:rsid w:val="00BE38A2"/>
    <w:rsid w:val="00BF18DC"/>
    <w:rsid w:val="00C00F27"/>
    <w:rsid w:val="00C20546"/>
    <w:rsid w:val="00C62FA9"/>
    <w:rsid w:val="00C641D5"/>
    <w:rsid w:val="00C76454"/>
    <w:rsid w:val="00C86714"/>
    <w:rsid w:val="00C94E4E"/>
    <w:rsid w:val="00CB08AE"/>
    <w:rsid w:val="00CC6116"/>
    <w:rsid w:val="00CC654B"/>
    <w:rsid w:val="00CD6E04"/>
    <w:rsid w:val="00CE6AAE"/>
    <w:rsid w:val="00CF1A25"/>
    <w:rsid w:val="00D0664C"/>
    <w:rsid w:val="00D2313B"/>
    <w:rsid w:val="00D50F1E"/>
    <w:rsid w:val="00DF357C"/>
    <w:rsid w:val="00E02D18"/>
    <w:rsid w:val="00E440B4"/>
    <w:rsid w:val="00E85CE3"/>
    <w:rsid w:val="00EC502D"/>
    <w:rsid w:val="00ED165A"/>
    <w:rsid w:val="00ED1AC0"/>
    <w:rsid w:val="00F22773"/>
    <w:rsid w:val="00F50A84"/>
    <w:rsid w:val="00F87681"/>
    <w:rsid w:val="00FA02DB"/>
    <w:rsid w:val="00FD5C53"/>
    <w:rsid w:val="00FE055B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AE4C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87D9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968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968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968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68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6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6ADA2FD-2088-4AD7-B42B-987D232D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Fujdová Slavka</dc:creator>
  <cp:keywords/>
  <dc:description/>
  <cp:lastModifiedBy>Hertelová Karin</cp:lastModifiedBy>
  <cp:revision>4</cp:revision>
  <dcterms:created xsi:type="dcterms:W3CDTF">2024-08-20T12:35:00Z</dcterms:created>
  <dcterms:modified xsi:type="dcterms:W3CDTF">2024-08-20T12:51:00Z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