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B3984" w14:textId="5460AC8F" w:rsidR="00521045" w:rsidRDefault="00521045" w:rsidP="00521045">
      <w:bookmarkStart w:id="0" w:name="_GoBack"/>
      <w:bookmarkEnd w:id="0"/>
    </w:p>
    <w:p w14:paraId="0B3A47BC" w14:textId="77777777" w:rsidR="00521045" w:rsidRPr="00612E08" w:rsidRDefault="00521045" w:rsidP="00521045">
      <w:pPr>
        <w:jc w:val="center"/>
        <w:rPr>
          <w:b/>
          <w:sz w:val="28"/>
          <w:szCs w:val="28"/>
        </w:rPr>
      </w:pPr>
      <w:r w:rsidRPr="00612E08">
        <w:rPr>
          <w:b/>
          <w:sz w:val="28"/>
          <w:szCs w:val="28"/>
        </w:rPr>
        <w:t>Doložka vybraných vplyvov</w:t>
      </w:r>
    </w:p>
    <w:p w14:paraId="55DEB569" w14:textId="77777777" w:rsidR="00521045" w:rsidRPr="00612E08" w:rsidRDefault="00521045" w:rsidP="00521045">
      <w:pPr>
        <w:jc w:val="center"/>
        <w:rPr>
          <w:b/>
          <w:sz w:val="28"/>
          <w:szCs w:val="28"/>
        </w:rPr>
      </w:pPr>
    </w:p>
    <w:p w14:paraId="5BE26D3C" w14:textId="77777777" w:rsidR="00521045" w:rsidRPr="00612E08" w:rsidRDefault="00521045" w:rsidP="00521045">
      <w:pPr>
        <w:spacing w:after="200" w:line="276" w:lineRule="auto"/>
        <w:ind w:left="426"/>
        <w:contextualSpacing/>
        <w:rPr>
          <w:rFonts w:ascii="Calibri" w:eastAsia="Calibri" w:hAnsi="Calibri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521045" w:rsidRPr="00612E08" w14:paraId="5677BE42" w14:textId="77777777" w:rsidTr="00FC031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18858CD0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Základné údaje</w:t>
            </w:r>
          </w:p>
        </w:tc>
      </w:tr>
      <w:tr w:rsidR="00521045" w:rsidRPr="00612E08" w14:paraId="63369306" w14:textId="77777777" w:rsidTr="00FC031F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4ACADABE" w14:textId="77777777" w:rsidR="00521045" w:rsidRPr="00612E08" w:rsidRDefault="00521045" w:rsidP="00FC031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Názov materiálu</w:t>
            </w:r>
          </w:p>
        </w:tc>
      </w:tr>
      <w:tr w:rsidR="00521045" w:rsidRPr="00612E08" w14:paraId="2B88B23E" w14:textId="77777777" w:rsidTr="00FC031F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3FB32B84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Návrh zákona o všeobecnej bezpečnosti výrobkov a o zmene a doplnení niektorých zákonov</w:t>
            </w:r>
          </w:p>
          <w:p w14:paraId="579934BA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</w:tr>
      <w:tr w:rsidR="00521045" w:rsidRPr="00612E08" w14:paraId="1F1CA6EC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362AB2DD" w14:textId="77777777" w:rsidR="00521045" w:rsidRPr="00612E08" w:rsidRDefault="00521045" w:rsidP="00FC031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Predkladateľ (a spolupredkladateľ)</w:t>
            </w:r>
          </w:p>
        </w:tc>
      </w:tr>
      <w:tr w:rsidR="00521045" w:rsidRPr="00612E08" w14:paraId="43D97334" w14:textId="77777777" w:rsidTr="00FC031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C6F06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Ministerstvo hospodárstva Slovenskej republiky</w:t>
            </w:r>
          </w:p>
          <w:p w14:paraId="0E7BF101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</w:tr>
      <w:tr w:rsidR="00521045" w:rsidRPr="00612E08" w14:paraId="313C951C" w14:textId="77777777" w:rsidTr="00FC03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08256271" w14:textId="77777777" w:rsidR="00521045" w:rsidRPr="00612E08" w:rsidRDefault="00521045" w:rsidP="00FC031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D3E46A5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741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Materiál nelegislatívnej povahy</w:t>
            </w:r>
          </w:p>
        </w:tc>
      </w:tr>
      <w:tr w:rsidR="00521045" w:rsidRPr="00612E08" w14:paraId="062EB607" w14:textId="77777777" w:rsidTr="00FC03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C312D9B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5AF9CBB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3D1C6A81" w14:textId="77777777" w:rsidR="00521045" w:rsidRPr="00612E08" w:rsidRDefault="00521045" w:rsidP="00FC031F">
            <w:pPr>
              <w:ind w:left="175" w:hanging="175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Materiál legislatívnej povahy</w:t>
            </w:r>
          </w:p>
        </w:tc>
      </w:tr>
      <w:tr w:rsidR="00521045" w:rsidRPr="00612E08" w14:paraId="1CA6B8DA" w14:textId="77777777" w:rsidTr="00FC03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4909D1E1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21804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18C58C71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DA98D82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Transpozícia/ implementácia práva EÚ</w:t>
            </w:r>
          </w:p>
        </w:tc>
      </w:tr>
      <w:tr w:rsidR="00521045" w:rsidRPr="00612E08" w14:paraId="15A360FC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430E4A27" w14:textId="77777777" w:rsidR="00521045" w:rsidRDefault="00521045" w:rsidP="00FC031F">
            <w:pPr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V prípade transpozície/implementácie uveďte zoznam transponovaných/implementovaných predpisov:</w:t>
            </w:r>
          </w:p>
          <w:p w14:paraId="163F9489" w14:textId="77777777" w:rsidR="00521045" w:rsidRDefault="00521045" w:rsidP="00FC031F">
            <w:pPr>
              <w:rPr>
                <w:i/>
                <w:sz w:val="20"/>
                <w:szCs w:val="20"/>
              </w:rPr>
            </w:pPr>
          </w:p>
          <w:p w14:paraId="2032017F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  <w:r w:rsidRPr="001329AA">
              <w:rPr>
                <w:sz w:val="20"/>
                <w:szCs w:val="20"/>
              </w:rPr>
              <w:t>Nariadenie Európskeho parlamentu a Rady (EÚ) 2023/988 z 10. mája 2023 o všeobecnej bezpečnosti výrobkov, ktorým sa mení nariadenie Európskeho parlamentu a Rady (EÚ) č. 1025/2012 a smernica Európskeho parlamentu a Rady (EÚ) 2020/1828 a zrušuje smernica Európskeho parlamentu a Rady 2001/95/ES a smernica Rady 87/357/EHS</w:t>
            </w:r>
            <w:r>
              <w:rPr>
                <w:sz w:val="20"/>
                <w:szCs w:val="20"/>
              </w:rPr>
              <w:t xml:space="preserve"> (</w:t>
            </w:r>
            <w:r w:rsidRPr="001329AA">
              <w:rPr>
                <w:sz w:val="20"/>
                <w:szCs w:val="20"/>
              </w:rPr>
              <w:t>Ú. v. EÚ L 135, 23.5.2023</w:t>
            </w:r>
            <w:r>
              <w:rPr>
                <w:sz w:val="20"/>
                <w:szCs w:val="20"/>
              </w:rPr>
              <w:t>).</w:t>
            </w:r>
          </w:p>
          <w:p w14:paraId="397021AE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1DC8E110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  <w:r w:rsidRPr="005F54C0">
              <w:rPr>
                <w:sz w:val="20"/>
                <w:szCs w:val="20"/>
              </w:rPr>
              <w:t>Nariadenie Európskeho parlamentu a Rady (EÚ) 2022/2065 z 19. októbra 2022 o jednotnom trhu s digitálnymi službami a o zmene smernice 2000/31/ES (akt o digitálnych službách)</w:t>
            </w:r>
            <w:r>
              <w:rPr>
                <w:sz w:val="20"/>
                <w:szCs w:val="20"/>
              </w:rPr>
              <w:t xml:space="preserve"> (</w:t>
            </w:r>
            <w:r w:rsidRPr="005F54C0">
              <w:rPr>
                <w:sz w:val="20"/>
                <w:szCs w:val="20"/>
              </w:rPr>
              <w:t>Ú. v. EÚ L 277, 27.10.2022</w:t>
            </w:r>
            <w:r>
              <w:rPr>
                <w:sz w:val="20"/>
                <w:szCs w:val="20"/>
              </w:rPr>
              <w:t>) – v rozsahu, v akom nariadenie (EÚ) 2023/988 odkazuje na nariadenie (EÚ) 2022/2065.</w:t>
            </w:r>
          </w:p>
          <w:p w14:paraId="3E6ED5EA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3D114734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  <w:r w:rsidRPr="005F54C0">
              <w:rPr>
                <w:sz w:val="20"/>
                <w:szCs w:val="20"/>
              </w:rPr>
              <w:t>Nariadenie Európskeho parlamentu a Rady (EÚ) 2019/1020 z 20. júna 2019 o dohľade nad trhom a súlade výrobkov a o zmene smernice 2004/42/ES a nariadení (ES) č. 765/2008 a (EÚ) č. 305/2011</w:t>
            </w:r>
            <w:r>
              <w:rPr>
                <w:sz w:val="20"/>
                <w:szCs w:val="20"/>
              </w:rPr>
              <w:t xml:space="preserve"> (</w:t>
            </w:r>
            <w:r w:rsidRPr="005F54C0">
              <w:rPr>
                <w:sz w:val="20"/>
                <w:szCs w:val="20"/>
              </w:rPr>
              <w:t>Ú. v. EÚ L 169, 25.6.2019</w:t>
            </w:r>
            <w:r>
              <w:rPr>
                <w:sz w:val="20"/>
                <w:szCs w:val="20"/>
              </w:rPr>
              <w:t>) v platnom znení – v rozsahu, v akom nariadenie (EÚ) 2023/988 odkazuje na nariadenie (EÚ) 2019/1020 v platnom znení.</w:t>
            </w:r>
          </w:p>
          <w:p w14:paraId="5AE55D85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2C41AA08" w14:textId="5E12EC71" w:rsidR="00521045" w:rsidRPr="007B3D18" w:rsidRDefault="00521045" w:rsidP="006D29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Smernica Európskeho p</w:t>
            </w:r>
            <w:r w:rsidRPr="007B3D18">
              <w:rPr>
                <w:sz w:val="20"/>
                <w:szCs w:val="20"/>
              </w:rPr>
              <w:t>arlamentu a Rady 94/11/ES zo dňa 23. marca 1994 o aproximácii zákonov, iných predpisov a správnych opatrení členských štátov o označovaní materiálov používaných v hlavných zložkách obuvi určenej na predaj spotrebiteľom (Mimoriadne vydanie Ú. v. E</w:t>
            </w:r>
            <w:r w:rsidR="009F68D5">
              <w:rPr>
                <w:sz w:val="20"/>
                <w:szCs w:val="20"/>
              </w:rPr>
              <w:t>Ú</w:t>
            </w:r>
            <w:r w:rsidRPr="007B3D18">
              <w:rPr>
                <w:sz w:val="20"/>
                <w:szCs w:val="20"/>
              </w:rPr>
              <w:t>, kap. 13/zv. 13</w:t>
            </w:r>
            <w:r w:rsidR="009F68D5">
              <w:rPr>
                <w:sz w:val="20"/>
                <w:szCs w:val="20"/>
              </w:rPr>
              <w:t>;</w:t>
            </w:r>
            <w:r w:rsidR="009F68D5" w:rsidRPr="007B3D18">
              <w:rPr>
                <w:sz w:val="20"/>
                <w:szCs w:val="20"/>
              </w:rPr>
              <w:t xml:space="preserve"> Ú. v. ES L 100, 19.4.1994</w:t>
            </w:r>
            <w:r w:rsidRPr="007B3D18">
              <w:rPr>
                <w:sz w:val="20"/>
                <w:szCs w:val="20"/>
              </w:rPr>
              <w:t>) v platnom znení.</w:t>
            </w:r>
          </w:p>
          <w:p w14:paraId="6E24D244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</w:tr>
      <w:tr w:rsidR="00521045" w:rsidRPr="00612E08" w14:paraId="20BDE5DE" w14:textId="77777777" w:rsidTr="00FC031F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CC54C7" w14:textId="77777777" w:rsidR="00521045" w:rsidRPr="00612E08" w:rsidRDefault="00521045" w:rsidP="00FC031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6BB" w14:textId="50D0D222" w:rsidR="00521045" w:rsidRPr="00834E69" w:rsidRDefault="00834E69" w:rsidP="00FC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19.9.2024 – 30.9.2024</w:t>
            </w:r>
          </w:p>
        </w:tc>
      </w:tr>
      <w:tr w:rsidR="00521045" w:rsidRPr="00612E08" w14:paraId="4589165E" w14:textId="77777777" w:rsidTr="00FC031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02838A3" w14:textId="77777777" w:rsidR="00521045" w:rsidRPr="00612E08" w:rsidRDefault="00521045" w:rsidP="00FC031F">
            <w:pPr>
              <w:spacing w:after="200" w:line="276" w:lineRule="auto"/>
              <w:ind w:left="142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788" w14:textId="77777777" w:rsidR="00521045" w:rsidRPr="000E76EA" w:rsidRDefault="00521045" w:rsidP="00FC03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 2024</w:t>
            </w:r>
          </w:p>
        </w:tc>
      </w:tr>
      <w:tr w:rsidR="00521045" w:rsidRPr="00612E08" w14:paraId="0F2DA144" w14:textId="77777777" w:rsidTr="00FC031F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72BE333" w14:textId="77777777" w:rsidR="00521045" w:rsidRPr="00612E08" w:rsidRDefault="00521045" w:rsidP="00FC031F">
            <w:pPr>
              <w:spacing w:line="276" w:lineRule="auto"/>
              <w:ind w:left="142"/>
              <w:contextualSpacing/>
              <w:rPr>
                <w:rFonts w:ascii="Calibri" w:eastAsia="Calibri" w:hAnsi="Calibri"/>
                <w:b/>
              </w:rPr>
            </w:pPr>
            <w:r w:rsidRPr="00612E08">
              <w:rPr>
                <w:rFonts w:eastAsia="Calibri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735" w14:textId="77777777" w:rsidR="00521045" w:rsidRPr="00612E08" w:rsidRDefault="00521045" w:rsidP="00FC031F">
            <w:pPr>
              <w:rPr>
                <w:i/>
                <w:sz w:val="20"/>
                <w:szCs w:val="20"/>
              </w:rPr>
            </w:pPr>
          </w:p>
        </w:tc>
      </w:tr>
      <w:tr w:rsidR="00521045" w:rsidRPr="00612E08" w14:paraId="793D71B2" w14:textId="77777777" w:rsidTr="00FC031F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4906C57" w14:textId="77777777" w:rsidR="00521045" w:rsidRPr="00612E08" w:rsidRDefault="00521045" w:rsidP="00FC031F">
            <w:pPr>
              <w:spacing w:after="200" w:line="276" w:lineRule="auto"/>
              <w:ind w:left="142"/>
              <w:contextualSpacing/>
              <w:jc w:val="both"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01E" w14:textId="77777777" w:rsidR="00521045" w:rsidRPr="00612E08" w:rsidRDefault="00521045" w:rsidP="00FC031F">
            <w:pPr>
              <w:rPr>
                <w:i/>
                <w:sz w:val="20"/>
                <w:szCs w:val="20"/>
              </w:rPr>
            </w:pPr>
          </w:p>
        </w:tc>
      </w:tr>
      <w:tr w:rsidR="00521045" w:rsidRPr="00612E08" w14:paraId="39AA814F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3FBFB6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</w:tr>
      <w:tr w:rsidR="00521045" w:rsidRPr="00612E08" w14:paraId="032226A6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D2F8585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Definovanie problému</w:t>
            </w:r>
          </w:p>
        </w:tc>
      </w:tr>
      <w:tr w:rsidR="00521045" w:rsidRPr="00612E08" w14:paraId="2D1C40F0" w14:textId="77777777" w:rsidTr="00FC031F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14DEC" w14:textId="77777777" w:rsidR="00521045" w:rsidRDefault="00521045" w:rsidP="00FC031F">
            <w:pPr>
              <w:jc w:val="both"/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E87499B" w14:textId="77777777" w:rsidR="00521045" w:rsidRDefault="00521045" w:rsidP="00FC031F">
            <w:pPr>
              <w:jc w:val="both"/>
              <w:rPr>
                <w:i/>
                <w:sz w:val="20"/>
                <w:szCs w:val="20"/>
              </w:rPr>
            </w:pPr>
          </w:p>
          <w:p w14:paraId="771F74E1" w14:textId="19DF2B9D" w:rsidR="00521045" w:rsidRPr="00363913" w:rsidRDefault="00521045" w:rsidP="00FC031F">
            <w:pPr>
              <w:jc w:val="both"/>
              <w:rPr>
                <w:sz w:val="20"/>
                <w:szCs w:val="20"/>
              </w:rPr>
            </w:pPr>
            <w:r w:rsidRPr="00363913">
              <w:rPr>
                <w:sz w:val="20"/>
                <w:szCs w:val="20"/>
              </w:rPr>
              <w:t xml:space="preserve">V súčasnosti je problematika všeobecnej bezpečnosti výrobkov upravená v zákone č. 281/2023 Z. z. o všeobecnej bezpečnosti výrobkov a o zmene a doplnení niektorých zákonov (ďalej len „zákon č. 281/2023 Z. z.“), ktorým je do slovenského právneho poriadku transponovaná smernica 2001/95/ES Európskeho parlamentu a Rady </w:t>
            </w:r>
            <w:r w:rsidR="00423298">
              <w:rPr>
                <w:sz w:val="20"/>
                <w:szCs w:val="20"/>
              </w:rPr>
              <w:br/>
            </w:r>
            <w:r w:rsidRPr="00363913">
              <w:rPr>
                <w:sz w:val="20"/>
                <w:szCs w:val="20"/>
              </w:rPr>
              <w:t>z 3. decembra 2001 o všeobecnej bezpečnosti výrobkov</w:t>
            </w:r>
            <w:r>
              <w:t xml:space="preserve"> (</w:t>
            </w:r>
            <w:r w:rsidRPr="00547F45">
              <w:rPr>
                <w:sz w:val="20"/>
                <w:szCs w:val="20"/>
              </w:rPr>
              <w:t>Ú. v. ES L 11, 15.1.2002</w:t>
            </w:r>
            <w:r>
              <w:rPr>
                <w:sz w:val="20"/>
                <w:szCs w:val="20"/>
              </w:rPr>
              <w:t>)</w:t>
            </w:r>
            <w:r w:rsidRPr="00363913">
              <w:rPr>
                <w:sz w:val="20"/>
                <w:szCs w:val="20"/>
              </w:rPr>
              <w:t xml:space="preserve"> (ďalej len „smernica 2001/95/ES“) a smernica </w:t>
            </w:r>
            <w:r w:rsidR="00834E69" w:rsidRPr="00834E69">
              <w:rPr>
                <w:sz w:val="20"/>
                <w:szCs w:val="20"/>
              </w:rPr>
              <w:t>Rady 87/357/EHS z 25. júna 1987 o harmonizácii právnych predpisov členských štátov týkajúcich sa výrobkov, ktorých vlastnosti sa javia ako iné, než v skutočnosti sú, a ktoré preto ohrozujú zdravie alebo bezpečnosť spotrebiteľov (Ú. v. ES L 192, 11.7.1987)</w:t>
            </w:r>
            <w:r w:rsidRPr="00363913">
              <w:rPr>
                <w:sz w:val="20"/>
                <w:szCs w:val="20"/>
              </w:rPr>
              <w:t xml:space="preserve"> (ďalej len „smernica 87/357/EHS“).</w:t>
            </w:r>
            <w:r>
              <w:rPr>
                <w:sz w:val="20"/>
                <w:szCs w:val="20"/>
              </w:rPr>
              <w:t xml:space="preserve"> Zákon </w:t>
            </w:r>
            <w:r w:rsidR="00423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č. 281/2023 Z. z. vznikol v čase revízie spotrebiteľského práva v SR popri príprave nového zákona </w:t>
            </w:r>
            <w:r w:rsidR="00423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č. 108/2024 Z. z. o ochrane spotrebiteľa a o zmene a doplnení niektorých zákonov. Osobitosti terminológie, niektorých inštitútov a procesných postupov odôvodňovali vyčlenenie tejto problematiky do samostatného zákona, a to aj po vzore z iných členských štátov.</w:t>
            </w:r>
          </w:p>
          <w:p w14:paraId="0CD3D713" w14:textId="77777777" w:rsidR="00521045" w:rsidRPr="00363913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35EEA6C8" w14:textId="2198E311" w:rsidR="00521045" w:rsidRDefault="00521045" w:rsidP="00FC0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Ďalší vývoj legislatívy EÚ v oblasti všeobecnej bezpečnosti výrobkov smeroval k prijatiu nového nariadenia</w:t>
            </w:r>
            <w:r w:rsidRPr="00363913">
              <w:rPr>
                <w:sz w:val="20"/>
                <w:szCs w:val="20"/>
              </w:rPr>
              <w:t xml:space="preserve"> Európskeho parlamentu a Rady (EÚ) 2023/988 z 10. mája 2023 o všeobecnej bezpečnosti výrobkov, ktorým sa mení nariadenie Európskeho parlamentu a Rady (EÚ) č. 1025/2012 a smernica Európskeho parlamentu a Rady (EÚ) 2020/1828 a zrušuje smernica Európskeho parlamentu a Rady 2001/95/ES a smernica Rady 87/357/EHS (Ú. v. EÚ L 135, 23.5.2023) (ďalej </w:t>
            </w:r>
            <w:r>
              <w:rPr>
                <w:sz w:val="20"/>
                <w:szCs w:val="20"/>
              </w:rPr>
              <w:t xml:space="preserve">len „nariadenie (EÚ) 2023/988“). </w:t>
            </w:r>
            <w:r w:rsidRPr="00363913">
              <w:rPr>
                <w:sz w:val="20"/>
                <w:szCs w:val="20"/>
              </w:rPr>
              <w:t xml:space="preserve">Z dôvodu prispôsobenia sa súčasným výzvam, aby bola lepšie zabezpečená bezpečnosť všetkých druhov výrobkov, či už predávaných online alebo </w:t>
            </w:r>
            <w:r w:rsidR="00423298">
              <w:rPr>
                <w:sz w:val="20"/>
                <w:szCs w:val="20"/>
              </w:rPr>
              <w:br/>
            </w:r>
            <w:r w:rsidRPr="00363913">
              <w:rPr>
                <w:sz w:val="20"/>
                <w:szCs w:val="20"/>
              </w:rPr>
              <w:t>v kamennom obchode, aby boli všet</w:t>
            </w:r>
            <w:r>
              <w:rPr>
                <w:sz w:val="20"/>
                <w:szCs w:val="20"/>
              </w:rPr>
              <w:t>ci spotrebitelia chránení a aby sa odstránili transpozičné a aplikačné rozdiely v členských štáto</w:t>
            </w:r>
            <w:r w:rsidR="008709F9">
              <w:rPr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 xml:space="preserve"> sa</w:t>
            </w:r>
            <w:r w:rsidRPr="00363913">
              <w:rPr>
                <w:sz w:val="20"/>
                <w:szCs w:val="20"/>
              </w:rPr>
              <w:t xml:space="preserve"> smernica 2001/95/ES</w:t>
            </w:r>
            <w:r>
              <w:rPr>
                <w:sz w:val="20"/>
                <w:szCs w:val="20"/>
              </w:rPr>
              <w:t xml:space="preserve"> a</w:t>
            </w:r>
            <w:r>
              <w:t xml:space="preserve"> </w:t>
            </w:r>
            <w:r w:rsidRPr="00547F45">
              <w:rPr>
                <w:sz w:val="20"/>
                <w:szCs w:val="20"/>
              </w:rPr>
              <w:t>smernica 87/357/EHS</w:t>
            </w:r>
            <w:r w:rsidRPr="003639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zrušujú a </w:t>
            </w:r>
            <w:r w:rsidRPr="00363913">
              <w:rPr>
                <w:sz w:val="20"/>
                <w:szCs w:val="20"/>
              </w:rPr>
              <w:t>nahr</w:t>
            </w:r>
            <w:r>
              <w:rPr>
                <w:sz w:val="20"/>
                <w:szCs w:val="20"/>
              </w:rPr>
              <w:t>ádzajú nariadením (EÚ) 2023/988.</w:t>
            </w:r>
            <w:r w:rsidRPr="00363913">
              <w:rPr>
                <w:sz w:val="20"/>
                <w:szCs w:val="20"/>
              </w:rPr>
              <w:t xml:space="preserve"> </w:t>
            </w:r>
          </w:p>
          <w:p w14:paraId="1F8106F2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33F445E9" w14:textId="014BC7C7" w:rsidR="00521045" w:rsidRPr="00363913" w:rsidRDefault="00521045" w:rsidP="00FC0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Pôvodným zámerom predkladateľa bola implementácia nariadenia (EÚ) 2023/988 novelou zákona č. 281/2023 Z. z., avšak z</w:t>
            </w:r>
            <w:r w:rsidRPr="00547F45">
              <w:rPr>
                <w:sz w:val="20"/>
                <w:szCs w:val="20"/>
              </w:rPr>
              <w:t>mena právneho nástroja na úrovni EÚ (nahradenie smernice EÚ nariadením EÚ) si vyžaduje rozsiahle legislatívno-technické zmeny v p</w:t>
            </w:r>
            <w:r>
              <w:rPr>
                <w:sz w:val="20"/>
                <w:szCs w:val="20"/>
              </w:rPr>
              <w:t>latnom zákone č. 281/2023 Z. z., pričom takýto r</w:t>
            </w:r>
            <w:r w:rsidRPr="00547F45">
              <w:rPr>
                <w:sz w:val="20"/>
                <w:szCs w:val="20"/>
              </w:rPr>
              <w:t>ozsah legislatívno-technických úprav odôvodňuje zrušenie zákona č. 281/20</w:t>
            </w:r>
            <w:r w:rsidR="008709F9">
              <w:rPr>
                <w:sz w:val="20"/>
                <w:szCs w:val="20"/>
              </w:rPr>
              <w:t>2</w:t>
            </w:r>
            <w:r w:rsidRPr="00547F45">
              <w:rPr>
                <w:sz w:val="20"/>
                <w:szCs w:val="20"/>
              </w:rPr>
              <w:t xml:space="preserve">3 Z. z. a jeho nahradenie novým zákonom koncipovaným </w:t>
            </w:r>
            <w:r>
              <w:rPr>
                <w:sz w:val="20"/>
                <w:szCs w:val="20"/>
              </w:rPr>
              <w:t xml:space="preserve">primárne </w:t>
            </w:r>
            <w:r w:rsidRPr="00547F45">
              <w:rPr>
                <w:sz w:val="20"/>
                <w:szCs w:val="20"/>
              </w:rPr>
              <w:t>ako implementačné opatrenie k nariadeniu (EÚ) 2023/988.</w:t>
            </w:r>
            <w:r>
              <w:rPr>
                <w:sz w:val="20"/>
                <w:szCs w:val="20"/>
              </w:rPr>
              <w:t xml:space="preserve"> </w:t>
            </w:r>
          </w:p>
          <w:p w14:paraId="3D2AC6DF" w14:textId="77777777" w:rsidR="00521045" w:rsidRPr="00612E08" w:rsidRDefault="00521045" w:rsidP="00FC03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1045" w:rsidRPr="00612E08" w14:paraId="40DF2F7C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F40E8E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Ciele a výsledný stav</w:t>
            </w:r>
          </w:p>
        </w:tc>
      </w:tr>
      <w:tr w:rsidR="00521045" w:rsidRPr="00612E08" w14:paraId="75EAC19B" w14:textId="77777777" w:rsidTr="00FC031F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D6FFA" w14:textId="77777777" w:rsidR="00521045" w:rsidRDefault="00521045" w:rsidP="00FC031F">
            <w:pPr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632DB20B" w14:textId="77777777" w:rsidR="00521045" w:rsidRPr="00612E08" w:rsidRDefault="00521045" w:rsidP="00FC031F">
            <w:pPr>
              <w:rPr>
                <w:i/>
                <w:sz w:val="20"/>
                <w:szCs w:val="20"/>
              </w:rPr>
            </w:pPr>
          </w:p>
          <w:p w14:paraId="6B14433C" w14:textId="621A35D1" w:rsidR="00521045" w:rsidRDefault="00521045" w:rsidP="00FC031F">
            <w:pPr>
              <w:jc w:val="both"/>
              <w:rPr>
                <w:sz w:val="20"/>
                <w:szCs w:val="20"/>
              </w:rPr>
            </w:pPr>
            <w:r w:rsidRPr="009A6D65">
              <w:rPr>
                <w:sz w:val="20"/>
                <w:szCs w:val="20"/>
              </w:rPr>
              <w:t>Cieľom návrhu zákona je zabezpečenie implementácie a</w:t>
            </w:r>
            <w:r>
              <w:rPr>
                <w:sz w:val="20"/>
                <w:szCs w:val="20"/>
              </w:rPr>
              <w:t xml:space="preserve"> </w:t>
            </w:r>
            <w:r w:rsidRPr="009A6D65">
              <w:rPr>
                <w:sz w:val="20"/>
                <w:szCs w:val="20"/>
              </w:rPr>
              <w:t>vymožiteľnosti práv a povinností vypl</w:t>
            </w:r>
            <w:r>
              <w:rPr>
                <w:sz w:val="20"/>
                <w:szCs w:val="20"/>
              </w:rPr>
              <w:t xml:space="preserve">ývajúcich </w:t>
            </w:r>
            <w:r w:rsidR="00423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nariadenia (EÚ) 2023/988. </w:t>
            </w:r>
            <w:r w:rsidRPr="000230BB">
              <w:rPr>
                <w:sz w:val="20"/>
                <w:szCs w:val="20"/>
              </w:rPr>
              <w:t>Hoci bude nariadenie (EÚ) 2023/988 priamo účinné</w:t>
            </w:r>
            <w:r>
              <w:rPr>
                <w:sz w:val="20"/>
                <w:szCs w:val="20"/>
              </w:rPr>
              <w:t>, návrh zákona obsahuje</w:t>
            </w:r>
            <w:r w:rsidRPr="000230BB">
              <w:rPr>
                <w:sz w:val="20"/>
                <w:szCs w:val="20"/>
              </w:rPr>
              <w:t xml:space="preserve"> ustanovenia, ktoré sú nevyhnutné k harmonizácii slovenského právneho poriadk</w:t>
            </w:r>
            <w:r>
              <w:rPr>
                <w:sz w:val="20"/>
                <w:szCs w:val="20"/>
              </w:rPr>
              <w:t>u s týmto nariadením. Návrh</w:t>
            </w:r>
            <w:r w:rsidRPr="000230BB">
              <w:rPr>
                <w:sz w:val="20"/>
                <w:szCs w:val="20"/>
              </w:rPr>
              <w:t xml:space="preserve"> zákona </w:t>
            </w:r>
            <w:r>
              <w:rPr>
                <w:sz w:val="20"/>
                <w:szCs w:val="20"/>
              </w:rPr>
              <w:t>upravuje niektoré</w:t>
            </w:r>
            <w:r w:rsidRPr="000230BB">
              <w:rPr>
                <w:sz w:val="20"/>
                <w:szCs w:val="20"/>
              </w:rPr>
              <w:t xml:space="preserve"> povinností hospodárskych subjektov, pôsobnosť orgánov verejnej správy, dohľad nad dodržiavan</w:t>
            </w:r>
            <w:r>
              <w:rPr>
                <w:sz w:val="20"/>
                <w:szCs w:val="20"/>
              </w:rPr>
              <w:t>ím povinností podľa návrhu zákona</w:t>
            </w:r>
            <w:r w:rsidRPr="000230BB">
              <w:rPr>
                <w:sz w:val="20"/>
                <w:szCs w:val="20"/>
              </w:rPr>
              <w:t xml:space="preserve"> a nariadenia (EÚ) 2023/988, sankcie za porušen</w:t>
            </w:r>
            <w:r>
              <w:rPr>
                <w:sz w:val="20"/>
                <w:szCs w:val="20"/>
              </w:rPr>
              <w:t>ie povinností podľa návrhu zákona</w:t>
            </w:r>
            <w:r w:rsidRPr="000230BB">
              <w:rPr>
                <w:sz w:val="20"/>
                <w:szCs w:val="20"/>
              </w:rPr>
              <w:t xml:space="preserve"> a nariadenia (EÚ) 2023/988 a vnútroštátnu spoluprácu pri výmene informácií </w:t>
            </w:r>
            <w:r w:rsidR="00423298">
              <w:rPr>
                <w:sz w:val="20"/>
                <w:szCs w:val="20"/>
              </w:rPr>
              <w:br/>
            </w:r>
            <w:r w:rsidRPr="000230BB">
              <w:rPr>
                <w:sz w:val="20"/>
                <w:szCs w:val="20"/>
              </w:rPr>
              <w:t>o nebezpečných výrobkoch s Európsko</w:t>
            </w:r>
            <w:r>
              <w:rPr>
                <w:sz w:val="20"/>
                <w:szCs w:val="20"/>
              </w:rPr>
              <w:t>u komisiou</w:t>
            </w:r>
            <w:r w:rsidRPr="000230BB">
              <w:rPr>
                <w:sz w:val="20"/>
                <w:szCs w:val="20"/>
              </w:rPr>
              <w:t xml:space="preserve"> a ostatnými členskými štátmi Európskej únie a štátmi, ktoré sú zmluvnou stranou Dohody o Európskom hospodárskom prie</w:t>
            </w:r>
            <w:r>
              <w:rPr>
                <w:sz w:val="20"/>
                <w:szCs w:val="20"/>
              </w:rPr>
              <w:t>store</w:t>
            </w:r>
            <w:r w:rsidRPr="000230BB">
              <w:rPr>
                <w:sz w:val="20"/>
                <w:szCs w:val="20"/>
              </w:rPr>
              <w:t>.</w:t>
            </w:r>
          </w:p>
          <w:p w14:paraId="03643C94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37749CE8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  <w:r w:rsidRPr="000230BB">
              <w:rPr>
                <w:sz w:val="20"/>
                <w:szCs w:val="20"/>
              </w:rPr>
              <w:t xml:space="preserve">Výsledným stavom má byť </w:t>
            </w:r>
            <w:r>
              <w:rPr>
                <w:sz w:val="20"/>
                <w:szCs w:val="20"/>
              </w:rPr>
              <w:t>harmonizácia</w:t>
            </w:r>
            <w:r w:rsidRPr="00413DA8">
              <w:rPr>
                <w:sz w:val="20"/>
                <w:szCs w:val="20"/>
              </w:rPr>
              <w:t xml:space="preserve"> sloven</w:t>
            </w:r>
            <w:r>
              <w:rPr>
                <w:sz w:val="20"/>
                <w:szCs w:val="20"/>
              </w:rPr>
              <w:t xml:space="preserve">ského právneho poriadku s </w:t>
            </w:r>
            <w:r w:rsidRPr="00413DA8">
              <w:rPr>
                <w:sz w:val="20"/>
                <w:szCs w:val="20"/>
              </w:rPr>
              <w:t xml:space="preserve">nariadením </w:t>
            </w:r>
            <w:r>
              <w:rPr>
                <w:sz w:val="20"/>
                <w:szCs w:val="20"/>
              </w:rPr>
              <w:t xml:space="preserve">(EÚ) 2023/988, čím sa zabezpečí náležitá </w:t>
            </w:r>
            <w:r w:rsidRPr="00413DA8">
              <w:rPr>
                <w:sz w:val="20"/>
                <w:szCs w:val="20"/>
              </w:rPr>
              <w:t>ochrana</w:t>
            </w:r>
            <w:r>
              <w:rPr>
                <w:sz w:val="20"/>
                <w:szCs w:val="20"/>
              </w:rPr>
              <w:t xml:space="preserve"> spotrebiteľov a ich bezpečnosti pred nebezpečnými výrobkami.</w:t>
            </w:r>
          </w:p>
          <w:p w14:paraId="0FB45164" w14:textId="77777777" w:rsidR="00521045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13A32C64" w14:textId="228F7F46" w:rsidR="00521045" w:rsidRPr="00612E08" w:rsidRDefault="00521045" w:rsidP="00FC0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Samotné nariadenie (EÚ) 2023/988 nadväzuje na ďalšie nariadenia EÚ, konkrétne na n</w:t>
            </w:r>
            <w:r w:rsidRPr="00F97A6A">
              <w:rPr>
                <w:sz w:val="20"/>
                <w:szCs w:val="20"/>
              </w:rPr>
              <w:t>ariadenie Európskeho parlamentu a Rady (EÚ) 2019/1020 z 20. júna 2019 o dohľade nad trhom a súlade výrobkov a o zmene smernice 2004/42/ES a nariadení (ES) č. 765/2008 a (EÚ) č. 305/2011</w:t>
            </w:r>
            <w:r>
              <w:rPr>
                <w:sz w:val="20"/>
                <w:szCs w:val="20"/>
              </w:rPr>
              <w:t xml:space="preserve"> v platnom znení (</w:t>
            </w:r>
            <w:r w:rsidRPr="00F97A6A">
              <w:rPr>
                <w:sz w:val="20"/>
                <w:szCs w:val="20"/>
              </w:rPr>
              <w:t>Ú. v. EÚ L 169, 25.6.2019</w:t>
            </w:r>
            <w:r>
              <w:rPr>
                <w:sz w:val="20"/>
                <w:szCs w:val="20"/>
              </w:rPr>
              <w:t xml:space="preserve">) </w:t>
            </w:r>
            <w:r w:rsidR="00423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a n</w:t>
            </w:r>
            <w:r w:rsidRPr="00F97A6A">
              <w:rPr>
                <w:sz w:val="20"/>
                <w:szCs w:val="20"/>
              </w:rPr>
              <w:t>ariadenie Európskeho parlamentu a Rady (EÚ) 2022/2065 z 19. októbra 2022 o jednotnom trhu s digitálnymi službami a o zmene smernice 2000/31/ES (akt o digitálnych službách)</w:t>
            </w:r>
            <w:r>
              <w:rPr>
                <w:sz w:val="20"/>
                <w:szCs w:val="20"/>
              </w:rPr>
              <w:t xml:space="preserve"> (</w:t>
            </w:r>
            <w:r w:rsidRPr="00F97A6A">
              <w:rPr>
                <w:sz w:val="20"/>
                <w:szCs w:val="20"/>
              </w:rPr>
              <w:t>Ú. v. EÚ L 277, 27.10.2022</w:t>
            </w:r>
            <w:r>
              <w:rPr>
                <w:sz w:val="20"/>
                <w:szCs w:val="20"/>
              </w:rPr>
              <w:t>), na čo reflektuje aj návrh zákona. Súčasne návrh zákona ponecháva priestor aj na úpravu dodatočných špecifík v oblasti bezpečnosti výrobkov, pre ktoré v súčasnosti nie je alebo v budúcnosti nebude dôvodné prijímať osobitný predpis (napr. ponechanie pravidiel pre predaj výrobkov po uplynutí doby minimálnej trvanlivosti).</w:t>
            </w:r>
          </w:p>
        </w:tc>
      </w:tr>
      <w:tr w:rsidR="00521045" w:rsidRPr="00612E08" w14:paraId="3AA8E5E0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A1249E0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lastRenderedPageBreak/>
              <w:t>Dotknuté subjekty</w:t>
            </w:r>
          </w:p>
        </w:tc>
      </w:tr>
      <w:tr w:rsidR="00521045" w:rsidRPr="00612E08" w14:paraId="5FB5F498" w14:textId="77777777" w:rsidTr="00FC031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7917F" w14:textId="77777777" w:rsidR="00521045" w:rsidRDefault="00521045" w:rsidP="00FC031F">
            <w:pPr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 xml:space="preserve">Uveďte subjekty, ktorých sa zmeny predkladaného materiálu dotknú priamo aj nepriamo: </w:t>
            </w:r>
          </w:p>
          <w:p w14:paraId="77E5AE25" w14:textId="77777777" w:rsidR="00521045" w:rsidRDefault="00521045" w:rsidP="00FC031F">
            <w:pPr>
              <w:rPr>
                <w:sz w:val="20"/>
                <w:szCs w:val="20"/>
              </w:rPr>
            </w:pPr>
          </w:p>
          <w:p w14:paraId="4156A8C5" w14:textId="77777777" w:rsidR="00521045" w:rsidRPr="00251E25" w:rsidRDefault="00521045" w:rsidP="00FC031F">
            <w:pPr>
              <w:jc w:val="both"/>
              <w:rPr>
                <w:sz w:val="20"/>
                <w:szCs w:val="20"/>
              </w:rPr>
            </w:pPr>
            <w:r w:rsidRPr="00251E25">
              <w:rPr>
                <w:sz w:val="20"/>
                <w:szCs w:val="20"/>
              </w:rPr>
              <w:t>Výrobcovia, splnomocnení zástupcovia, dovozcovia, distribútori</w:t>
            </w:r>
            <w:r>
              <w:rPr>
                <w:sz w:val="20"/>
                <w:szCs w:val="20"/>
              </w:rPr>
              <w:t>, obchodníci, poskytovatelia logistických služieb,</w:t>
            </w:r>
            <w:r w:rsidRPr="00FF5E47">
              <w:rPr>
                <w:sz w:val="20"/>
                <w:szCs w:val="20"/>
              </w:rPr>
              <w:t xml:space="preserve"> akákoľvek iná fyzická alebo právnická osoba, ktorá podlieha povinnostiam súvisiacim s výrobou výrobkov alebo s ich sprístup</w:t>
            </w:r>
            <w:r>
              <w:rPr>
                <w:sz w:val="20"/>
                <w:szCs w:val="20"/>
              </w:rPr>
              <w:t>ňovaním na trhu v súlade s </w:t>
            </w:r>
            <w:r w:rsidRPr="00FF5E47">
              <w:rPr>
                <w:sz w:val="20"/>
                <w:szCs w:val="20"/>
              </w:rPr>
              <w:t>nariadením</w:t>
            </w:r>
            <w:r>
              <w:rPr>
                <w:sz w:val="20"/>
                <w:szCs w:val="20"/>
              </w:rPr>
              <w:t xml:space="preserve"> (EÚ) 2023/988</w:t>
            </w:r>
            <w:r w:rsidRPr="00251E2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prevádzkovatelia online trhov,</w:t>
            </w:r>
            <w:r w:rsidRPr="00251E25">
              <w:rPr>
                <w:sz w:val="20"/>
                <w:szCs w:val="20"/>
              </w:rPr>
              <w:t xml:space="preserve"> spotrebitelia</w:t>
            </w:r>
            <w:r>
              <w:rPr>
                <w:sz w:val="20"/>
                <w:szCs w:val="20"/>
              </w:rPr>
              <w:t>,</w:t>
            </w:r>
            <w:r w:rsidRPr="00251E25">
              <w:rPr>
                <w:sz w:val="20"/>
                <w:szCs w:val="20"/>
              </w:rPr>
              <w:t xml:space="preserve"> Slovenská obchodná inšpekcia a ostatné orgány dohľadu nad trhom, </w:t>
            </w:r>
            <w:r>
              <w:rPr>
                <w:sz w:val="20"/>
                <w:szCs w:val="20"/>
              </w:rPr>
              <w:t>Ministerstvo hospodárstva SR</w:t>
            </w:r>
            <w:r w:rsidRPr="00251E25">
              <w:rPr>
                <w:sz w:val="20"/>
                <w:szCs w:val="20"/>
              </w:rPr>
              <w:t>.</w:t>
            </w:r>
          </w:p>
          <w:p w14:paraId="349553A0" w14:textId="77777777" w:rsidR="00521045" w:rsidRPr="00612E08" w:rsidRDefault="00521045" w:rsidP="00FC031F">
            <w:pPr>
              <w:rPr>
                <w:i/>
                <w:sz w:val="20"/>
                <w:szCs w:val="20"/>
              </w:rPr>
            </w:pPr>
          </w:p>
        </w:tc>
      </w:tr>
      <w:tr w:rsidR="00521045" w:rsidRPr="00612E08" w14:paraId="49E6CB1A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755265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Alternatívne riešenia</w:t>
            </w:r>
          </w:p>
        </w:tc>
      </w:tr>
      <w:tr w:rsidR="00521045" w:rsidRPr="00612E08" w14:paraId="6B20E15D" w14:textId="77777777" w:rsidTr="00FC031F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A7931" w14:textId="77777777" w:rsidR="00521045" w:rsidRDefault="00521045" w:rsidP="00FC031F">
            <w:pPr>
              <w:jc w:val="both"/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14:paraId="4AD810FC" w14:textId="77777777" w:rsidR="00521045" w:rsidRPr="00B44B07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5E1078A0" w14:textId="3BE9D1C2" w:rsidR="00521045" w:rsidRPr="00B44B07" w:rsidRDefault="00521045" w:rsidP="00FC031F">
            <w:pPr>
              <w:jc w:val="both"/>
              <w:rPr>
                <w:sz w:val="20"/>
                <w:szCs w:val="20"/>
              </w:rPr>
            </w:pPr>
            <w:r w:rsidRPr="00B44B07">
              <w:rPr>
                <w:sz w:val="20"/>
                <w:szCs w:val="20"/>
              </w:rPr>
              <w:t>Alternatívou k návrhu zákona v súvis</w:t>
            </w:r>
            <w:r>
              <w:rPr>
                <w:sz w:val="20"/>
                <w:szCs w:val="20"/>
              </w:rPr>
              <w:t xml:space="preserve">losti s povinnosťou implementácie príslušného nariadenia (EÚ) 2023/988 </w:t>
            </w:r>
            <w:r w:rsidRPr="00B44B07">
              <w:rPr>
                <w:sz w:val="20"/>
                <w:szCs w:val="20"/>
              </w:rPr>
              <w:t>bola novelizácia v súčasn</w:t>
            </w:r>
            <w:r>
              <w:rPr>
                <w:sz w:val="20"/>
                <w:szCs w:val="20"/>
              </w:rPr>
              <w:t>osti účinného zákona č. 281/2023 Z. z. Táto alternatíva však nebola prijatá vzhľadom na skutočnosť, že z</w:t>
            </w:r>
            <w:r w:rsidRPr="00B44B07">
              <w:rPr>
                <w:sz w:val="20"/>
                <w:szCs w:val="20"/>
              </w:rPr>
              <w:t>mena právneho nástroja na ú</w:t>
            </w:r>
            <w:r>
              <w:rPr>
                <w:sz w:val="20"/>
                <w:szCs w:val="20"/>
              </w:rPr>
              <w:t xml:space="preserve">rovni EÚ (nahradenie smerníc EÚ nariadením EÚ) si </w:t>
            </w:r>
            <w:r w:rsidRPr="00B44B07">
              <w:rPr>
                <w:sz w:val="20"/>
                <w:szCs w:val="20"/>
              </w:rPr>
              <w:t>vyžaduje rozsiahle legisl</w:t>
            </w:r>
            <w:r>
              <w:rPr>
                <w:sz w:val="20"/>
                <w:szCs w:val="20"/>
              </w:rPr>
              <w:t xml:space="preserve">atívno-technické zmeny v zákone č. 281/2023 Z. z. Ako vhodnejšie sa tak javí zrušenie zákona </w:t>
            </w:r>
            <w:r w:rsidR="00423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č. 281/2023 Z. z.</w:t>
            </w:r>
            <w:r w:rsidRPr="00B44B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 jeho nahradenie</w:t>
            </w:r>
            <w:r w:rsidRPr="00B44B07">
              <w:rPr>
                <w:sz w:val="20"/>
                <w:szCs w:val="20"/>
              </w:rPr>
              <w:t xml:space="preserve"> novým zákonom koncipovaným </w:t>
            </w:r>
            <w:r>
              <w:rPr>
                <w:sz w:val="20"/>
                <w:szCs w:val="20"/>
              </w:rPr>
              <w:t xml:space="preserve">primárne </w:t>
            </w:r>
            <w:r w:rsidRPr="00B44B07">
              <w:rPr>
                <w:sz w:val="20"/>
                <w:szCs w:val="20"/>
              </w:rPr>
              <w:t xml:space="preserve">ako implementačné opatrenie </w:t>
            </w:r>
            <w:r w:rsidR="00423298">
              <w:rPr>
                <w:sz w:val="20"/>
                <w:szCs w:val="20"/>
              </w:rPr>
              <w:br/>
            </w:r>
            <w:r w:rsidRPr="00B44B07">
              <w:rPr>
                <w:sz w:val="20"/>
                <w:szCs w:val="20"/>
              </w:rPr>
              <w:t>k nariadeniu (EÚ) 2023/98</w:t>
            </w:r>
            <w:r>
              <w:rPr>
                <w:sz w:val="20"/>
                <w:szCs w:val="20"/>
              </w:rPr>
              <w:t>8.</w:t>
            </w:r>
          </w:p>
          <w:p w14:paraId="38F06D3D" w14:textId="77777777" w:rsidR="00521045" w:rsidRPr="00612E08" w:rsidRDefault="00521045" w:rsidP="00FC031F">
            <w:pPr>
              <w:rPr>
                <w:i/>
                <w:sz w:val="20"/>
                <w:szCs w:val="20"/>
              </w:rPr>
            </w:pPr>
          </w:p>
          <w:p w14:paraId="7A9B9233" w14:textId="1420DD84" w:rsidR="00521045" w:rsidRDefault="00521045" w:rsidP="00FC031F">
            <w:pPr>
              <w:jc w:val="both"/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 xml:space="preserve">Nulový variant - uveďte dôsledky, ku ktorým by došlo v prípade nevykonania úprav v predkladanom materiáli </w:t>
            </w:r>
            <w:r w:rsidR="00423298">
              <w:rPr>
                <w:i/>
                <w:sz w:val="20"/>
                <w:szCs w:val="20"/>
              </w:rPr>
              <w:br/>
            </w:r>
            <w:r w:rsidRPr="00612E08">
              <w:rPr>
                <w:i/>
                <w:sz w:val="20"/>
                <w:szCs w:val="20"/>
              </w:rPr>
              <w:t>a alternatívne riešenia/spôsoby dosiahnutia cieľov uvedených v bode 3.</w:t>
            </w:r>
          </w:p>
          <w:p w14:paraId="3D44B4F3" w14:textId="77777777" w:rsidR="00521045" w:rsidRDefault="00521045" w:rsidP="00FC031F">
            <w:pPr>
              <w:jc w:val="both"/>
              <w:rPr>
                <w:i/>
                <w:sz w:val="20"/>
                <w:szCs w:val="20"/>
              </w:rPr>
            </w:pPr>
          </w:p>
          <w:p w14:paraId="0FDEA306" w14:textId="7F1ACEEE" w:rsidR="00521045" w:rsidRPr="007534E5" w:rsidRDefault="00521045" w:rsidP="00423298">
            <w:pPr>
              <w:jc w:val="both"/>
              <w:rPr>
                <w:sz w:val="20"/>
                <w:szCs w:val="20"/>
              </w:rPr>
            </w:pPr>
            <w:r w:rsidRPr="009A6D65">
              <w:rPr>
                <w:sz w:val="20"/>
                <w:szCs w:val="20"/>
              </w:rPr>
              <w:t>Nulová alternatíva (zachovanie súčasného stavu) sa nepripúšťa</w:t>
            </w:r>
            <w:r>
              <w:rPr>
                <w:sz w:val="20"/>
                <w:szCs w:val="20"/>
              </w:rPr>
              <w:t xml:space="preserve">, </w:t>
            </w:r>
            <w:r w:rsidR="00423298">
              <w:rPr>
                <w:sz w:val="20"/>
                <w:szCs w:val="20"/>
              </w:rPr>
              <w:t xml:space="preserve">pretože </w:t>
            </w:r>
            <w:r>
              <w:rPr>
                <w:sz w:val="20"/>
                <w:szCs w:val="20"/>
              </w:rPr>
              <w:t xml:space="preserve">povinnosť zabezpečiť harmonizáciu slovenského právneho poriadku s nariadením (EÚ) 2023/988 vyplýva pre Slovenskú republiku priamo </w:t>
            </w:r>
            <w:r w:rsidR="00423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ustanovení predmetného nariadenia (EÚ) 2023/988. </w:t>
            </w:r>
            <w:r w:rsidRPr="00581940">
              <w:rPr>
                <w:sz w:val="20"/>
                <w:szCs w:val="20"/>
              </w:rPr>
              <w:t>V prípade nulového variantu by Slovenská republika nesplnila po</w:t>
            </w:r>
            <w:r>
              <w:rPr>
                <w:sz w:val="20"/>
                <w:szCs w:val="20"/>
              </w:rPr>
              <w:t>vinnosť úplnej a dôslednej implementácie nariadenia (EÚ) 2023/988</w:t>
            </w:r>
            <w:r w:rsidRPr="005819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1045" w:rsidRPr="00612E08" w14:paraId="3152A679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77291DD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Vykonávacie predpisy</w:t>
            </w:r>
          </w:p>
        </w:tc>
      </w:tr>
      <w:tr w:rsidR="00521045" w:rsidRPr="00612E08" w14:paraId="508C2277" w14:textId="77777777" w:rsidTr="00FC031F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C94BF8" w14:textId="77777777" w:rsidR="00521045" w:rsidRPr="00612E08" w:rsidRDefault="00521045" w:rsidP="00FC031F">
            <w:pPr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27744508" w14:textId="77777777" w:rsidR="00521045" w:rsidRPr="00612E08" w:rsidRDefault="00185215" w:rsidP="00FC031F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4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sdtContent>
            </w:sdt>
            <w:r w:rsidR="00521045" w:rsidRPr="00612E08">
              <w:rPr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28918E0" w14:textId="77777777" w:rsidR="00521045" w:rsidRPr="00612E08" w:rsidRDefault="00185215" w:rsidP="00FC031F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4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21045" w:rsidRPr="00612E08">
              <w:rPr>
                <w:b/>
                <w:sz w:val="20"/>
                <w:szCs w:val="20"/>
              </w:rPr>
              <w:t xml:space="preserve">  Nie</w:t>
            </w:r>
          </w:p>
        </w:tc>
      </w:tr>
      <w:tr w:rsidR="00521045" w:rsidRPr="00612E08" w14:paraId="6B5855DB" w14:textId="77777777" w:rsidTr="00FC031F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307F2" w14:textId="77777777" w:rsidR="00521045" w:rsidRDefault="00521045" w:rsidP="00FC031F">
            <w:pPr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14:paraId="1424AB27" w14:textId="77777777" w:rsidR="00521045" w:rsidRDefault="00521045" w:rsidP="00FC031F">
            <w:pPr>
              <w:rPr>
                <w:i/>
                <w:sz w:val="20"/>
                <w:szCs w:val="20"/>
              </w:rPr>
            </w:pPr>
          </w:p>
          <w:p w14:paraId="5DC6C1A5" w14:textId="77777777" w:rsidR="00521045" w:rsidRPr="007534E5" w:rsidRDefault="00521045" w:rsidP="00FC031F">
            <w:pPr>
              <w:rPr>
                <w:sz w:val="20"/>
                <w:szCs w:val="20"/>
              </w:rPr>
            </w:pPr>
            <w:r w:rsidRPr="00BF5301">
              <w:rPr>
                <w:sz w:val="20"/>
                <w:szCs w:val="20"/>
              </w:rPr>
              <w:t xml:space="preserve">Vyhláška Ministerstva hospodárstva Slovenskej republiky </w:t>
            </w:r>
            <w:r>
              <w:rPr>
                <w:sz w:val="20"/>
                <w:szCs w:val="20"/>
              </w:rPr>
              <w:t xml:space="preserve">č. 84/2008 Z. z. </w:t>
            </w:r>
            <w:r w:rsidRPr="00BF5301">
              <w:rPr>
                <w:sz w:val="20"/>
                <w:szCs w:val="20"/>
              </w:rPr>
              <w:t>o označovaní materiálov použitých v hlavných častiach obuvi</w:t>
            </w:r>
          </w:p>
          <w:p w14:paraId="2CFFC5E9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</w:tr>
      <w:tr w:rsidR="00521045" w:rsidRPr="00612E08" w14:paraId="303048C3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6E2A713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 xml:space="preserve">Transpozícia/implementácia práva EÚ </w:t>
            </w:r>
          </w:p>
        </w:tc>
      </w:tr>
      <w:tr w:rsidR="00521045" w:rsidRPr="00612E08" w14:paraId="241E9DFF" w14:textId="77777777" w:rsidTr="00FC031F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521045" w:rsidRPr="00612E08" w14:paraId="6AC19BAA" w14:textId="77777777" w:rsidTr="00FC031F">
              <w:trPr>
                <w:trHeight w:val="90"/>
              </w:trPr>
              <w:tc>
                <w:tcPr>
                  <w:tcW w:w="8643" w:type="dxa"/>
                </w:tcPr>
                <w:p w14:paraId="476437E8" w14:textId="77777777" w:rsidR="00521045" w:rsidRPr="00612E08" w:rsidRDefault="00521045" w:rsidP="00FC03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goldplatingu podľa tabuľky zhody, resp. či ku goldplatingu dochádza pri implementácii práva EÚ. </w:t>
                  </w:r>
                </w:p>
              </w:tc>
            </w:tr>
            <w:tr w:rsidR="00521045" w:rsidRPr="00612E08" w14:paraId="29BA648E" w14:textId="77777777" w:rsidTr="00FC031F">
              <w:trPr>
                <w:trHeight w:val="296"/>
              </w:trPr>
              <w:tc>
                <w:tcPr>
                  <w:tcW w:w="8643" w:type="dxa"/>
                </w:tcPr>
                <w:p w14:paraId="207DC78A" w14:textId="77777777" w:rsidR="00521045" w:rsidRPr="00612E08" w:rsidRDefault="00521045" w:rsidP="00FC031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145CB980" w14:textId="77777777" w:rsidR="00521045" w:rsidRPr="00612E08" w:rsidRDefault="00521045" w:rsidP="00FC031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4445181A" w14:textId="77777777" w:rsidR="00521045" w:rsidRPr="00612E08" w:rsidRDefault="00521045" w:rsidP="00FC03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521045" w:rsidRPr="00612E08" w14:paraId="7F00B185" w14:textId="77777777" w:rsidTr="00FC031F">
              <w:trPr>
                <w:trHeight w:val="402"/>
              </w:trPr>
              <w:tc>
                <w:tcPr>
                  <w:tcW w:w="8643" w:type="dxa"/>
                </w:tcPr>
                <w:p w14:paraId="6EB05D85" w14:textId="33A9063F" w:rsidR="00521045" w:rsidRPr="00612E08" w:rsidRDefault="00521045" w:rsidP="00FC031F">
                  <w:pPr>
                    <w:pStyle w:val="Default"/>
                    <w:jc w:val="both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  <w:r w:rsidRPr="00EC63FE"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>Návrh zákona</w:t>
                  </w:r>
                  <w:r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 xml:space="preserve"> ponecháva možnosť pre obchodníkov za určitých podmienok sprístupňovať na trhu výrobky aj po uplynutí doby minimálnej trvanlivosti. Nezavádza sa nová regulácia, ide o ponechanie § 5 ods. 4 zákona č. 281/2023 Z. z. Regulácia bola prijatá ako opatrenie na zlepšovanie podnikateľského prostredia. Bližšie informácie k opatreniu boli súčasťou analýzy vplyvov na podnikateľské prostredie k návrhu zákona č. 281/2023 Z. z. (dostupné tu: </w:t>
                  </w:r>
                  <w:hyperlink r:id="rId8" w:history="1">
                    <w:r w:rsidRPr="00576C01">
                      <w:rPr>
                        <w:rStyle w:val="Hypertextovprepojenie"/>
                        <w:rFonts w:eastAsia="Times New Roman"/>
                        <w:sz w:val="20"/>
                        <w:szCs w:val="20"/>
                        <w:lang w:eastAsia="sk-SK"/>
                      </w:rPr>
                      <w:t>https://www.nrsr.sk/web/Default.aspx?sid=zakony/zakon&amp;MasterID=9381</w:t>
                    </w:r>
                  </w:hyperlink>
                  <w:r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 xml:space="preserve">). Opatrenie sa ponecháva </w:t>
                  </w:r>
                  <w:r w:rsidR="00423298"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br/>
                  </w:r>
                  <w:r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 xml:space="preserve">z dôvodu </w:t>
                  </w:r>
                  <w:r w:rsidRPr="002225E8"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eastAsia="sk-SK"/>
                    </w:rPr>
                    <w:t>pozitívneho vplyvu na podnikateľské prostredie</w:t>
                  </w:r>
                  <w:r>
                    <w:rPr>
                      <w:rFonts w:eastAsia="Times New Roman"/>
                      <w:color w:val="auto"/>
                      <w:sz w:val="20"/>
                      <w:szCs w:val="20"/>
                      <w:lang w:eastAsia="sk-SK"/>
                    </w:rPr>
                    <w:t>.</w:t>
                  </w:r>
                </w:p>
              </w:tc>
            </w:tr>
          </w:tbl>
          <w:p w14:paraId="58A74568" w14:textId="77777777" w:rsidR="00521045" w:rsidRPr="00612E08" w:rsidRDefault="00521045" w:rsidP="00FC031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521045" w:rsidRPr="00612E08" w14:paraId="243011DB" w14:textId="77777777" w:rsidTr="00FC031F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FF2BD" w14:textId="77777777" w:rsidR="00521045" w:rsidRPr="00612E08" w:rsidRDefault="00521045" w:rsidP="00FC031F">
            <w:pPr>
              <w:jc w:val="center"/>
              <w:rPr>
                <w:sz w:val="20"/>
                <w:szCs w:val="20"/>
              </w:rPr>
            </w:pPr>
          </w:p>
        </w:tc>
      </w:tr>
      <w:tr w:rsidR="00521045" w:rsidRPr="00612E08" w14:paraId="54A51227" w14:textId="77777777" w:rsidTr="00FC031F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329C630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Preskúmanie účelnosti</w:t>
            </w:r>
          </w:p>
        </w:tc>
      </w:tr>
      <w:tr w:rsidR="00521045" w:rsidRPr="00612E08" w14:paraId="3A94C729" w14:textId="77777777" w:rsidTr="00FC031F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63F87" w14:textId="77777777" w:rsidR="00521045" w:rsidRPr="00612E08" w:rsidRDefault="00521045" w:rsidP="00FC031F">
            <w:pPr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Uveďte termín, kedy by malo dôjsť k preskúmaniu účinnosti a účelnosti predkladaného materiálu.</w:t>
            </w:r>
          </w:p>
          <w:p w14:paraId="79B00451" w14:textId="77777777" w:rsidR="00521045" w:rsidRDefault="00521045" w:rsidP="00FC031F">
            <w:pPr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Uveďte kritériá, na základe ktorých bude preskúmanie vykonané.</w:t>
            </w:r>
          </w:p>
          <w:p w14:paraId="70A2954D" w14:textId="77777777" w:rsidR="00521045" w:rsidRDefault="00521045" w:rsidP="00FC031F">
            <w:pPr>
              <w:rPr>
                <w:i/>
                <w:sz w:val="20"/>
                <w:szCs w:val="20"/>
              </w:rPr>
            </w:pPr>
          </w:p>
          <w:p w14:paraId="2846B12C" w14:textId="59606049" w:rsidR="00521045" w:rsidRDefault="00521045" w:rsidP="006D2972">
            <w:pPr>
              <w:jc w:val="both"/>
              <w:rPr>
                <w:sz w:val="20"/>
                <w:szCs w:val="20"/>
              </w:rPr>
            </w:pPr>
            <w:r w:rsidRPr="00B107A5">
              <w:rPr>
                <w:sz w:val="20"/>
                <w:szCs w:val="20"/>
              </w:rPr>
              <w:t>Komisia do 13. dece</w:t>
            </w:r>
            <w:r>
              <w:rPr>
                <w:sz w:val="20"/>
                <w:szCs w:val="20"/>
              </w:rPr>
              <w:t>mbra 2029 vykoná hodnotenie</w:t>
            </w:r>
            <w:r w:rsidRPr="00B107A5">
              <w:rPr>
                <w:sz w:val="20"/>
                <w:szCs w:val="20"/>
              </w:rPr>
              <w:t xml:space="preserve"> nariadenia</w:t>
            </w:r>
            <w:r>
              <w:rPr>
                <w:sz w:val="20"/>
                <w:szCs w:val="20"/>
              </w:rPr>
              <w:t xml:space="preserve"> (EÚ) 2023/988</w:t>
            </w:r>
            <w:r w:rsidRPr="00B107A5">
              <w:rPr>
                <w:sz w:val="20"/>
                <w:szCs w:val="20"/>
              </w:rPr>
              <w:t xml:space="preserve">. Komisia predloží správu </w:t>
            </w:r>
            <w:r w:rsidR="00423298">
              <w:rPr>
                <w:sz w:val="20"/>
                <w:szCs w:val="20"/>
              </w:rPr>
              <w:br/>
            </w:r>
            <w:r w:rsidRPr="00B107A5">
              <w:rPr>
                <w:sz w:val="20"/>
                <w:szCs w:val="20"/>
              </w:rPr>
              <w:t xml:space="preserve">o hlavných zisteniach Európskemu parlamentu, Rade a Európskemu hospodárskemu a sociálnemu výboru. </w:t>
            </w:r>
            <w:r w:rsidR="00423298">
              <w:rPr>
                <w:sz w:val="20"/>
                <w:szCs w:val="20"/>
              </w:rPr>
              <w:br/>
            </w:r>
            <w:r w:rsidRPr="00B107A5">
              <w:rPr>
                <w:sz w:val="20"/>
                <w:szCs w:val="20"/>
              </w:rPr>
              <w:t xml:space="preserve">V uvedenej správe sa posúdi, či sa týmto nariadením, a najmä článkami 18, 20 a 25, dosiahol cieľ, ktorým je zlepšenie ochrany spotrebiteľov pred nebezpečnými výrobkami, pričom sa zohľadnia výzvy, ktoré predstavujú nové technológie, a jeho vplyv na podniky, a najmä na </w:t>
            </w:r>
            <w:r w:rsidR="00423298">
              <w:rPr>
                <w:sz w:val="20"/>
                <w:szCs w:val="20"/>
              </w:rPr>
              <w:t>malé a stredné podniky</w:t>
            </w:r>
            <w:r w:rsidRPr="00B107A5">
              <w:rPr>
                <w:sz w:val="20"/>
                <w:szCs w:val="20"/>
              </w:rPr>
              <w:t xml:space="preserve">. </w:t>
            </w:r>
          </w:p>
          <w:p w14:paraId="3B07A4C0" w14:textId="77777777" w:rsidR="00521045" w:rsidRDefault="00521045" w:rsidP="00FC031F">
            <w:pPr>
              <w:rPr>
                <w:sz w:val="20"/>
                <w:szCs w:val="20"/>
              </w:rPr>
            </w:pPr>
          </w:p>
          <w:p w14:paraId="2F482355" w14:textId="67802A9C" w:rsidR="00521045" w:rsidRPr="00305D4B" w:rsidRDefault="00521045" w:rsidP="006D2972">
            <w:pPr>
              <w:jc w:val="both"/>
              <w:rPr>
                <w:sz w:val="20"/>
                <w:szCs w:val="20"/>
              </w:rPr>
            </w:pPr>
            <w:r w:rsidRPr="00305D4B">
              <w:rPr>
                <w:sz w:val="20"/>
                <w:szCs w:val="20"/>
              </w:rPr>
              <w:t>Preskúmanie účelnosti národnej úpravy bude prebiehať paralelne s preskúmavaním účelnosti regulácie EÚ</w:t>
            </w:r>
            <w:r>
              <w:rPr>
                <w:sz w:val="20"/>
                <w:szCs w:val="20"/>
              </w:rPr>
              <w:t xml:space="preserve">, </w:t>
            </w:r>
            <w:r w:rsidR="00423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príp. v nadväznosti na jej závery</w:t>
            </w:r>
            <w:r w:rsidRPr="00305D4B">
              <w:rPr>
                <w:sz w:val="20"/>
                <w:szCs w:val="20"/>
              </w:rPr>
              <w:t>.</w:t>
            </w:r>
          </w:p>
          <w:p w14:paraId="7D803596" w14:textId="77777777" w:rsidR="00521045" w:rsidRPr="00612E08" w:rsidRDefault="00521045" w:rsidP="00FC031F">
            <w:pPr>
              <w:rPr>
                <w:i/>
                <w:sz w:val="20"/>
                <w:szCs w:val="20"/>
              </w:rPr>
            </w:pPr>
          </w:p>
        </w:tc>
      </w:tr>
      <w:tr w:rsidR="00521045" w:rsidRPr="00612E08" w14:paraId="3326DC40" w14:textId="77777777" w:rsidTr="00FC031F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F119EE8" w14:textId="77777777" w:rsidR="00521045" w:rsidRPr="00612E08" w:rsidRDefault="00521045" w:rsidP="00FC031F">
            <w:pPr>
              <w:jc w:val="both"/>
              <w:rPr>
                <w:b/>
                <w:sz w:val="20"/>
                <w:szCs w:val="20"/>
              </w:rPr>
            </w:pPr>
          </w:p>
          <w:p w14:paraId="3209E540" w14:textId="77777777" w:rsidR="00521045" w:rsidRPr="00612E08" w:rsidRDefault="00521045" w:rsidP="00FC031F">
            <w:pPr>
              <w:ind w:left="142" w:hanging="142"/>
              <w:jc w:val="both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0ACA037" w14:textId="77777777" w:rsidR="00521045" w:rsidRPr="00612E08" w:rsidRDefault="00521045" w:rsidP="00FC031F">
            <w:pPr>
              <w:jc w:val="both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** vyplniť iba v prípade, ak sa záverečné posúdenie vybraných vplyvov uskutočnilo v zmysle bodu 9.1. jednotnej metodiky.</w:t>
            </w:r>
          </w:p>
          <w:p w14:paraId="398B4143" w14:textId="77777777" w:rsidR="00521045" w:rsidRPr="00612E08" w:rsidRDefault="00521045" w:rsidP="00FC031F">
            <w:pPr>
              <w:jc w:val="both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2E5374AB" w14:textId="77777777" w:rsidR="00521045" w:rsidRPr="00612E08" w:rsidRDefault="00521045" w:rsidP="00FC031F">
            <w:pPr>
              <w:jc w:val="both"/>
              <w:rPr>
                <w:sz w:val="20"/>
                <w:szCs w:val="20"/>
              </w:rPr>
            </w:pPr>
          </w:p>
          <w:p w14:paraId="52AF88FB" w14:textId="77777777" w:rsidR="00521045" w:rsidRPr="00612E08" w:rsidRDefault="00521045" w:rsidP="00FC03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1045" w:rsidRPr="00612E08" w14:paraId="454DC8A1" w14:textId="77777777" w:rsidTr="00FC031F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74DC5FA2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Vybrané vplyvy  materiálu</w:t>
            </w:r>
          </w:p>
        </w:tc>
      </w:tr>
      <w:tr w:rsidR="00521045" w:rsidRPr="00612E08" w14:paraId="486B9912" w14:textId="77777777" w:rsidTr="00FC03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16AF37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054CABF3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696D2A05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BF1EA1E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AAF54BF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352E0AE" w14:textId="77777777" w:rsidR="00521045" w:rsidRPr="00612E08" w:rsidRDefault="00521045" w:rsidP="00FC031F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823D04" w14:textId="77777777" w:rsidR="00521045" w:rsidRPr="00612E08" w:rsidRDefault="00521045" w:rsidP="00FC031F">
            <w:pPr>
              <w:ind w:left="3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521045" w:rsidRPr="00612E08" w14:paraId="78500D39" w14:textId="77777777" w:rsidTr="00FC031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2DC207A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 xml:space="preserve">    z toho rozpočtovo zabezpečené vplyvy,         </w:t>
            </w:r>
          </w:p>
          <w:p w14:paraId="31D6D977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 xml:space="preserve">    v prípade identifikovaného negatívneho </w:t>
            </w:r>
          </w:p>
          <w:p w14:paraId="1A616859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 xml:space="preserve">    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5ECE810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8F7D77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77CCF4ED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DD18DE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190FBE5D" w14:textId="77777777" w:rsidR="00521045" w:rsidRPr="00612E08" w:rsidRDefault="00521045" w:rsidP="00FC031F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06B4BA" w14:textId="77777777" w:rsidR="00521045" w:rsidRPr="00612E08" w:rsidRDefault="00521045" w:rsidP="00FC031F">
            <w:pPr>
              <w:ind w:left="34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Čiastočne</w:t>
            </w:r>
          </w:p>
        </w:tc>
      </w:tr>
      <w:tr w:rsidR="00521045" w:rsidRPr="00612E08" w14:paraId="09867771" w14:textId="77777777" w:rsidTr="00FC031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21832C0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655FD114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E4EA99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08AC80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E77D4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2AD7C4E0" w14:textId="77777777" w:rsidR="00521045" w:rsidRPr="00612E08" w:rsidRDefault="00521045" w:rsidP="00FC031F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2A89C71" w14:textId="77777777" w:rsidR="00521045" w:rsidRPr="00612E08" w:rsidRDefault="00521045" w:rsidP="00FC031F">
            <w:pPr>
              <w:ind w:left="3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521045" w:rsidRPr="00612E08" w14:paraId="6229F02B" w14:textId="77777777" w:rsidTr="00FC03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6A0DC1B" w14:textId="77777777" w:rsidR="00521045" w:rsidRPr="00612E08" w:rsidRDefault="00521045" w:rsidP="00FC031F">
            <w:pPr>
              <w:ind w:left="171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z toho rozpočtovo zabezpečené vplyvy,</w:t>
            </w:r>
          </w:p>
          <w:p w14:paraId="6428B82C" w14:textId="77777777" w:rsidR="00521045" w:rsidRPr="00612E08" w:rsidRDefault="00521045" w:rsidP="00FC031F">
            <w:pPr>
              <w:ind w:left="171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92E4AF3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E1362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13A7EE6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2337C4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E1F177F" w14:textId="77777777" w:rsidR="00521045" w:rsidRPr="00612E08" w:rsidRDefault="00521045" w:rsidP="00FC031F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2CF1" w14:textId="77777777" w:rsidR="00521045" w:rsidRPr="00612E08" w:rsidRDefault="00521045" w:rsidP="00FC031F">
            <w:pPr>
              <w:ind w:left="34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Čiastočne</w:t>
            </w:r>
          </w:p>
        </w:tc>
      </w:tr>
      <w:tr w:rsidR="00521045" w:rsidRPr="00612E08" w14:paraId="42BF22D2" w14:textId="77777777" w:rsidTr="00FC03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EF7A8F" w14:textId="77777777" w:rsidR="00521045" w:rsidRPr="00612E08" w:rsidRDefault="00521045" w:rsidP="00FC031F">
            <w:pPr>
              <w:ind w:left="171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Vplyv na dlhodobú udržateľnosť verejných financií v prípade vybraných opatrení ***</w:t>
            </w:r>
          </w:p>
        </w:tc>
        <w:sdt>
          <w:sdtPr>
            <w:rPr>
              <w:sz w:val="20"/>
              <w:szCs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73DB117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FA3FC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2D237" w14:textId="77777777" w:rsidR="00521045" w:rsidRPr="00612E08" w:rsidRDefault="00521045" w:rsidP="00FC03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74F64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4BD66C6" w14:textId="77777777" w:rsidR="00521045" w:rsidRPr="00612E08" w:rsidRDefault="00521045" w:rsidP="00FC031F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A3A8" w14:textId="77777777" w:rsidR="00521045" w:rsidRPr="00612E08" w:rsidRDefault="00521045" w:rsidP="00FC031F">
            <w:pPr>
              <w:ind w:left="34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Nie</w:t>
            </w:r>
          </w:p>
        </w:tc>
      </w:tr>
      <w:tr w:rsidR="00521045" w:rsidRPr="00612E08" w14:paraId="7C72A048" w14:textId="77777777" w:rsidTr="00FC03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39A7B45F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Vplyvy na limit verejných výdavkov</w:t>
            </w:r>
          </w:p>
        </w:tc>
        <w:sdt>
          <w:sdtPr>
            <w:rPr>
              <w:b/>
              <w:sz w:val="20"/>
              <w:szCs w:val="20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1BF7CE5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75BF8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3001FD2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19641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517E02B8" w14:textId="77777777" w:rsidR="00521045" w:rsidRPr="00612E08" w:rsidRDefault="00521045" w:rsidP="00FC031F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3524" w14:textId="77777777" w:rsidR="00521045" w:rsidRPr="00612E08" w:rsidRDefault="00521045" w:rsidP="00FC031F">
            <w:pPr>
              <w:ind w:left="34"/>
              <w:rPr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521045" w:rsidRPr="00612E08" w14:paraId="4E9EA80F" w14:textId="77777777" w:rsidTr="00FC03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47BF42C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lastRenderedPageBreak/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2532C4E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D76A87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21E8DBD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307D8C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44D67A8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88E855A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521045" w:rsidRPr="00612E08" w14:paraId="27F6C0A3" w14:textId="77777777" w:rsidTr="00FC031F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37A22389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 xml:space="preserve">    z toho vplyvy na MSP</w:t>
            </w:r>
          </w:p>
          <w:p w14:paraId="623A21AC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6B2ABAB1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491820" w14:textId="77777777" w:rsidR="00521045" w:rsidRPr="00612E08" w:rsidRDefault="00521045" w:rsidP="00FC031F">
            <w:pPr>
              <w:ind w:right="-108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C2F7F55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34B572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6221C0E3" w14:textId="77777777" w:rsidR="00521045" w:rsidRPr="00612E08" w:rsidRDefault="00521045" w:rsidP="00FC031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3F1A293" w14:textId="77777777" w:rsidR="00521045" w:rsidRPr="00612E08" w:rsidRDefault="00521045" w:rsidP="00FC031F">
            <w:pPr>
              <w:ind w:left="54"/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Negatívne</w:t>
            </w:r>
          </w:p>
        </w:tc>
      </w:tr>
      <w:tr w:rsidR="00521045" w:rsidRPr="00612E08" w14:paraId="7D067E11" w14:textId="77777777" w:rsidTr="00FC03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404901E2" w14:textId="77777777" w:rsidR="00521045" w:rsidRPr="00612E08" w:rsidRDefault="00521045" w:rsidP="00FC031F">
            <w:pPr>
              <w:rPr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 xml:space="preserve">    Mechanizmus znižovania byrokracie    </w:t>
            </w:r>
          </w:p>
          <w:p w14:paraId="4BDA1EAE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 xml:space="preserve">    a nákladov sa uplatňuje:</w:t>
            </w:r>
          </w:p>
        </w:tc>
        <w:sdt>
          <w:sdtPr>
            <w:rPr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9D7E26A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5B0E2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FA6AA" w14:textId="77777777" w:rsidR="00521045" w:rsidRPr="00612E08" w:rsidRDefault="00521045" w:rsidP="00FC0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19BC6C" w14:textId="77777777" w:rsidR="00521045" w:rsidRPr="00612E08" w:rsidRDefault="00521045" w:rsidP="00FC031F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5E4E07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57BB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Nie</w:t>
            </w:r>
          </w:p>
        </w:tc>
      </w:tr>
      <w:tr w:rsidR="00521045" w:rsidRPr="00612E08" w14:paraId="1E124D58" w14:textId="77777777" w:rsidTr="00FC031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D1F49E8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46353AD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DDA34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9F8EC3D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B907C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E32EB51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A6F73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521045" w:rsidRPr="00612E08" w14:paraId="3CBB2CD9" w14:textId="77777777" w:rsidTr="00FC03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F2DF625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148C6BA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CACE1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B810F60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7B556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1346774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1A45B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521045" w:rsidRPr="00612E08" w14:paraId="394AA99F" w14:textId="77777777" w:rsidTr="00FC03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3B448FC" w14:textId="77777777" w:rsidR="00521045" w:rsidRPr="00612E08" w:rsidRDefault="00521045" w:rsidP="00FC031F">
            <w:pPr>
              <w:rPr>
                <w:sz w:val="20"/>
                <w:szCs w:val="20"/>
              </w:rPr>
            </w:pPr>
          </w:p>
          <w:p w14:paraId="6660E8AD" w14:textId="77777777" w:rsidR="00521045" w:rsidRPr="00612E08" w:rsidRDefault="00521045" w:rsidP="00FC031F">
            <w:pPr>
              <w:ind w:left="164"/>
              <w:rPr>
                <w:b/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b/>
              <w:sz w:val="20"/>
              <w:szCs w:val="20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ECB1BE0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930D9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3D1D2" w14:textId="77777777" w:rsidR="00521045" w:rsidRPr="00612E08" w:rsidRDefault="00521045" w:rsidP="00FC03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2528BB" w14:textId="77777777" w:rsidR="00521045" w:rsidRPr="00612E08" w:rsidRDefault="00521045" w:rsidP="00FC031F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3982D54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FCD7A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sz w:val="20"/>
                <w:szCs w:val="20"/>
              </w:rPr>
              <w:t>Nie</w:t>
            </w:r>
          </w:p>
        </w:tc>
      </w:tr>
      <w:tr w:rsidR="00521045" w:rsidRPr="00612E08" w14:paraId="01B61BAC" w14:textId="77777777" w:rsidTr="00FC03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05A0C9C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9A279F7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DC28A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B8CE6C1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D561C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E5D2D9E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BB7C7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521045" w:rsidRPr="00612E08" w14:paraId="31FF6E51" w14:textId="77777777" w:rsidTr="00FC03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25048CF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06174D" w14:textId="77777777" w:rsidR="00521045" w:rsidRPr="00612E08" w:rsidRDefault="00521045" w:rsidP="00FC031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B8B73F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AB04D" w14:textId="77777777" w:rsidR="00521045" w:rsidRPr="00612E08" w:rsidRDefault="00521045" w:rsidP="00FC031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2A273A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2FD130" w14:textId="77777777" w:rsidR="00521045" w:rsidRPr="00612E08" w:rsidRDefault="00521045" w:rsidP="00FC031F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8E53F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521045" w:rsidRPr="00612E08" w14:paraId="70D79654" w14:textId="77777777" w:rsidTr="00FC031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F37D765" w14:textId="77777777" w:rsidR="00521045" w:rsidRPr="00612E08" w:rsidRDefault="00521045" w:rsidP="00FC031F">
            <w:pPr>
              <w:ind w:left="196" w:hanging="196"/>
              <w:rPr>
                <w:rFonts w:eastAsia="Calibri"/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0C4EF97D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C5E1F0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5E79907F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8A94FF2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26CE1C4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1DD093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  <w:tr w:rsidR="00521045" w:rsidRPr="00612E08" w14:paraId="47B96B15" w14:textId="77777777" w:rsidTr="00FC031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9AF0955" w14:textId="77777777" w:rsidR="00521045" w:rsidRPr="00612E08" w:rsidRDefault="00521045" w:rsidP="00FC031F">
            <w:pPr>
              <w:ind w:left="168" w:hanging="168"/>
              <w:rPr>
                <w:rFonts w:eastAsia="Calibri"/>
                <w:b/>
                <w:sz w:val="20"/>
                <w:szCs w:val="20"/>
              </w:rPr>
            </w:pPr>
            <w:r w:rsidRPr="00612E08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05BC3F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13A9D5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672E6A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6C70C6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B2F34B8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5A0D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521045" w:rsidRPr="00612E08" w14:paraId="3E33798D" w14:textId="77777777" w:rsidTr="00FC031F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F4DCD9C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D5B05D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DBBFB1" w14:textId="77777777" w:rsidR="00521045" w:rsidRPr="00612E08" w:rsidRDefault="00521045" w:rsidP="00FC031F">
            <w:pPr>
              <w:ind w:right="-108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F55D653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0BECA5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3823C26" w14:textId="77777777" w:rsidR="00521045" w:rsidRPr="00612E08" w:rsidRDefault="00521045" w:rsidP="00FC031F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612E0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A5F37" w14:textId="77777777" w:rsidR="00521045" w:rsidRPr="00612E08" w:rsidRDefault="00521045" w:rsidP="00FC031F">
            <w:pPr>
              <w:ind w:left="54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Negatívne</w:t>
            </w:r>
          </w:p>
        </w:tc>
      </w:tr>
    </w:tbl>
    <w:p w14:paraId="57CAF561" w14:textId="77777777" w:rsidR="00521045" w:rsidRPr="00612E08" w:rsidRDefault="00521045" w:rsidP="00521045">
      <w:pPr>
        <w:ind w:right="141"/>
        <w:rPr>
          <w:b/>
          <w:sz w:val="20"/>
          <w:szCs w:val="20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521045" w:rsidRPr="00612E08" w14:paraId="18DE37AD" w14:textId="77777777" w:rsidTr="00FC03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0347E4E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Poznámky</w:t>
            </w:r>
          </w:p>
        </w:tc>
      </w:tr>
      <w:tr w:rsidR="00521045" w:rsidRPr="00612E08" w14:paraId="69A7D46C" w14:textId="77777777" w:rsidTr="006D2972">
        <w:trPr>
          <w:trHeight w:val="567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0AAA50" w14:textId="77777777" w:rsidR="00521045" w:rsidRPr="00612E08" w:rsidRDefault="00521045" w:rsidP="00FC031F">
            <w:pPr>
              <w:tabs>
                <w:tab w:val="left" w:pos="8610"/>
              </w:tabs>
              <w:jc w:val="both"/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 xml:space="preserve">V prípade potreby uveďte doplňujúce informácie k identifikovaným vplyvom a ich analýzam. </w:t>
            </w:r>
          </w:p>
          <w:p w14:paraId="543476F5" w14:textId="77777777" w:rsidR="00521045" w:rsidRPr="00612E08" w:rsidRDefault="00521045" w:rsidP="00FC031F">
            <w:pPr>
              <w:tabs>
                <w:tab w:val="left" w:pos="8610"/>
              </w:tabs>
              <w:jc w:val="both"/>
              <w:rPr>
                <w:i/>
                <w:sz w:val="20"/>
                <w:szCs w:val="20"/>
              </w:rPr>
            </w:pPr>
          </w:p>
          <w:p w14:paraId="7BC4822C" w14:textId="77777777" w:rsidR="00521045" w:rsidRPr="00612E08" w:rsidRDefault="00521045" w:rsidP="00FC031F">
            <w:pPr>
              <w:tabs>
                <w:tab w:val="left" w:pos="8610"/>
              </w:tabs>
              <w:jc w:val="both"/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3CC2C4C6" w14:textId="77777777" w:rsidR="00521045" w:rsidRPr="00612E08" w:rsidRDefault="00521045" w:rsidP="00FC031F">
            <w:pPr>
              <w:tabs>
                <w:tab w:val="left" w:pos="8610"/>
              </w:tabs>
              <w:jc w:val="both"/>
              <w:rPr>
                <w:i/>
                <w:sz w:val="20"/>
                <w:szCs w:val="20"/>
              </w:rPr>
            </w:pPr>
          </w:p>
          <w:p w14:paraId="1703C443" w14:textId="77777777" w:rsidR="00521045" w:rsidRPr="00612E08" w:rsidRDefault="00521045" w:rsidP="00FC031F">
            <w:pPr>
              <w:tabs>
                <w:tab w:val="left" w:pos="8610"/>
              </w:tabs>
              <w:jc w:val="both"/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068CFA23" w14:textId="77777777" w:rsidR="00521045" w:rsidRPr="00612E08" w:rsidRDefault="00521045" w:rsidP="00FC031F">
            <w:pPr>
              <w:tabs>
                <w:tab w:val="left" w:pos="8610"/>
              </w:tabs>
              <w:jc w:val="both"/>
              <w:rPr>
                <w:i/>
                <w:sz w:val="20"/>
                <w:szCs w:val="20"/>
              </w:rPr>
            </w:pPr>
          </w:p>
          <w:p w14:paraId="6964C23E" w14:textId="77777777" w:rsidR="00521045" w:rsidRPr="00612E08" w:rsidRDefault="00521045" w:rsidP="00FC031F">
            <w:pPr>
              <w:tabs>
                <w:tab w:val="left" w:pos="8610"/>
              </w:tabs>
              <w:jc w:val="both"/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597CA0D5" w14:textId="77777777" w:rsidR="00521045" w:rsidRDefault="00521045" w:rsidP="00FC031F">
            <w:pPr>
              <w:tabs>
                <w:tab w:val="left" w:pos="8610"/>
              </w:tabs>
              <w:jc w:val="both"/>
              <w:rPr>
                <w:sz w:val="20"/>
                <w:szCs w:val="20"/>
              </w:rPr>
            </w:pPr>
          </w:p>
          <w:p w14:paraId="1D330331" w14:textId="77777777" w:rsidR="00521045" w:rsidRDefault="00521045" w:rsidP="00FC031F">
            <w:pPr>
              <w:tabs>
                <w:tab w:val="left" w:pos="86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Predkladateľ neoznačuje pozitívny vplyv na podnikateľské prostredie napriek skutočnosti, že v časti 7 je informácia o goldplatingu s pozitívnym vplyvom na podnikateľské prostredie, a to z dôvodu, že návrh zákona nezavádza, len ponecháva predmetné opatrenie, ktoré bolo zavedené zákonom č. 281/2023 Z. z.</w:t>
            </w:r>
          </w:p>
          <w:p w14:paraId="490E3349" w14:textId="77777777" w:rsidR="00521045" w:rsidRDefault="00521045" w:rsidP="00FC031F">
            <w:pPr>
              <w:tabs>
                <w:tab w:val="left" w:pos="8610"/>
              </w:tabs>
              <w:jc w:val="both"/>
              <w:rPr>
                <w:sz w:val="20"/>
                <w:szCs w:val="20"/>
              </w:rPr>
            </w:pPr>
          </w:p>
          <w:p w14:paraId="4F6B7D04" w14:textId="7AD5A323" w:rsidR="00521045" w:rsidRPr="00612E08" w:rsidRDefault="00521045" w:rsidP="00423298">
            <w:pPr>
              <w:tabs>
                <w:tab w:val="left" w:pos="8610"/>
              </w:tabs>
              <w:jc w:val="both"/>
              <w:rPr>
                <w:rFonts w:eastAsia="Calibri"/>
                <w:b/>
              </w:rPr>
            </w:pPr>
            <w:r>
              <w:rPr>
                <w:sz w:val="20"/>
                <w:szCs w:val="20"/>
              </w:rPr>
              <w:t xml:space="preserve">Predkladateľ konštatuje, že samotný návrh zákona nemá sociálne vplyvy, resp. má len zanedbateľné/nepriame sociálne vplyvy. V bode 2 sa síce uvádza, že cieľom nariadenia (EÚ) 2023/988 je zabezpečiť lepšiu ochranu pre spotrebiteľov, avšak tieto vplyvy zakladá samotné nariadenie (EÚ) 2023/988, pričom návrh zákona je len jeho implementáciu v rozsahu špecifikácie niektorých povinností hospodárskych subjektov, ako to predpokladá nariadenie (EÚ) 2023/988, ustanovenia úloh orgánov verejnej správy a rozpracovania právomocí, ktorými  majú tieto orgány disponovať v zmysle nariadenia EÚ. Návrh zákona neustanovuje ďalšie práva pre spotrebiteľov. Pozitívne sociálne vplyvy regulácie boli opísané v rámci analýzy sociálnych vplyvov pri vypracúvaní riadneho predbežného stanoviska k návrhu nariadenia EÚ o všeobecnej bezpečnosti výrobkov (dostupné tu: </w:t>
            </w:r>
            <w:hyperlink r:id="rId9" w:history="1">
              <w:r w:rsidRPr="00576C01">
                <w:rPr>
                  <w:rStyle w:val="Hypertextovprepojenie"/>
                  <w:sz w:val="20"/>
                  <w:szCs w:val="20"/>
                </w:rPr>
                <w:t>https://www.slov-lex.sk/legislativne-procesy?p_p_id=processDetail_WAR_portletsel&amp;p_p_lifecycle=0&amp;p_p_state=normal&amp;p_p_mode=view&amp;p_p_col_id=column-2&amp;p_p_col_count=1&amp;_processDetail_WAR_portletsel_cisloLP=LPEU%2F2021%2F396&amp;_processDetail_WAR_portletsel_action=files</w:t>
              </w:r>
            </w:hyperlink>
            <w:r>
              <w:rPr>
                <w:sz w:val="20"/>
                <w:szCs w:val="20"/>
              </w:rPr>
              <w:t>).</w:t>
            </w:r>
          </w:p>
        </w:tc>
      </w:tr>
      <w:tr w:rsidR="00521045" w:rsidRPr="00612E08" w14:paraId="5057743E" w14:textId="77777777" w:rsidTr="00FC03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68D287F" w14:textId="77777777" w:rsidR="00521045" w:rsidRPr="00612E08" w:rsidRDefault="00521045" w:rsidP="00B5003C">
            <w:pPr>
              <w:numPr>
                <w:ilvl w:val="0"/>
                <w:numId w:val="23"/>
              </w:numPr>
              <w:tabs>
                <w:tab w:val="left" w:pos="8610"/>
              </w:tabs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Kontakt na spracovateľa</w:t>
            </w:r>
          </w:p>
        </w:tc>
      </w:tr>
      <w:tr w:rsidR="00521045" w:rsidRPr="00612E08" w14:paraId="1DBAC0B7" w14:textId="77777777" w:rsidTr="00FC031F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33BC6" w14:textId="77777777" w:rsidR="00521045" w:rsidRDefault="00521045" w:rsidP="00FC031F">
            <w:pPr>
              <w:tabs>
                <w:tab w:val="left" w:pos="8610"/>
              </w:tabs>
              <w:rPr>
                <w:i/>
                <w:sz w:val="20"/>
                <w:szCs w:val="20"/>
              </w:rPr>
            </w:pPr>
            <w:r w:rsidRPr="00612E08">
              <w:rPr>
                <w:i/>
                <w:sz w:val="20"/>
                <w:szCs w:val="20"/>
              </w:rPr>
              <w:t>Uveďte údaje na kontaktnú osobu, ktorú je možné kontaktovať v súvislosti s posúdením vybraných vplyvov.</w:t>
            </w:r>
          </w:p>
          <w:p w14:paraId="6AE8FF2E" w14:textId="77777777" w:rsidR="00521045" w:rsidRDefault="00521045" w:rsidP="00FC031F">
            <w:pPr>
              <w:tabs>
                <w:tab w:val="left" w:pos="8610"/>
              </w:tabs>
              <w:rPr>
                <w:i/>
                <w:sz w:val="20"/>
                <w:szCs w:val="20"/>
              </w:rPr>
            </w:pPr>
          </w:p>
          <w:p w14:paraId="07928944" w14:textId="77777777" w:rsidR="00521045" w:rsidRDefault="00521045" w:rsidP="00FC031F">
            <w:pPr>
              <w:tabs>
                <w:tab w:val="left" w:pos="8610"/>
              </w:tabs>
              <w:jc w:val="both"/>
              <w:rPr>
                <w:sz w:val="20"/>
                <w:szCs w:val="20"/>
              </w:rPr>
            </w:pPr>
            <w:r w:rsidRPr="006029F5">
              <w:rPr>
                <w:sz w:val="20"/>
                <w:szCs w:val="20"/>
              </w:rPr>
              <w:t>Mgr. Ivana Pavlovská (</w:t>
            </w:r>
            <w:hyperlink r:id="rId10" w:history="1">
              <w:r w:rsidRPr="00DC00DC">
                <w:rPr>
                  <w:rStyle w:val="Hypertextovprepojenie"/>
                  <w:sz w:val="20"/>
                  <w:szCs w:val="20"/>
                </w:rPr>
                <w:t>ivana.pavlovska@mhsr.sk</w:t>
              </w:r>
            </w:hyperlink>
            <w:r w:rsidRPr="006029F5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poverená vykonávaním</w:t>
            </w:r>
            <w:r w:rsidRPr="006029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funkcie </w:t>
            </w:r>
            <w:r w:rsidRPr="006029F5">
              <w:rPr>
                <w:sz w:val="20"/>
                <w:szCs w:val="20"/>
              </w:rPr>
              <w:t>generálnej riaditeľky sekcie ochrany spotrebiteľa a trhového dohľadu MH SR, 02/4854 2514</w:t>
            </w:r>
          </w:p>
          <w:p w14:paraId="1BA8AB6E" w14:textId="70E0619C" w:rsidR="00521045" w:rsidRPr="006029F5" w:rsidRDefault="00521045" w:rsidP="00FC031F">
            <w:pPr>
              <w:tabs>
                <w:tab w:val="left" w:pos="8610"/>
              </w:tabs>
              <w:jc w:val="both"/>
              <w:rPr>
                <w:sz w:val="20"/>
                <w:szCs w:val="20"/>
              </w:rPr>
            </w:pPr>
            <w:r w:rsidRPr="006029F5">
              <w:rPr>
                <w:sz w:val="20"/>
                <w:szCs w:val="20"/>
              </w:rPr>
              <w:t>Mgr. Martin Mordel (</w:t>
            </w:r>
            <w:hyperlink r:id="rId11" w:history="1">
              <w:r w:rsidRPr="006029F5">
                <w:rPr>
                  <w:rStyle w:val="Hypertextovprepojenie"/>
                  <w:sz w:val="20"/>
                  <w:szCs w:val="20"/>
                </w:rPr>
                <w:t>martin.mordel@mhsr.sk</w:t>
              </w:r>
            </w:hyperlink>
            <w:r w:rsidRPr="006029F5">
              <w:rPr>
                <w:sz w:val="20"/>
                <w:szCs w:val="20"/>
              </w:rPr>
              <w:t xml:space="preserve">), </w:t>
            </w:r>
            <w:r>
              <w:rPr>
                <w:sz w:val="20"/>
                <w:szCs w:val="20"/>
              </w:rPr>
              <w:t>odbor vnútorného trhu a trhového dohľadu MH SR,</w:t>
            </w:r>
            <w:r w:rsidR="0042329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02/4854 1714</w:t>
            </w:r>
          </w:p>
          <w:p w14:paraId="30C55781" w14:textId="77777777" w:rsidR="00521045" w:rsidRPr="00612E08" w:rsidRDefault="00521045" w:rsidP="00FC031F">
            <w:pPr>
              <w:tabs>
                <w:tab w:val="left" w:pos="8610"/>
              </w:tabs>
              <w:rPr>
                <w:i/>
                <w:sz w:val="20"/>
                <w:szCs w:val="20"/>
              </w:rPr>
            </w:pPr>
          </w:p>
        </w:tc>
      </w:tr>
      <w:tr w:rsidR="00521045" w:rsidRPr="00612E08" w14:paraId="64B12C52" w14:textId="77777777" w:rsidTr="00FC03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07FDF95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26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Zdroje</w:t>
            </w:r>
          </w:p>
        </w:tc>
      </w:tr>
      <w:tr w:rsidR="00521045" w:rsidRPr="00612E08" w14:paraId="5B6EA070" w14:textId="77777777" w:rsidTr="00FC031F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33C8" w14:textId="77777777" w:rsidR="00521045" w:rsidRDefault="00521045" w:rsidP="00FC031F">
            <w:pPr>
              <w:jc w:val="both"/>
              <w:rPr>
                <w:rFonts w:eastAsia="Calibri"/>
              </w:rPr>
            </w:pPr>
            <w:r w:rsidRPr="00612E08">
              <w:rPr>
                <w:i/>
                <w:sz w:val="20"/>
                <w:szCs w:val="20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eastAsia="Calibri"/>
              </w:rPr>
              <w:t xml:space="preserve"> </w:t>
            </w:r>
          </w:p>
          <w:p w14:paraId="6215725F" w14:textId="77777777" w:rsidR="00521045" w:rsidRDefault="00521045" w:rsidP="00FC031F">
            <w:pPr>
              <w:jc w:val="both"/>
              <w:rPr>
                <w:rFonts w:eastAsia="Calibri"/>
              </w:rPr>
            </w:pPr>
          </w:p>
          <w:p w14:paraId="6BD183F2" w14:textId="77777777" w:rsidR="00521045" w:rsidRPr="0095329D" w:rsidRDefault="008638A3" w:rsidP="00FC03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Kalkulačka nákladov podnikateľského prostredia</w:t>
            </w:r>
            <w:r w:rsidR="00521045">
              <w:rPr>
                <w:sz w:val="20"/>
                <w:szCs w:val="20"/>
              </w:rPr>
              <w:t>, r</w:t>
            </w:r>
            <w:r w:rsidR="00521045" w:rsidRPr="0095329D">
              <w:rPr>
                <w:sz w:val="20"/>
                <w:szCs w:val="20"/>
              </w:rPr>
              <w:t>egister účtovných závierok</w:t>
            </w:r>
            <w:r w:rsidR="00521045">
              <w:rPr>
                <w:sz w:val="20"/>
                <w:szCs w:val="20"/>
              </w:rPr>
              <w:t>, dáta Slovenskej obchodnej inšpekcie, expertný odhad</w:t>
            </w:r>
          </w:p>
          <w:p w14:paraId="5FBFC828" w14:textId="77777777" w:rsidR="00521045" w:rsidRPr="00612E08" w:rsidRDefault="00521045" w:rsidP="00FC031F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21045" w:rsidRPr="00612E08" w14:paraId="39830C3E" w14:textId="77777777" w:rsidTr="00FC03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3E0DD6D5" w14:textId="7F45C738" w:rsidR="00521045" w:rsidRPr="00612E08" w:rsidRDefault="00521045" w:rsidP="00B5003C">
            <w:pPr>
              <w:numPr>
                <w:ilvl w:val="0"/>
                <w:numId w:val="23"/>
              </w:numPr>
              <w:ind w:left="447" w:hanging="425"/>
              <w:contextualSpacing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 xml:space="preserve">Stanovisko Komisie na posudzovanie vybraných vplyvov z PPK č. </w:t>
            </w:r>
            <w:r w:rsidR="009366E8">
              <w:rPr>
                <w:rFonts w:eastAsia="Calibri"/>
                <w:b/>
              </w:rPr>
              <w:t>166/2024</w:t>
            </w:r>
            <w:r w:rsidRPr="00612E08">
              <w:rPr>
                <w:rFonts w:ascii="Calibri" w:eastAsia="Calibri" w:hAnsi="Calibri"/>
              </w:rPr>
              <w:t xml:space="preserve"> </w:t>
            </w:r>
          </w:p>
          <w:p w14:paraId="33F783AB" w14:textId="77777777" w:rsidR="00521045" w:rsidRPr="00612E08" w:rsidRDefault="00521045" w:rsidP="00FC031F">
            <w:pPr>
              <w:ind w:left="502"/>
              <w:rPr>
                <w:b/>
                <w:sz w:val="20"/>
                <w:szCs w:val="20"/>
              </w:rPr>
            </w:pPr>
            <w:r w:rsidRPr="00612E08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521045" w:rsidRPr="00612E08" w14:paraId="7153DB4C" w14:textId="77777777" w:rsidTr="00FC031F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9672F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1045" w:rsidRPr="00612E08" w14:paraId="64BDAD6C" w14:textId="77777777" w:rsidTr="00FC031F">
              <w:trPr>
                <w:trHeight w:val="396"/>
              </w:trPr>
              <w:tc>
                <w:tcPr>
                  <w:tcW w:w="2552" w:type="dxa"/>
                </w:tcPr>
                <w:p w14:paraId="13786CEA" w14:textId="077C562B" w:rsidR="00521045" w:rsidRPr="00612E08" w:rsidRDefault="00185215" w:rsidP="00FC031F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6E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521045" w:rsidRPr="00612E08">
                    <w:rPr>
                      <w:b/>
                      <w:sz w:val="20"/>
                      <w:szCs w:val="20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</w:tcPr>
                <w:p w14:paraId="0DF703C9" w14:textId="77777777" w:rsidR="00521045" w:rsidRPr="00612E08" w:rsidRDefault="00185215" w:rsidP="00FC031F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1045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21045" w:rsidRPr="00612E08">
                    <w:rPr>
                      <w:b/>
                      <w:sz w:val="20"/>
                      <w:szCs w:val="20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</w:tcPr>
                <w:p w14:paraId="5858E107" w14:textId="77777777" w:rsidR="00521045" w:rsidRPr="00612E08" w:rsidRDefault="00185215" w:rsidP="00FC031F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1045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21045" w:rsidRPr="00612E08">
                    <w:rPr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5BB2E6F1" w14:textId="77777777" w:rsidR="00521045" w:rsidRPr="00612E08" w:rsidRDefault="00521045" w:rsidP="00FC031F">
            <w:pPr>
              <w:jc w:val="both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79529C2A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</w:p>
          <w:p w14:paraId="25D1917A" w14:textId="77777777" w:rsidR="009366E8" w:rsidRPr="009366E8" w:rsidRDefault="009366E8" w:rsidP="009366E8">
            <w:pPr>
              <w:jc w:val="both"/>
              <w:rPr>
                <w:b/>
                <w:bCs/>
              </w:rPr>
            </w:pPr>
            <w:r w:rsidRPr="009366E8">
              <w:rPr>
                <w:b/>
                <w:bCs/>
                <w:szCs w:val="22"/>
              </w:rPr>
              <w:t xml:space="preserve">I. Úvod: </w:t>
            </w:r>
            <w:r w:rsidRPr="009366E8">
              <w:rPr>
                <w:bCs/>
                <w:szCs w:val="22"/>
              </w:rPr>
              <w:t xml:space="preserve">Ministerstvo hospodárstva Slovenskej republiky dňa 19. septembra 2024 predložilo na PPK materiál: </w:t>
            </w:r>
            <w:r w:rsidRPr="009366E8">
              <w:rPr>
                <w:bCs/>
                <w:i/>
                <w:szCs w:val="22"/>
              </w:rPr>
              <w:t>„</w:t>
            </w:r>
            <w:r w:rsidRPr="009366E8">
              <w:rPr>
                <w:i/>
              </w:rPr>
              <w:t>Návrh zákona o všeobecnej bezpečnosti výrobkov a o zmene a doplnení niektorých zákonov</w:t>
            </w:r>
            <w:r w:rsidRPr="009366E8">
              <w:rPr>
                <w:bCs/>
                <w:i/>
                <w:iCs/>
                <w:szCs w:val="22"/>
              </w:rPr>
              <w:t>“</w:t>
            </w:r>
            <w:r w:rsidRPr="009366E8">
              <w:rPr>
                <w:bCs/>
                <w:iCs/>
                <w:szCs w:val="22"/>
              </w:rPr>
              <w:t xml:space="preserve">. </w:t>
            </w:r>
            <w:r w:rsidRPr="009366E8">
              <w:rPr>
                <w:bCs/>
                <w:iCs/>
                <w:color w:val="000000"/>
                <w:szCs w:val="22"/>
              </w:rPr>
              <w:t>Materiál predpokladá negatívne vplyvy na podnikateľské prostredie, vrátane negatívnych vplyvov na malé a stredné podniky.</w:t>
            </w:r>
          </w:p>
          <w:p w14:paraId="73C6BE73" w14:textId="77777777" w:rsidR="009366E8" w:rsidRPr="009366E8" w:rsidRDefault="009366E8" w:rsidP="009366E8">
            <w:pPr>
              <w:jc w:val="both"/>
              <w:rPr>
                <w:b/>
                <w:bCs/>
              </w:rPr>
            </w:pPr>
          </w:p>
          <w:p w14:paraId="2A852668" w14:textId="77777777" w:rsidR="009366E8" w:rsidRPr="009366E8" w:rsidRDefault="009366E8" w:rsidP="009366E8">
            <w:pPr>
              <w:jc w:val="both"/>
            </w:pPr>
            <w:r w:rsidRPr="009366E8">
              <w:rPr>
                <w:b/>
                <w:bCs/>
              </w:rPr>
              <w:t>II. P</w:t>
            </w:r>
            <w:r w:rsidRPr="009366E8">
              <w:rPr>
                <w:b/>
              </w:rPr>
              <w:t>r</w:t>
            </w:r>
            <w:r w:rsidRPr="009366E8">
              <w:rPr>
                <w:b/>
                <w:bCs/>
              </w:rPr>
              <w:t>ipomienky a návrhy zm</w:t>
            </w:r>
            <w:r w:rsidRPr="009366E8">
              <w:rPr>
                <w:b/>
              </w:rPr>
              <w:t>ie</w:t>
            </w:r>
            <w:r w:rsidRPr="009366E8">
              <w:rPr>
                <w:b/>
                <w:bCs/>
              </w:rPr>
              <w:t xml:space="preserve">n: </w:t>
            </w:r>
            <w:r w:rsidRPr="009366E8">
              <w:rPr>
                <w:bCs/>
                <w:szCs w:val="22"/>
              </w:rPr>
              <w:t>Komisia neuplatňuje k materiálu pripomienky ani odporúčania.</w:t>
            </w:r>
          </w:p>
          <w:p w14:paraId="511F3B86" w14:textId="77777777" w:rsidR="009366E8" w:rsidRPr="009366E8" w:rsidRDefault="009366E8" w:rsidP="009366E8">
            <w:pPr>
              <w:tabs>
                <w:tab w:val="center" w:pos="6379"/>
              </w:tabs>
              <w:ind w:right="-2"/>
              <w:jc w:val="both"/>
              <w:rPr>
                <w:bCs/>
                <w:szCs w:val="22"/>
              </w:rPr>
            </w:pPr>
          </w:p>
          <w:p w14:paraId="363B520E" w14:textId="77777777" w:rsidR="009366E8" w:rsidRPr="009366E8" w:rsidRDefault="009366E8" w:rsidP="009366E8">
            <w:r w:rsidRPr="009366E8">
              <w:rPr>
                <w:b/>
                <w:bCs/>
              </w:rPr>
              <w:t xml:space="preserve">III. Záver: </w:t>
            </w:r>
            <w:r w:rsidRPr="009366E8">
              <w:t xml:space="preserve">Stála pracovná komisia na posudzovanie vybraných vplyvov vyjadruje </w:t>
            </w:r>
          </w:p>
          <w:p w14:paraId="35A1E207" w14:textId="0E7B9CBC" w:rsidR="009366E8" w:rsidRPr="009366E8" w:rsidRDefault="009366E8" w:rsidP="009366E8">
            <w:pPr>
              <w:rPr>
                <w:b/>
                <w:bCs/>
              </w:rPr>
            </w:pPr>
            <w:r w:rsidRPr="009366E8">
              <w:t> </w:t>
            </w:r>
          </w:p>
          <w:p w14:paraId="1E69082D" w14:textId="77777777" w:rsidR="009366E8" w:rsidRPr="009366E8" w:rsidRDefault="009366E8" w:rsidP="009366E8">
            <w:pPr>
              <w:ind w:left="2832" w:firstLine="708"/>
            </w:pPr>
            <w:r w:rsidRPr="009366E8">
              <w:rPr>
                <w:b/>
                <w:bCs/>
              </w:rPr>
              <w:t>súhlasné stanovisko</w:t>
            </w:r>
          </w:p>
          <w:p w14:paraId="3B473873" w14:textId="37388495" w:rsidR="009366E8" w:rsidRPr="009366E8" w:rsidRDefault="009366E8" w:rsidP="009366E8">
            <w:r w:rsidRPr="009366E8">
              <w:t> </w:t>
            </w:r>
          </w:p>
          <w:p w14:paraId="364D629A" w14:textId="77777777" w:rsidR="009366E8" w:rsidRPr="009366E8" w:rsidRDefault="009366E8" w:rsidP="009366E8">
            <w:r w:rsidRPr="009366E8">
              <w:t>s materiálom predloženým na predbežné pripomienkové konanie.</w:t>
            </w:r>
          </w:p>
          <w:p w14:paraId="2F007601" w14:textId="77777777" w:rsidR="00521045" w:rsidRDefault="00521045" w:rsidP="00FC031F">
            <w:pPr>
              <w:rPr>
                <w:b/>
                <w:sz w:val="20"/>
                <w:szCs w:val="20"/>
              </w:rPr>
            </w:pPr>
          </w:p>
          <w:p w14:paraId="16C49457" w14:textId="24CC8366" w:rsidR="009366E8" w:rsidRDefault="009366E8" w:rsidP="00FC031F">
            <w:pPr>
              <w:rPr>
                <w:szCs w:val="20"/>
              </w:rPr>
            </w:pPr>
            <w:r w:rsidRPr="009366E8">
              <w:rPr>
                <w:b/>
                <w:szCs w:val="20"/>
              </w:rPr>
              <w:t xml:space="preserve">Vyhodnotenie zo strany predkladateľa: </w:t>
            </w:r>
            <w:r w:rsidR="000D6529" w:rsidRPr="000D6529">
              <w:rPr>
                <w:szCs w:val="20"/>
              </w:rPr>
              <w:t xml:space="preserve">Stanovisko Komisie </w:t>
            </w:r>
            <w:r w:rsidR="000D6529">
              <w:rPr>
                <w:szCs w:val="20"/>
              </w:rPr>
              <w:t xml:space="preserve">bolo </w:t>
            </w:r>
            <w:r w:rsidR="000D6529" w:rsidRPr="000D6529">
              <w:rPr>
                <w:szCs w:val="20"/>
              </w:rPr>
              <w:t>v</w:t>
            </w:r>
            <w:r w:rsidRPr="000D6529">
              <w:rPr>
                <w:szCs w:val="20"/>
              </w:rPr>
              <w:t>zaté na</w:t>
            </w:r>
            <w:r w:rsidRPr="009366E8">
              <w:rPr>
                <w:szCs w:val="20"/>
              </w:rPr>
              <w:t xml:space="preserve"> vedomie.</w:t>
            </w:r>
          </w:p>
          <w:p w14:paraId="713DF7AF" w14:textId="41C3FCC3" w:rsidR="009366E8" w:rsidRPr="009366E8" w:rsidRDefault="009366E8" w:rsidP="00FC031F">
            <w:pPr>
              <w:rPr>
                <w:sz w:val="20"/>
                <w:szCs w:val="20"/>
              </w:rPr>
            </w:pPr>
          </w:p>
        </w:tc>
      </w:tr>
      <w:tr w:rsidR="00521045" w:rsidRPr="00612E08" w14:paraId="5A6DE53D" w14:textId="77777777" w:rsidTr="00FC031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3910F403" w14:textId="77777777" w:rsidR="00521045" w:rsidRPr="00612E08" w:rsidRDefault="00521045" w:rsidP="00B5003C">
            <w:pPr>
              <w:numPr>
                <w:ilvl w:val="0"/>
                <w:numId w:val="23"/>
              </w:numPr>
              <w:ind w:left="450" w:hanging="425"/>
              <w:contextualSpacing/>
              <w:jc w:val="both"/>
              <w:rPr>
                <w:rFonts w:eastAsia="Calibri"/>
                <w:b/>
              </w:rPr>
            </w:pPr>
            <w:r w:rsidRPr="00612E08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521045" w:rsidRPr="00612E08" w14:paraId="4DA3AEB9" w14:textId="77777777" w:rsidTr="00FC031F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14:paraId="4500404F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521045" w:rsidRPr="00612E08" w14:paraId="638603EF" w14:textId="77777777" w:rsidTr="00FC031F">
              <w:trPr>
                <w:trHeight w:val="396"/>
              </w:trPr>
              <w:tc>
                <w:tcPr>
                  <w:tcW w:w="2552" w:type="dxa"/>
                </w:tcPr>
                <w:p w14:paraId="35AFE6CC" w14:textId="77777777" w:rsidR="00521045" w:rsidRPr="00612E08" w:rsidRDefault="00185215" w:rsidP="00FC031F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1045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21045" w:rsidRPr="00612E08">
                    <w:rPr>
                      <w:b/>
                      <w:sz w:val="20"/>
                      <w:szCs w:val="20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</w:tcPr>
                <w:p w14:paraId="3836009E" w14:textId="77777777" w:rsidR="00521045" w:rsidRPr="00612E08" w:rsidRDefault="00185215" w:rsidP="00FC031F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1045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21045" w:rsidRPr="00612E08">
                    <w:rPr>
                      <w:b/>
                      <w:sz w:val="20"/>
                      <w:szCs w:val="20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</w:tcPr>
                <w:p w14:paraId="0AC28571" w14:textId="77777777" w:rsidR="00521045" w:rsidRPr="00612E08" w:rsidRDefault="00185215" w:rsidP="00FC031F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21045" w:rsidRPr="00612E08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521045" w:rsidRPr="00612E08">
                    <w:rPr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2751D765" w14:textId="77777777" w:rsidR="00521045" w:rsidRPr="00612E08" w:rsidRDefault="00521045" w:rsidP="00FC031F">
            <w:pPr>
              <w:jc w:val="both"/>
              <w:rPr>
                <w:b/>
                <w:sz w:val="20"/>
                <w:szCs w:val="20"/>
              </w:rPr>
            </w:pPr>
            <w:r w:rsidRPr="00612E08">
              <w:rPr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09C102EE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</w:p>
          <w:p w14:paraId="4C9A11A4" w14:textId="77777777" w:rsidR="00521045" w:rsidRPr="00612E08" w:rsidRDefault="00521045" w:rsidP="00FC031F">
            <w:pPr>
              <w:rPr>
                <w:b/>
                <w:sz w:val="20"/>
                <w:szCs w:val="20"/>
              </w:rPr>
            </w:pPr>
          </w:p>
        </w:tc>
      </w:tr>
    </w:tbl>
    <w:p w14:paraId="1B72C980" w14:textId="77777777" w:rsidR="00521045" w:rsidRPr="00612E08" w:rsidRDefault="00521045" w:rsidP="00521045"/>
    <w:p w14:paraId="1DA8E242" w14:textId="77777777" w:rsidR="00521045" w:rsidRDefault="00521045" w:rsidP="00A57681">
      <w:pPr>
        <w:jc w:val="both"/>
        <w:rPr>
          <w:b/>
          <w:u w:val="single"/>
        </w:rPr>
      </w:pPr>
    </w:p>
    <w:sectPr w:rsidR="00521045" w:rsidSect="00CD2021">
      <w:pgSz w:w="11906" w:h="16838"/>
      <w:pgMar w:top="99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84264" w14:textId="77777777" w:rsidR="002C26BB" w:rsidRDefault="002C26BB" w:rsidP="00F76CFB">
      <w:r>
        <w:separator/>
      </w:r>
    </w:p>
  </w:endnote>
  <w:endnote w:type="continuationSeparator" w:id="0">
    <w:p w14:paraId="0B7D6135" w14:textId="77777777" w:rsidR="002C26BB" w:rsidRDefault="002C26BB" w:rsidP="00F7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98BEC" w14:textId="77777777" w:rsidR="002C26BB" w:rsidRDefault="002C26BB" w:rsidP="00F76CFB">
      <w:r>
        <w:separator/>
      </w:r>
    </w:p>
  </w:footnote>
  <w:footnote w:type="continuationSeparator" w:id="0">
    <w:p w14:paraId="56B7F704" w14:textId="77777777" w:rsidR="002C26BB" w:rsidRDefault="002C26BB" w:rsidP="00F7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451"/>
    <w:multiLevelType w:val="hybridMultilevel"/>
    <w:tmpl w:val="DB70D1E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D7E0A"/>
    <w:multiLevelType w:val="hybridMultilevel"/>
    <w:tmpl w:val="C430FABA"/>
    <w:lvl w:ilvl="0" w:tplc="97AE68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5643B"/>
    <w:multiLevelType w:val="hybridMultilevel"/>
    <w:tmpl w:val="B90A3712"/>
    <w:lvl w:ilvl="0" w:tplc="F3BE84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7B362C"/>
    <w:multiLevelType w:val="hybridMultilevel"/>
    <w:tmpl w:val="05587B8C"/>
    <w:lvl w:ilvl="0" w:tplc="20ACF14E">
      <w:start w:val="1"/>
      <w:numFmt w:val="decimal"/>
      <w:lvlText w:val="(%1)"/>
      <w:lvlJc w:val="left"/>
      <w:pPr>
        <w:ind w:left="69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28A6ADC"/>
    <w:multiLevelType w:val="hybridMultilevel"/>
    <w:tmpl w:val="359E3544"/>
    <w:lvl w:ilvl="0" w:tplc="2B3847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FA18EC"/>
    <w:multiLevelType w:val="hybridMultilevel"/>
    <w:tmpl w:val="E3C80250"/>
    <w:lvl w:ilvl="0" w:tplc="548872C8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84" w:hanging="360"/>
      </w:pPr>
    </w:lvl>
    <w:lvl w:ilvl="2" w:tplc="041B001B" w:tentative="1">
      <w:start w:val="1"/>
      <w:numFmt w:val="lowerRoman"/>
      <w:lvlText w:val="%3."/>
      <w:lvlJc w:val="right"/>
      <w:pPr>
        <w:ind w:left="2804" w:hanging="180"/>
      </w:pPr>
    </w:lvl>
    <w:lvl w:ilvl="3" w:tplc="041B000F" w:tentative="1">
      <w:start w:val="1"/>
      <w:numFmt w:val="decimal"/>
      <w:lvlText w:val="%4."/>
      <w:lvlJc w:val="left"/>
      <w:pPr>
        <w:ind w:left="3524" w:hanging="360"/>
      </w:pPr>
    </w:lvl>
    <w:lvl w:ilvl="4" w:tplc="041B0019" w:tentative="1">
      <w:start w:val="1"/>
      <w:numFmt w:val="lowerLetter"/>
      <w:lvlText w:val="%5."/>
      <w:lvlJc w:val="left"/>
      <w:pPr>
        <w:ind w:left="4244" w:hanging="360"/>
      </w:pPr>
    </w:lvl>
    <w:lvl w:ilvl="5" w:tplc="041B001B" w:tentative="1">
      <w:start w:val="1"/>
      <w:numFmt w:val="lowerRoman"/>
      <w:lvlText w:val="%6."/>
      <w:lvlJc w:val="right"/>
      <w:pPr>
        <w:ind w:left="4964" w:hanging="180"/>
      </w:pPr>
    </w:lvl>
    <w:lvl w:ilvl="6" w:tplc="041B000F" w:tentative="1">
      <w:start w:val="1"/>
      <w:numFmt w:val="decimal"/>
      <w:lvlText w:val="%7."/>
      <w:lvlJc w:val="left"/>
      <w:pPr>
        <w:ind w:left="5684" w:hanging="360"/>
      </w:pPr>
    </w:lvl>
    <w:lvl w:ilvl="7" w:tplc="041B0019" w:tentative="1">
      <w:start w:val="1"/>
      <w:numFmt w:val="lowerLetter"/>
      <w:lvlText w:val="%8."/>
      <w:lvlJc w:val="left"/>
      <w:pPr>
        <w:ind w:left="6404" w:hanging="360"/>
      </w:pPr>
    </w:lvl>
    <w:lvl w:ilvl="8" w:tplc="041B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58D66B9"/>
    <w:multiLevelType w:val="hybridMultilevel"/>
    <w:tmpl w:val="0E34357C"/>
    <w:lvl w:ilvl="0" w:tplc="7820F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07001"/>
    <w:multiLevelType w:val="hybridMultilevel"/>
    <w:tmpl w:val="EB9073C0"/>
    <w:lvl w:ilvl="0" w:tplc="0ECE55D4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CA2B60"/>
    <w:multiLevelType w:val="hybridMultilevel"/>
    <w:tmpl w:val="6E0665B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84480"/>
    <w:multiLevelType w:val="hybridMultilevel"/>
    <w:tmpl w:val="424CE666"/>
    <w:lvl w:ilvl="0" w:tplc="041B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34760F"/>
    <w:multiLevelType w:val="hybridMultilevel"/>
    <w:tmpl w:val="F9D85EC4"/>
    <w:lvl w:ilvl="0" w:tplc="041B0017">
      <w:start w:val="1"/>
      <w:numFmt w:val="lowerLetter"/>
      <w:lvlText w:val="%1)"/>
      <w:lvlJc w:val="left"/>
      <w:pPr>
        <w:ind w:left="555" w:hanging="360"/>
      </w:pPr>
    </w:lvl>
    <w:lvl w:ilvl="1" w:tplc="041B0019" w:tentative="1">
      <w:start w:val="1"/>
      <w:numFmt w:val="lowerLetter"/>
      <w:lvlText w:val="%2."/>
      <w:lvlJc w:val="left"/>
      <w:pPr>
        <w:ind w:left="1275" w:hanging="360"/>
      </w:pPr>
    </w:lvl>
    <w:lvl w:ilvl="2" w:tplc="041B001B" w:tentative="1">
      <w:start w:val="1"/>
      <w:numFmt w:val="lowerRoman"/>
      <w:lvlText w:val="%3."/>
      <w:lvlJc w:val="right"/>
      <w:pPr>
        <w:ind w:left="1995" w:hanging="180"/>
      </w:pPr>
    </w:lvl>
    <w:lvl w:ilvl="3" w:tplc="041B000F" w:tentative="1">
      <w:start w:val="1"/>
      <w:numFmt w:val="decimal"/>
      <w:lvlText w:val="%4."/>
      <w:lvlJc w:val="left"/>
      <w:pPr>
        <w:ind w:left="2715" w:hanging="360"/>
      </w:pPr>
    </w:lvl>
    <w:lvl w:ilvl="4" w:tplc="041B0019" w:tentative="1">
      <w:start w:val="1"/>
      <w:numFmt w:val="lowerLetter"/>
      <w:lvlText w:val="%5."/>
      <w:lvlJc w:val="left"/>
      <w:pPr>
        <w:ind w:left="3435" w:hanging="360"/>
      </w:pPr>
    </w:lvl>
    <w:lvl w:ilvl="5" w:tplc="041B001B" w:tentative="1">
      <w:start w:val="1"/>
      <w:numFmt w:val="lowerRoman"/>
      <w:lvlText w:val="%6."/>
      <w:lvlJc w:val="right"/>
      <w:pPr>
        <w:ind w:left="4155" w:hanging="180"/>
      </w:pPr>
    </w:lvl>
    <w:lvl w:ilvl="6" w:tplc="041B000F" w:tentative="1">
      <w:start w:val="1"/>
      <w:numFmt w:val="decimal"/>
      <w:lvlText w:val="%7."/>
      <w:lvlJc w:val="left"/>
      <w:pPr>
        <w:ind w:left="4875" w:hanging="360"/>
      </w:pPr>
    </w:lvl>
    <w:lvl w:ilvl="7" w:tplc="041B0019" w:tentative="1">
      <w:start w:val="1"/>
      <w:numFmt w:val="lowerLetter"/>
      <w:lvlText w:val="%8."/>
      <w:lvlJc w:val="left"/>
      <w:pPr>
        <w:ind w:left="5595" w:hanging="360"/>
      </w:pPr>
    </w:lvl>
    <w:lvl w:ilvl="8" w:tplc="041B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1B8442D4"/>
    <w:multiLevelType w:val="multilevel"/>
    <w:tmpl w:val="EAB239C8"/>
    <w:lvl w:ilvl="0">
      <w:start w:val="1"/>
      <w:numFmt w:val="upperLetter"/>
      <w:pStyle w:val="Heading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8"/>
        <w:szCs w:val="28"/>
      </w:rPr>
    </w:lvl>
    <w:lvl w:ilvl="1">
      <w:start w:val="1"/>
      <w:numFmt w:val="decimal"/>
      <w:pStyle w:val="Heading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2" w15:restartNumberingAfterBreak="0">
    <w:nsid w:val="1D1322EE"/>
    <w:multiLevelType w:val="hybridMultilevel"/>
    <w:tmpl w:val="DC2640C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1168"/>
    <w:multiLevelType w:val="hybridMultilevel"/>
    <w:tmpl w:val="22E890AA"/>
    <w:lvl w:ilvl="0" w:tplc="42786BB8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F42E4B"/>
    <w:multiLevelType w:val="hybridMultilevel"/>
    <w:tmpl w:val="3A38EE88"/>
    <w:lvl w:ilvl="0" w:tplc="041B0017">
      <w:start w:val="1"/>
      <w:numFmt w:val="lowerLetter"/>
      <w:lvlText w:val="%1)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5" w15:restartNumberingAfterBreak="0">
    <w:nsid w:val="27C906EB"/>
    <w:multiLevelType w:val="hybridMultilevel"/>
    <w:tmpl w:val="9DC2B430"/>
    <w:lvl w:ilvl="0" w:tplc="4BC4019A">
      <w:start w:val="1"/>
      <w:numFmt w:val="decimal"/>
      <w:lvlText w:val="(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7EF31EC"/>
    <w:multiLevelType w:val="hybridMultilevel"/>
    <w:tmpl w:val="C4F68352"/>
    <w:lvl w:ilvl="0" w:tplc="83142C3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C77F12"/>
    <w:multiLevelType w:val="hybridMultilevel"/>
    <w:tmpl w:val="7A3E2740"/>
    <w:lvl w:ilvl="0" w:tplc="97AE68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ADC683E"/>
    <w:multiLevelType w:val="hybridMultilevel"/>
    <w:tmpl w:val="6B180402"/>
    <w:lvl w:ilvl="0" w:tplc="DC3EB4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D0C6C52"/>
    <w:multiLevelType w:val="multilevel"/>
    <w:tmpl w:val="C32E714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D1528BE"/>
    <w:multiLevelType w:val="hybridMultilevel"/>
    <w:tmpl w:val="49024A52"/>
    <w:lvl w:ilvl="0" w:tplc="4F86589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0B3B"/>
    <w:multiLevelType w:val="hybridMultilevel"/>
    <w:tmpl w:val="2F32EA1A"/>
    <w:lvl w:ilvl="0" w:tplc="F9C0C5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1997BED"/>
    <w:multiLevelType w:val="hybridMultilevel"/>
    <w:tmpl w:val="02920B10"/>
    <w:lvl w:ilvl="0" w:tplc="21D06C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1BD5BEB"/>
    <w:multiLevelType w:val="hybridMultilevel"/>
    <w:tmpl w:val="F5B01A4E"/>
    <w:lvl w:ilvl="0" w:tplc="21D06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D575D"/>
    <w:multiLevelType w:val="hybridMultilevel"/>
    <w:tmpl w:val="FE3617A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AEA4406A">
      <w:start w:val="1"/>
      <w:numFmt w:val="decimal"/>
      <w:lvlText w:val="(%3)"/>
      <w:lvlJc w:val="left"/>
      <w:pPr>
        <w:ind w:left="2624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4A3750"/>
    <w:multiLevelType w:val="hybridMultilevel"/>
    <w:tmpl w:val="7856087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FA01891"/>
    <w:multiLevelType w:val="hybridMultilevel"/>
    <w:tmpl w:val="62D4D2CC"/>
    <w:lvl w:ilvl="0" w:tplc="4F86589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601CAD"/>
    <w:multiLevelType w:val="hybridMultilevel"/>
    <w:tmpl w:val="F4B4647E"/>
    <w:lvl w:ilvl="0" w:tplc="C23866B6">
      <w:start w:val="5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9D299F"/>
    <w:multiLevelType w:val="hybridMultilevel"/>
    <w:tmpl w:val="5F3AB92C"/>
    <w:lvl w:ilvl="0" w:tplc="C5A60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312C6"/>
    <w:multiLevelType w:val="hybridMultilevel"/>
    <w:tmpl w:val="66E2826C"/>
    <w:lvl w:ilvl="0" w:tplc="014E80D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16FA1"/>
    <w:multiLevelType w:val="hybridMultilevel"/>
    <w:tmpl w:val="675820D4"/>
    <w:lvl w:ilvl="0" w:tplc="804696F6">
      <w:start w:val="1"/>
      <w:numFmt w:val="lowerLetter"/>
      <w:pStyle w:val="adda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270E464">
      <w:start w:val="1"/>
      <w:numFmt w:val="lowerLetter"/>
      <w:pStyle w:val="adda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3EFE2BA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372B47"/>
    <w:multiLevelType w:val="hybridMultilevel"/>
    <w:tmpl w:val="E410CEB8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3" w15:restartNumberingAfterBreak="0">
    <w:nsid w:val="72F20ADB"/>
    <w:multiLevelType w:val="hybridMultilevel"/>
    <w:tmpl w:val="52EEE926"/>
    <w:lvl w:ilvl="0" w:tplc="20ACF14E">
      <w:start w:val="1"/>
      <w:numFmt w:val="decimal"/>
      <w:lvlText w:val="(%1)"/>
      <w:lvlJc w:val="left"/>
      <w:pPr>
        <w:ind w:left="63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7301510A"/>
    <w:multiLevelType w:val="hybridMultilevel"/>
    <w:tmpl w:val="8086FCCE"/>
    <w:lvl w:ilvl="0" w:tplc="2496193C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4BC192C"/>
    <w:multiLevelType w:val="hybridMultilevel"/>
    <w:tmpl w:val="1C902E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A76C01"/>
    <w:multiLevelType w:val="hybridMultilevel"/>
    <w:tmpl w:val="6EF0564C"/>
    <w:lvl w:ilvl="0" w:tplc="8B7EC1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80C46B4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i w:val="0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76977"/>
    <w:multiLevelType w:val="hybridMultilevel"/>
    <w:tmpl w:val="0D9A3520"/>
    <w:lvl w:ilvl="0" w:tplc="7820FA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422D4"/>
    <w:multiLevelType w:val="hybridMultilevel"/>
    <w:tmpl w:val="05587B8C"/>
    <w:lvl w:ilvl="0" w:tplc="20ACF14E">
      <w:start w:val="1"/>
      <w:numFmt w:val="decimal"/>
      <w:lvlText w:val="(%1)"/>
      <w:lvlJc w:val="left"/>
      <w:pPr>
        <w:ind w:left="690" w:hanging="360"/>
      </w:pPr>
      <w:rPr>
        <w:rFonts w:ascii="Times New Roman" w:hAnsi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9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2"/>
  </w:num>
  <w:num w:numId="3">
    <w:abstractNumId w:val="25"/>
  </w:num>
  <w:num w:numId="4">
    <w:abstractNumId w:val="24"/>
  </w:num>
  <w:num w:numId="5">
    <w:abstractNumId w:val="21"/>
  </w:num>
  <w:num w:numId="6">
    <w:abstractNumId w:val="32"/>
  </w:num>
  <w:num w:numId="7">
    <w:abstractNumId w:val="2"/>
  </w:num>
  <w:num w:numId="8">
    <w:abstractNumId w:val="18"/>
  </w:num>
  <w:num w:numId="9">
    <w:abstractNumId w:val="17"/>
  </w:num>
  <w:num w:numId="10">
    <w:abstractNumId w:val="37"/>
  </w:num>
  <w:num w:numId="11">
    <w:abstractNumId w:val="6"/>
  </w:num>
  <w:num w:numId="12">
    <w:abstractNumId w:val="8"/>
  </w:num>
  <w:num w:numId="13">
    <w:abstractNumId w:val="15"/>
  </w:num>
  <w:num w:numId="14">
    <w:abstractNumId w:val="28"/>
  </w:num>
  <w:num w:numId="15">
    <w:abstractNumId w:val="1"/>
  </w:num>
  <w:num w:numId="16">
    <w:abstractNumId w:val="34"/>
  </w:num>
  <w:num w:numId="17">
    <w:abstractNumId w:val="26"/>
  </w:num>
  <w:num w:numId="18">
    <w:abstractNumId w:val="20"/>
  </w:num>
  <w:num w:numId="19">
    <w:abstractNumId w:val="5"/>
  </w:num>
  <w:num w:numId="20">
    <w:abstractNumId w:val="19"/>
  </w:num>
  <w:num w:numId="21">
    <w:abstractNumId w:val="0"/>
  </w:num>
  <w:num w:numId="22">
    <w:abstractNumId w:val="13"/>
  </w:num>
  <w:num w:numId="23">
    <w:abstractNumId w:val="39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4"/>
  </w:num>
  <w:num w:numId="27">
    <w:abstractNumId w:val="29"/>
  </w:num>
  <w:num w:numId="28">
    <w:abstractNumId w:val="27"/>
  </w:num>
  <w:num w:numId="29">
    <w:abstractNumId w:val="36"/>
  </w:num>
  <w:num w:numId="30">
    <w:abstractNumId w:val="23"/>
  </w:num>
  <w:num w:numId="31">
    <w:abstractNumId w:val="16"/>
  </w:num>
  <w:num w:numId="32">
    <w:abstractNumId w:val="2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3"/>
  </w:num>
  <w:num w:numId="37">
    <w:abstractNumId w:val="14"/>
  </w:num>
  <w:num w:numId="38">
    <w:abstractNumId w:val="7"/>
  </w:num>
  <w:num w:numId="39">
    <w:abstractNumId w:val="33"/>
  </w:num>
  <w:num w:numId="40">
    <w:abstractNumId w:val="3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07"/>
    <w:rsid w:val="0001327F"/>
    <w:rsid w:val="000369A7"/>
    <w:rsid w:val="000D6529"/>
    <w:rsid w:val="00132D0A"/>
    <w:rsid w:val="0013531A"/>
    <w:rsid w:val="00180A42"/>
    <w:rsid w:val="00185215"/>
    <w:rsid w:val="00187EC1"/>
    <w:rsid w:val="001B6746"/>
    <w:rsid w:val="001D0532"/>
    <w:rsid w:val="001D6B1E"/>
    <w:rsid w:val="00207888"/>
    <w:rsid w:val="00216B5B"/>
    <w:rsid w:val="00224038"/>
    <w:rsid w:val="0023209E"/>
    <w:rsid w:val="002859F6"/>
    <w:rsid w:val="002A36FD"/>
    <w:rsid w:val="002B04CF"/>
    <w:rsid w:val="002B6DB7"/>
    <w:rsid w:val="002C26BB"/>
    <w:rsid w:val="002E5947"/>
    <w:rsid w:val="00304654"/>
    <w:rsid w:val="00320D98"/>
    <w:rsid w:val="003600FE"/>
    <w:rsid w:val="00360EC1"/>
    <w:rsid w:val="003620F5"/>
    <w:rsid w:val="00362D98"/>
    <w:rsid w:val="003B0B91"/>
    <w:rsid w:val="003D4F2F"/>
    <w:rsid w:val="003E2B54"/>
    <w:rsid w:val="00401C04"/>
    <w:rsid w:val="00412486"/>
    <w:rsid w:val="00423298"/>
    <w:rsid w:val="0044495E"/>
    <w:rsid w:val="00477B7D"/>
    <w:rsid w:val="004932AB"/>
    <w:rsid w:val="004B7116"/>
    <w:rsid w:val="004D62AA"/>
    <w:rsid w:val="004F26CD"/>
    <w:rsid w:val="005000E9"/>
    <w:rsid w:val="005062B8"/>
    <w:rsid w:val="00521045"/>
    <w:rsid w:val="00526C7B"/>
    <w:rsid w:val="00527013"/>
    <w:rsid w:val="0056314C"/>
    <w:rsid w:val="005A6408"/>
    <w:rsid w:val="006177B6"/>
    <w:rsid w:val="00670DBC"/>
    <w:rsid w:val="0068740F"/>
    <w:rsid w:val="006964E8"/>
    <w:rsid w:val="006C6EBB"/>
    <w:rsid w:val="006C771E"/>
    <w:rsid w:val="006D2972"/>
    <w:rsid w:val="006D6C45"/>
    <w:rsid w:val="00710775"/>
    <w:rsid w:val="00717FB7"/>
    <w:rsid w:val="00725EE5"/>
    <w:rsid w:val="00744E10"/>
    <w:rsid w:val="00757E75"/>
    <w:rsid w:val="0077656F"/>
    <w:rsid w:val="00776607"/>
    <w:rsid w:val="00784413"/>
    <w:rsid w:val="007866A0"/>
    <w:rsid w:val="0079081E"/>
    <w:rsid w:val="007B7416"/>
    <w:rsid w:val="007D4C85"/>
    <w:rsid w:val="007F7192"/>
    <w:rsid w:val="008044B9"/>
    <w:rsid w:val="00834E69"/>
    <w:rsid w:val="008638A3"/>
    <w:rsid w:val="008709F9"/>
    <w:rsid w:val="0087174C"/>
    <w:rsid w:val="00874731"/>
    <w:rsid w:val="00894537"/>
    <w:rsid w:val="008D4BA5"/>
    <w:rsid w:val="008D6FBC"/>
    <w:rsid w:val="00911D6D"/>
    <w:rsid w:val="00925AEE"/>
    <w:rsid w:val="009366E8"/>
    <w:rsid w:val="00972C18"/>
    <w:rsid w:val="0098122B"/>
    <w:rsid w:val="00982668"/>
    <w:rsid w:val="00982F6A"/>
    <w:rsid w:val="009A6115"/>
    <w:rsid w:val="009B7E46"/>
    <w:rsid w:val="009F54D1"/>
    <w:rsid w:val="009F68D5"/>
    <w:rsid w:val="00A10845"/>
    <w:rsid w:val="00A1663F"/>
    <w:rsid w:val="00A46B9A"/>
    <w:rsid w:val="00A57681"/>
    <w:rsid w:val="00A6569A"/>
    <w:rsid w:val="00A820AF"/>
    <w:rsid w:val="00A94EE2"/>
    <w:rsid w:val="00AA7618"/>
    <w:rsid w:val="00AB5080"/>
    <w:rsid w:val="00AC02ED"/>
    <w:rsid w:val="00AC4F2D"/>
    <w:rsid w:val="00AF049A"/>
    <w:rsid w:val="00B041A2"/>
    <w:rsid w:val="00B5003C"/>
    <w:rsid w:val="00B542D1"/>
    <w:rsid w:val="00B57863"/>
    <w:rsid w:val="00B678C2"/>
    <w:rsid w:val="00B71BB9"/>
    <w:rsid w:val="00B72482"/>
    <w:rsid w:val="00B90F24"/>
    <w:rsid w:val="00BA36D2"/>
    <w:rsid w:val="00BC4B56"/>
    <w:rsid w:val="00BE0363"/>
    <w:rsid w:val="00C10A41"/>
    <w:rsid w:val="00C52548"/>
    <w:rsid w:val="00C8177D"/>
    <w:rsid w:val="00CA157F"/>
    <w:rsid w:val="00CA7CF9"/>
    <w:rsid w:val="00CB7464"/>
    <w:rsid w:val="00CD2021"/>
    <w:rsid w:val="00CF5107"/>
    <w:rsid w:val="00D25D89"/>
    <w:rsid w:val="00D33D06"/>
    <w:rsid w:val="00D37F7B"/>
    <w:rsid w:val="00D51D48"/>
    <w:rsid w:val="00D63674"/>
    <w:rsid w:val="00D83BF6"/>
    <w:rsid w:val="00DA52E5"/>
    <w:rsid w:val="00DB03DD"/>
    <w:rsid w:val="00DB61A1"/>
    <w:rsid w:val="00DE5C0C"/>
    <w:rsid w:val="00E0099B"/>
    <w:rsid w:val="00E035DA"/>
    <w:rsid w:val="00E1030B"/>
    <w:rsid w:val="00E62799"/>
    <w:rsid w:val="00E72050"/>
    <w:rsid w:val="00E76F0A"/>
    <w:rsid w:val="00E77293"/>
    <w:rsid w:val="00E82281"/>
    <w:rsid w:val="00EB34A4"/>
    <w:rsid w:val="00EB438B"/>
    <w:rsid w:val="00EB5AE6"/>
    <w:rsid w:val="00EE075F"/>
    <w:rsid w:val="00F015DF"/>
    <w:rsid w:val="00F22789"/>
    <w:rsid w:val="00F56076"/>
    <w:rsid w:val="00F673DD"/>
    <w:rsid w:val="00F745E7"/>
    <w:rsid w:val="00F76CFB"/>
    <w:rsid w:val="00FC031F"/>
    <w:rsid w:val="00FE1844"/>
    <w:rsid w:val="00FE776D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4F25"/>
  <w15:chartTrackingRefBased/>
  <w15:docId w15:val="{ADB86AE0-A079-4602-9C74-0B38B11F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6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438B"/>
    <w:pPr>
      <w:keepNext/>
      <w:outlineLvl w:val="0"/>
    </w:pPr>
    <w:rPr>
      <w:sz w:val="26"/>
      <w:szCs w:val="20"/>
      <w:u w:val="single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76C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76CF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6C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E0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36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B438B"/>
    <w:rPr>
      <w:rFonts w:ascii="Times New Roman" w:eastAsia="Times New Roman" w:hAnsi="Times New Roman" w:cs="Times New Roman"/>
      <w:sz w:val="26"/>
      <w:szCs w:val="20"/>
      <w:u w:val="single"/>
      <w:lang w:eastAsia="sk-SK"/>
    </w:rPr>
  </w:style>
  <w:style w:type="table" w:styleId="Mriekatabuky">
    <w:name w:val="Table Grid"/>
    <w:basedOn w:val="Normlnatabuka"/>
    <w:uiPriority w:val="59"/>
    <w:unhideWhenUsed/>
    <w:rsid w:val="00AC02ED"/>
    <w:pPr>
      <w:spacing w:after="0" w:line="240" w:lineRule="auto"/>
    </w:pPr>
    <w:rPr>
      <w:rFonts w:ascii="Arial" w:eastAsia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AC02ED"/>
    <w:pPr>
      <w:ind w:left="720"/>
      <w:contextualSpacing/>
    </w:pPr>
  </w:style>
  <w:style w:type="paragraph" w:customStyle="1" w:styleId="Default">
    <w:name w:val="Default"/>
    <w:rsid w:val="00F5607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6CF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76C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76CF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6CF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76CFB"/>
    <w:pPr>
      <w:jc w:val="center"/>
    </w:pPr>
    <w:rPr>
      <w:sz w:val="28"/>
      <w:szCs w:val="20"/>
    </w:rPr>
  </w:style>
  <w:style w:type="character" w:customStyle="1" w:styleId="NzovChar">
    <w:name w:val="Názov Char"/>
    <w:basedOn w:val="Predvolenpsmoodseku"/>
    <w:link w:val="Nzov"/>
    <w:rsid w:val="00F76CFB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rsid w:val="00F76CFB"/>
    <w:pPr>
      <w:ind w:firstLine="708"/>
    </w:pPr>
    <w:rPr>
      <w:rFonts w:eastAsiaTheme="minorEastAsia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76CFB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F76CFB"/>
    <w:pPr>
      <w:ind w:firstLine="708"/>
      <w:jc w:val="both"/>
    </w:pPr>
    <w:rPr>
      <w:rFonts w:eastAsiaTheme="minorEastAsia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76CFB"/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Vlada">
    <w:name w:val="Vlada"/>
    <w:basedOn w:val="Normlny"/>
    <w:uiPriority w:val="99"/>
    <w:rsid w:val="00F76CFB"/>
    <w:pPr>
      <w:spacing w:before="480" w:after="120"/>
    </w:pPr>
    <w:rPr>
      <w:rFonts w:eastAsiaTheme="minorEastAsia"/>
      <w:b/>
      <w:bCs/>
      <w:sz w:val="32"/>
      <w:szCs w:val="32"/>
      <w:lang w:eastAsia="en-US"/>
    </w:rPr>
  </w:style>
  <w:style w:type="paragraph" w:customStyle="1" w:styleId="Vykonaj">
    <w:name w:val="Vykonajú"/>
    <w:basedOn w:val="Normlny"/>
    <w:next w:val="Vykonajzoznam"/>
    <w:uiPriority w:val="99"/>
    <w:rsid w:val="00F76CFB"/>
    <w:pPr>
      <w:keepNext/>
      <w:spacing w:before="360"/>
    </w:pPr>
    <w:rPr>
      <w:rFonts w:eastAsiaTheme="minorEastAsia"/>
      <w:b/>
      <w:bCs/>
      <w:lang w:eastAsia="en-US"/>
    </w:rPr>
  </w:style>
  <w:style w:type="paragraph" w:customStyle="1" w:styleId="Vykonajzoznam">
    <w:name w:val="Vykonajú_zoznam"/>
    <w:basedOn w:val="Normlny"/>
    <w:uiPriority w:val="99"/>
    <w:rsid w:val="00F76CFB"/>
    <w:pPr>
      <w:ind w:left="1418"/>
    </w:pPr>
    <w:rPr>
      <w:rFonts w:eastAsiaTheme="minorEastAsia"/>
      <w:lang w:eastAsia="en-US"/>
    </w:rPr>
  </w:style>
  <w:style w:type="paragraph" w:customStyle="1" w:styleId="Navedomie">
    <w:name w:val="Na vedomie"/>
    <w:basedOn w:val="Vykonajzoznam"/>
    <w:next w:val="Normlny"/>
    <w:uiPriority w:val="99"/>
    <w:rsid w:val="00F76CFB"/>
    <w:pPr>
      <w:spacing w:before="360"/>
      <w:ind w:left="0"/>
    </w:pPr>
    <w:rPr>
      <w:b/>
      <w:bCs/>
    </w:rPr>
  </w:style>
  <w:style w:type="paragraph" w:customStyle="1" w:styleId="Zakladnystyl">
    <w:name w:val="Zakladny styl"/>
    <w:uiPriority w:val="99"/>
    <w:rsid w:val="00F76C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site">
    <w:name w:val="Nositeľ"/>
    <w:basedOn w:val="Zakladnystyl"/>
    <w:next w:val="Normlny"/>
    <w:uiPriority w:val="99"/>
    <w:rsid w:val="00F76CFB"/>
    <w:pPr>
      <w:spacing w:before="240" w:after="120"/>
      <w:ind w:left="567"/>
    </w:pPr>
    <w:rPr>
      <w:b/>
      <w:bCs/>
    </w:rPr>
  </w:style>
  <w:style w:type="paragraph" w:customStyle="1" w:styleId="Heading1orobas">
    <w:name w:val="Heading 1.Čo robí (časť)"/>
    <w:basedOn w:val="Normlny"/>
    <w:next w:val="Nosite"/>
    <w:uiPriority w:val="99"/>
    <w:rsid w:val="00F76CFB"/>
    <w:pPr>
      <w:keepNext/>
      <w:numPr>
        <w:numId w:val="1"/>
      </w:numPr>
      <w:spacing w:before="360"/>
    </w:pPr>
    <w:rPr>
      <w:rFonts w:eastAsiaTheme="minorEastAsia"/>
      <w:b/>
      <w:bCs/>
      <w:kern w:val="32"/>
      <w:sz w:val="28"/>
      <w:szCs w:val="28"/>
      <w:lang w:eastAsia="en-US"/>
    </w:rPr>
  </w:style>
  <w:style w:type="paragraph" w:customStyle="1" w:styleId="Heading2loha">
    <w:name w:val="Heading 2.Úloha"/>
    <w:basedOn w:val="Normlny"/>
    <w:uiPriority w:val="99"/>
    <w:rsid w:val="00F76CFB"/>
    <w:pPr>
      <w:numPr>
        <w:ilvl w:val="1"/>
        <w:numId w:val="1"/>
      </w:numPr>
      <w:spacing w:before="120"/>
      <w:jc w:val="both"/>
    </w:pPr>
    <w:rPr>
      <w:rFonts w:eastAsiaTheme="minorEastAsia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F76CFB"/>
    <w:rPr>
      <w:sz w:val="16"/>
      <w:szCs w:val="16"/>
    </w:rPr>
  </w:style>
  <w:style w:type="paragraph" w:customStyle="1" w:styleId="Textkomentra1">
    <w:name w:val="Text komentára1"/>
    <w:basedOn w:val="Normlny"/>
    <w:next w:val="Textkomentra"/>
    <w:link w:val="TextkomentraChar"/>
    <w:uiPriority w:val="99"/>
    <w:unhideWhenUsed/>
    <w:rsid w:val="00F76CF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1"/>
    <w:uiPriority w:val="99"/>
    <w:rsid w:val="00F76CFB"/>
    <w:rPr>
      <w:sz w:val="20"/>
      <w:szCs w:val="20"/>
    </w:rPr>
  </w:style>
  <w:style w:type="paragraph" w:customStyle="1" w:styleId="Textpoznmkypodiarou1">
    <w:name w:val="Text poznámky pod čiarou1"/>
    <w:basedOn w:val="Normlny"/>
    <w:next w:val="Textpoznmkypodiarou"/>
    <w:link w:val="TextpoznmkypodiarouChar"/>
    <w:uiPriority w:val="99"/>
    <w:unhideWhenUsed/>
    <w:rsid w:val="00F76C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1"/>
    <w:uiPriority w:val="99"/>
    <w:rsid w:val="00F76CF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6CFB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76CFB"/>
    <w:rPr>
      <w:color w:val="0000FF"/>
      <w:u w:val="single"/>
    </w:rPr>
  </w:style>
  <w:style w:type="paragraph" w:styleId="Textkomentra">
    <w:name w:val="annotation text"/>
    <w:basedOn w:val="Normlny"/>
    <w:link w:val="TextkomentraChar1"/>
    <w:uiPriority w:val="99"/>
    <w:unhideWhenUsed/>
    <w:rsid w:val="00F76CFB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F76C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unhideWhenUsed/>
    <w:rsid w:val="00F76CFB"/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rsid w:val="00F76CF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Zstupntext">
    <w:name w:val="Placeholder Text"/>
    <w:uiPriority w:val="99"/>
    <w:semiHidden/>
    <w:rsid w:val="00F76CFB"/>
    <w:rPr>
      <w:rFonts w:ascii="Times New Roman" w:hAnsi="Times New Roman" w:cs="Times New Roman"/>
      <w:color w:val="808080"/>
    </w:rPr>
  </w:style>
  <w:style w:type="paragraph" w:styleId="Bezriadkovania">
    <w:name w:val="No Spacing"/>
    <w:uiPriority w:val="1"/>
    <w:qFormat/>
    <w:rsid w:val="00F76CFB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F76C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link w:val="NormlnywebovChar"/>
    <w:uiPriority w:val="99"/>
    <w:unhideWhenUsed/>
    <w:rsid w:val="00F76CFB"/>
    <w:pPr>
      <w:spacing w:before="100" w:beforeAutospacing="1" w:after="100" w:afterAutospacing="1"/>
    </w:pPr>
  </w:style>
  <w:style w:type="paragraph" w:customStyle="1" w:styleId="Normlny0">
    <w:name w:val="_Normálny"/>
    <w:basedOn w:val="Normlny"/>
    <w:rsid w:val="00F76CFB"/>
    <w:pPr>
      <w:autoSpaceDE w:val="0"/>
      <w:autoSpaceDN w:val="0"/>
    </w:pPr>
    <w:rPr>
      <w:sz w:val="20"/>
      <w:szCs w:val="20"/>
      <w:lang w:eastAsia="en-US"/>
    </w:rPr>
  </w:style>
  <w:style w:type="paragraph" w:customStyle="1" w:styleId="tlVavo125cmOpakovanzarka066cm">
    <w:name w:val="Štýl Vľavo:  125 cm Opakovaná zarážka:  066 cm"/>
    <w:basedOn w:val="Normlny"/>
    <w:uiPriority w:val="99"/>
    <w:rsid w:val="00F76CFB"/>
    <w:pPr>
      <w:ind w:left="1080" w:hanging="372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6CFB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F76CF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76C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F7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76CFB"/>
    <w:rPr>
      <w:b/>
      <w:bCs/>
    </w:rPr>
  </w:style>
  <w:style w:type="paragraph" w:styleId="Revzia">
    <w:name w:val="Revision"/>
    <w:hidden/>
    <w:uiPriority w:val="99"/>
    <w:semiHidden/>
    <w:rsid w:val="00F7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F76C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">
    <w:name w:val="Nadpis"/>
    <w:next w:val="Normlny"/>
    <w:qFormat/>
    <w:rsid w:val="00F76CFB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08A8F8"/>
      <w:sz w:val="29"/>
      <w:szCs w:val="29"/>
      <w:lang w:val="cs-CZ" w:eastAsia="cs-CZ"/>
    </w:rPr>
  </w:style>
  <w:style w:type="paragraph" w:customStyle="1" w:styleId="Paragraf">
    <w:name w:val="Paragraf"/>
    <w:next w:val="Normlny"/>
    <w:qFormat/>
    <w:rsid w:val="00F76CFB"/>
    <w:pPr>
      <w:spacing w:before="240" w:after="100" w:afterAutospacing="1" w:line="240" w:lineRule="auto"/>
      <w:jc w:val="center"/>
      <w:outlineLvl w:val="6"/>
    </w:pPr>
    <w:rPr>
      <w:rFonts w:ascii="Arial" w:eastAsia="Times New Roman" w:hAnsi="Arial" w:cs="Arial"/>
      <w:b/>
      <w:color w:val="FF8400"/>
      <w:sz w:val="26"/>
      <w:szCs w:val="26"/>
      <w:lang w:val="cs-CZ" w:eastAsia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F76CFB"/>
    <w:rPr>
      <w:vertAlign w:val="superscript"/>
    </w:rPr>
  </w:style>
  <w:style w:type="paragraph" w:customStyle="1" w:styleId="Clanek">
    <w:name w:val="Clanek"/>
    <w:next w:val="Normlny"/>
    <w:qFormat/>
    <w:rsid w:val="00F76CFB"/>
    <w:pPr>
      <w:spacing w:before="240" w:after="100" w:afterAutospacing="1" w:line="240" w:lineRule="auto"/>
      <w:jc w:val="center"/>
      <w:outlineLvl w:val="6"/>
    </w:pPr>
    <w:rPr>
      <w:rFonts w:ascii="Arial" w:hAnsi="Arial"/>
      <w:b/>
      <w:color w:val="E06000"/>
      <w:sz w:val="26"/>
      <w:szCs w:val="26"/>
      <w:lang w:val="cs-CZ"/>
    </w:rPr>
  </w:style>
  <w:style w:type="paragraph" w:customStyle="1" w:styleId="Priloha">
    <w:name w:val="Priloha"/>
    <w:next w:val="Normlny"/>
    <w:qFormat/>
    <w:rsid w:val="00F76CFB"/>
    <w:pPr>
      <w:spacing w:before="240" w:after="100" w:afterAutospacing="1" w:line="240" w:lineRule="auto"/>
      <w:jc w:val="center"/>
      <w:outlineLvl w:val="0"/>
    </w:pPr>
    <w:rPr>
      <w:rFonts w:ascii="Arial" w:hAnsi="Arial"/>
      <w:b/>
      <w:color w:val="8496B0" w:themeColor="text2" w:themeTint="99"/>
      <w:sz w:val="28"/>
      <w:lang w:val="cs-CZ"/>
    </w:rPr>
  </w:style>
  <w:style w:type="paragraph" w:customStyle="1" w:styleId="PrefixBold">
    <w:name w:val="PrefixBold"/>
    <w:basedOn w:val="Normlny"/>
    <w:qFormat/>
    <w:rsid w:val="00F76CFB"/>
    <w:pPr>
      <w:spacing w:before="60" w:after="60"/>
      <w:jc w:val="center"/>
    </w:pPr>
    <w:rPr>
      <w:rFonts w:ascii="Arial" w:eastAsiaTheme="minorHAnsi" w:hAnsi="Arial" w:cstheme="minorBidi"/>
      <w:b/>
      <w:color w:val="323E4F" w:themeColor="text2" w:themeShade="BF"/>
      <w:sz w:val="32"/>
      <w:szCs w:val="32"/>
      <w:lang w:val="cs-CZ" w:eastAsia="en-US"/>
    </w:rPr>
  </w:style>
  <w:style w:type="paragraph" w:customStyle="1" w:styleId="PrefixPredpisDatum">
    <w:name w:val="PrefixPredpisDatum"/>
    <w:basedOn w:val="PrefixBold"/>
    <w:qFormat/>
    <w:rsid w:val="00F76CFB"/>
    <w:rPr>
      <w:b w:val="0"/>
      <w:sz w:val="24"/>
      <w:szCs w:val="24"/>
    </w:rPr>
  </w:style>
  <w:style w:type="paragraph" w:customStyle="1" w:styleId="PrefixTitle">
    <w:name w:val="PrefixTitle"/>
    <w:basedOn w:val="Normlny"/>
    <w:qFormat/>
    <w:rsid w:val="00F76CFB"/>
    <w:pPr>
      <w:spacing w:before="60" w:after="600"/>
      <w:jc w:val="center"/>
    </w:pPr>
    <w:rPr>
      <w:rFonts w:ascii="Arial" w:eastAsiaTheme="minorHAnsi" w:hAnsi="Arial" w:cstheme="minorBidi"/>
      <w:b/>
      <w:color w:val="323E4F" w:themeColor="text2" w:themeShade="BF"/>
      <w:sz w:val="32"/>
      <w:szCs w:val="22"/>
      <w:lang w:val="cs-CZ" w:eastAsia="en-US"/>
    </w:rPr>
  </w:style>
  <w:style w:type="paragraph" w:customStyle="1" w:styleId="gmail-m-1648484718305530482msolistparagraph">
    <w:name w:val="gmail-m_-1648484718305530482msolistparagraph"/>
    <w:basedOn w:val="Normlny"/>
    <w:rsid w:val="00B90F2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adda">
    <w:name w:val="adda"/>
    <w:basedOn w:val="Normlny"/>
    <w:rsid w:val="00E77293"/>
    <w:pPr>
      <w:keepNext/>
      <w:numPr>
        <w:ilvl w:val="1"/>
        <w:numId w:val="33"/>
      </w:numPr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sr.sk/web/Default.aspx?sid=zakony/zakon&amp;MasterID=93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mordel@mhsr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ana.pavlovska@mh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legislativne-procesy?p_p_id=processDetail_WAR_portletsel&amp;p_p_lifecycle=0&amp;p_p_state=normal&amp;p_p_mode=view&amp;p_p_col_id=column-2&amp;p_p_col_count=1&amp;_processDetail_WAR_portletsel_cisloLP=LPEU%2F2021%2F396&amp;_processDetail_WAR_portletsel_action=files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29DE-A2CB-4E47-919A-6285E059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2601</Words>
  <Characters>14826</Characters>
  <Application>Microsoft Office Word</Application>
  <DocSecurity>4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Pavlovska Ivana</dc:creator>
  <cp:keywords/>
  <dc:description/>
  <cp:lastModifiedBy>Hajdu Ladislav</cp:lastModifiedBy>
  <cp:revision>2</cp:revision>
  <cp:lastPrinted>2024-10-29T11:53:00Z</cp:lastPrinted>
  <dcterms:created xsi:type="dcterms:W3CDTF">2024-10-29T11:53:00Z</dcterms:created>
  <dcterms:modified xsi:type="dcterms:W3CDTF">2024-10-29T11:53:00Z</dcterms:modified>
</cp:coreProperties>
</file>