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34" w:rsidRPr="00606CD3" w:rsidRDefault="005F6C34" w:rsidP="005F6C34">
      <w:pPr>
        <w:jc w:val="center"/>
        <w:rPr>
          <w:b/>
          <w:caps/>
          <w:spacing w:val="30"/>
        </w:rPr>
      </w:pPr>
      <w:bookmarkStart w:id="0" w:name="_GoBack"/>
      <w:bookmarkEnd w:id="0"/>
      <w:r w:rsidRPr="00606CD3">
        <w:rPr>
          <w:b/>
          <w:caps/>
          <w:spacing w:val="30"/>
        </w:rPr>
        <w:t>Doložka zlučiteľnosti</w:t>
      </w:r>
    </w:p>
    <w:p w:rsidR="005F6C34" w:rsidRPr="00606CD3" w:rsidRDefault="005F6C34" w:rsidP="005F6C34">
      <w:pPr>
        <w:contextualSpacing/>
        <w:jc w:val="center"/>
        <w:rPr>
          <w:b/>
        </w:rPr>
      </w:pPr>
      <w:r w:rsidRPr="00606CD3">
        <w:rPr>
          <w:b/>
        </w:rPr>
        <w:t>návrhu zákona s právom Európskej únie </w:t>
      </w:r>
    </w:p>
    <w:p w:rsidR="005F6C34" w:rsidRPr="001F57B2" w:rsidRDefault="005F6C34" w:rsidP="005F6C34">
      <w:pPr>
        <w:contextualSpacing/>
        <w:jc w:val="both"/>
        <w:rPr>
          <w:b/>
        </w:rPr>
      </w:pPr>
    </w:p>
    <w:p w:rsidR="005F6C34" w:rsidRPr="001F57B2" w:rsidRDefault="005F6C34" w:rsidP="005F6C34">
      <w:pPr>
        <w:ind w:left="360" w:hanging="360"/>
        <w:contextualSpacing/>
        <w:jc w:val="both"/>
      </w:pPr>
      <w:r w:rsidRPr="001F57B2">
        <w:rPr>
          <w:b/>
        </w:rPr>
        <w:t>1.</w:t>
      </w:r>
      <w:r w:rsidRPr="001F57B2">
        <w:rPr>
          <w:b/>
        </w:rPr>
        <w:tab/>
        <w:t>Navrhovateľ zákona:</w:t>
      </w:r>
      <w:r w:rsidRPr="001F57B2">
        <w:t xml:space="preserve"> Ministerstvo hospodárstva Slovenskej republiky</w:t>
      </w:r>
    </w:p>
    <w:p w:rsidR="005F6C34" w:rsidRPr="001F57B2" w:rsidRDefault="005F6C34" w:rsidP="005F6C34">
      <w:pPr>
        <w:ind w:left="360" w:hanging="360"/>
        <w:contextualSpacing/>
        <w:jc w:val="both"/>
        <w:rPr>
          <w:b/>
        </w:rPr>
      </w:pPr>
    </w:p>
    <w:p w:rsidR="005F6C34" w:rsidRPr="001F57B2" w:rsidRDefault="005F6C34" w:rsidP="005F6C34">
      <w:pPr>
        <w:ind w:left="360" w:hanging="360"/>
        <w:contextualSpacing/>
        <w:jc w:val="both"/>
      </w:pPr>
      <w:r w:rsidRPr="001F57B2">
        <w:rPr>
          <w:b/>
        </w:rPr>
        <w:t>2.</w:t>
      </w:r>
      <w:r w:rsidRPr="001F57B2">
        <w:rPr>
          <w:b/>
        </w:rPr>
        <w:tab/>
        <w:t>Názov návrhu zákona:</w:t>
      </w:r>
      <w:r w:rsidRPr="001F57B2">
        <w:t xml:space="preserve"> Návrh zákona o všeobecnej bezpečnosti výrobkov a o zmene a doplnení niektorých zákonov</w:t>
      </w:r>
    </w:p>
    <w:p w:rsidR="005F6C34" w:rsidRPr="001F57B2" w:rsidRDefault="005F6C34" w:rsidP="005F6C34">
      <w:pPr>
        <w:contextualSpacing/>
        <w:jc w:val="both"/>
        <w:rPr>
          <w:b/>
        </w:rPr>
      </w:pPr>
    </w:p>
    <w:p w:rsidR="005F6C34" w:rsidRPr="001F57B2" w:rsidRDefault="005F6C34" w:rsidP="005F6C34">
      <w:pPr>
        <w:ind w:left="360" w:hanging="360"/>
        <w:contextualSpacing/>
        <w:jc w:val="both"/>
        <w:rPr>
          <w:b/>
        </w:rPr>
      </w:pPr>
      <w:r w:rsidRPr="001F57B2">
        <w:rPr>
          <w:b/>
        </w:rPr>
        <w:t>3.</w:t>
      </w:r>
      <w:r w:rsidRPr="001F57B2">
        <w:rPr>
          <w:b/>
        </w:rPr>
        <w:tab/>
        <w:t>Predmet návrhu zákona je upravený v práve Európskej únie:</w:t>
      </w:r>
    </w:p>
    <w:p w:rsidR="005F6C34" w:rsidRPr="001F57B2" w:rsidRDefault="005F6C34" w:rsidP="005F6C34">
      <w:pPr>
        <w:ind w:left="709" w:hanging="349"/>
        <w:contextualSpacing/>
        <w:jc w:val="both"/>
      </w:pPr>
      <w:r w:rsidRPr="001F57B2">
        <w:t>a)</w:t>
      </w:r>
      <w:r w:rsidRPr="001F57B2">
        <w:tab/>
        <w:t>v primárnom práve</w:t>
      </w:r>
    </w:p>
    <w:p w:rsidR="005F6C34" w:rsidRPr="001F57B2" w:rsidRDefault="005F6C34" w:rsidP="005F6C34">
      <w:pPr>
        <w:ind w:left="709" w:hanging="349"/>
        <w:contextualSpacing/>
        <w:jc w:val="both"/>
      </w:pPr>
    </w:p>
    <w:p w:rsidR="005F6C34" w:rsidRPr="001F57B2" w:rsidRDefault="005F6C34" w:rsidP="005F6C34">
      <w:pPr>
        <w:pStyle w:val="Odsekzoznamu"/>
        <w:numPr>
          <w:ilvl w:val="0"/>
          <w:numId w:val="1"/>
        </w:numPr>
        <w:spacing w:line="259" w:lineRule="auto"/>
        <w:jc w:val="both"/>
      </w:pPr>
      <w:r w:rsidRPr="001F57B2">
        <w:t>čl. 26, 114 a 169 Zmluvy o fungovaní Európskej únie,</w:t>
      </w:r>
    </w:p>
    <w:p w:rsidR="005F6C34" w:rsidRPr="001F57B2" w:rsidRDefault="005F6C34" w:rsidP="005F6C34">
      <w:pPr>
        <w:widowControl w:val="0"/>
        <w:adjustRightInd w:val="0"/>
        <w:ind w:left="360"/>
        <w:contextualSpacing/>
        <w:jc w:val="both"/>
      </w:pPr>
      <w:r w:rsidRPr="001F57B2">
        <w:t>b) v sekundárnom práve</w:t>
      </w:r>
    </w:p>
    <w:p w:rsidR="005F6C34" w:rsidRPr="001F57B2" w:rsidRDefault="005F6C34" w:rsidP="005F6C34">
      <w:pPr>
        <w:widowControl w:val="0"/>
        <w:adjustRightInd w:val="0"/>
        <w:ind w:left="360"/>
        <w:contextualSpacing/>
        <w:jc w:val="both"/>
      </w:pPr>
    </w:p>
    <w:p w:rsidR="005F6C34" w:rsidRPr="001F57B2" w:rsidRDefault="005F6C34" w:rsidP="005F6C34">
      <w:pPr>
        <w:numPr>
          <w:ilvl w:val="0"/>
          <w:numId w:val="1"/>
        </w:numPr>
        <w:contextualSpacing/>
        <w:jc w:val="both"/>
      </w:pPr>
      <w:r>
        <w:t>N</w:t>
      </w:r>
      <w:r w:rsidRPr="001F57B2">
        <w:t xml:space="preserve">ariadenie Európskeho parlamentu a Rady (EÚ) 2023/988 z 10. mája 2023 </w:t>
      </w:r>
      <w:r>
        <w:br/>
      </w:r>
      <w:r w:rsidRPr="001F57B2">
        <w:t>o všeobecnej bezpečnosti výrobkov, ktorým sa mení nariadenie Európskeho parlamentu a Rady (EÚ) č. 1025/2012 a smernica Európskeho parlamentu a Rady (EÚ) 2020/1828 a zrušuje smernica Európskeho parlamentu a Rady 2001/95/ES a smernica Rady 87/357/EHS (Ú. v. EÚ L 135, 23.5.2023)</w:t>
      </w:r>
    </w:p>
    <w:p w:rsidR="005F6C34" w:rsidRPr="001F57B2" w:rsidRDefault="005F6C34" w:rsidP="005F6C34">
      <w:pPr>
        <w:ind w:left="720"/>
        <w:contextualSpacing/>
        <w:jc w:val="both"/>
      </w:pPr>
      <w:r w:rsidRPr="001F57B2">
        <w:t xml:space="preserve">Gestor: Ministerstvo hospodárstva SR, </w:t>
      </w:r>
    </w:p>
    <w:p w:rsidR="005F6C34" w:rsidRPr="001F57B2" w:rsidRDefault="005F6C34" w:rsidP="005F6C34">
      <w:pPr>
        <w:ind w:left="720"/>
        <w:contextualSpacing/>
        <w:jc w:val="both"/>
      </w:pPr>
      <w:proofErr w:type="spellStart"/>
      <w:r w:rsidRPr="001F57B2">
        <w:t>Spolugestor</w:t>
      </w:r>
      <w:proofErr w:type="spellEnd"/>
      <w:r w:rsidRPr="001F57B2">
        <w:t>: Úrad pre normalizáciu, metrológiu a skúšobníctvo SR</w:t>
      </w:r>
    </w:p>
    <w:p w:rsidR="005F6C34" w:rsidRPr="001F57B2" w:rsidRDefault="005F6C34" w:rsidP="005F6C34">
      <w:pPr>
        <w:ind w:left="720"/>
        <w:contextualSpacing/>
        <w:jc w:val="both"/>
      </w:pPr>
    </w:p>
    <w:p w:rsidR="005F6C34" w:rsidRPr="001F57B2" w:rsidRDefault="005F6C34" w:rsidP="005F6C34">
      <w:pPr>
        <w:pStyle w:val="Odsekzoznamu"/>
        <w:numPr>
          <w:ilvl w:val="0"/>
          <w:numId w:val="1"/>
        </w:numPr>
        <w:spacing w:after="160" w:line="259" w:lineRule="auto"/>
        <w:jc w:val="both"/>
      </w:pPr>
      <w:r>
        <w:t>N</w:t>
      </w:r>
      <w:r w:rsidRPr="001F57B2">
        <w:t xml:space="preserve">ariadenie Európskeho parlamentu a Rady (EÚ) 2022/2065 z 19. októbra 2022 </w:t>
      </w:r>
      <w:r>
        <w:br/>
      </w:r>
      <w:r w:rsidRPr="001F57B2">
        <w:t xml:space="preserve">o jednotnom trhu s digitálnymi službami a o zmene smernice 2000/31/ES (akt </w:t>
      </w:r>
      <w:r>
        <w:br/>
      </w:r>
      <w:r w:rsidRPr="001F57B2">
        <w:t>o digitálnych službách) (Ú. v. EÚ L 277, 27.10.2022)</w:t>
      </w:r>
    </w:p>
    <w:p w:rsidR="005F6C34" w:rsidRPr="001F57B2" w:rsidRDefault="005F6C34" w:rsidP="005F6C34">
      <w:pPr>
        <w:pStyle w:val="Odsekzoznamu"/>
        <w:jc w:val="both"/>
      </w:pPr>
      <w:r w:rsidRPr="001F57B2">
        <w:t>Gestor: Ministerstvo hospodárstva SR</w:t>
      </w:r>
    </w:p>
    <w:p w:rsidR="005F6C34" w:rsidRPr="001F57B2" w:rsidRDefault="005F6C34" w:rsidP="005F6C34">
      <w:pPr>
        <w:pStyle w:val="Odsekzoznamu"/>
        <w:jc w:val="both"/>
      </w:pPr>
      <w:proofErr w:type="spellStart"/>
      <w:r w:rsidRPr="001F57B2">
        <w:t>Spolugestor</w:t>
      </w:r>
      <w:proofErr w:type="spellEnd"/>
      <w:r w:rsidRPr="001F57B2">
        <w:t>: Ministerstvo kultúry SR</w:t>
      </w:r>
    </w:p>
    <w:p w:rsidR="005F6C34" w:rsidRPr="001F57B2" w:rsidRDefault="005F6C34" w:rsidP="005F6C34">
      <w:pPr>
        <w:pStyle w:val="Odsekzoznamu"/>
        <w:jc w:val="both"/>
      </w:pPr>
    </w:p>
    <w:p w:rsidR="005F6C34" w:rsidRPr="001F57B2" w:rsidRDefault="005F6C34" w:rsidP="005F6C34">
      <w:pPr>
        <w:pStyle w:val="Odsekzoznamu"/>
        <w:numPr>
          <w:ilvl w:val="0"/>
          <w:numId w:val="1"/>
        </w:numPr>
        <w:spacing w:after="160" w:line="259" w:lineRule="auto"/>
        <w:jc w:val="both"/>
      </w:pPr>
      <w:r w:rsidRPr="001F57B2">
        <w:t xml:space="preserve">Nariadenie Európskeho parlamentu a Rady (EÚ) 2019/1020 z 20. júna 2019 o dohľade nad trhom a súlade výrobkov a o zmene smernice 2004/42/ES a nariadení (ES) </w:t>
      </w:r>
      <w:r>
        <w:br/>
      </w:r>
      <w:r w:rsidRPr="001F57B2">
        <w:t>č. 765/2008 a (EÚ) č. 305/2011 (Ú. v. EÚ L 169, 25.6.2019)</w:t>
      </w:r>
      <w:r>
        <w:t xml:space="preserve"> v platnom znení</w:t>
      </w:r>
    </w:p>
    <w:p w:rsidR="005F6C34" w:rsidRPr="00887AA3" w:rsidRDefault="005F6C34" w:rsidP="005F6C34">
      <w:pPr>
        <w:pStyle w:val="Odsekzoznamu"/>
        <w:jc w:val="both"/>
      </w:pPr>
      <w:r w:rsidRPr="00887AA3">
        <w:t>Gestor: Ministerstvo hospodárstva SR</w:t>
      </w:r>
    </w:p>
    <w:p w:rsidR="005F6C34" w:rsidRPr="00887AA3" w:rsidRDefault="005F6C34" w:rsidP="005F6C34">
      <w:pPr>
        <w:pStyle w:val="Odsekzoznamu"/>
        <w:jc w:val="both"/>
      </w:pPr>
      <w:proofErr w:type="spellStart"/>
      <w:r w:rsidRPr="00887AA3">
        <w:t>Spolugestor</w:t>
      </w:r>
      <w:proofErr w:type="spellEnd"/>
      <w:r w:rsidRPr="00887AA3">
        <w:t>: Úrad pre normalizáciu, metrológiu a skúšobníctvo SR</w:t>
      </w:r>
    </w:p>
    <w:p w:rsidR="005F6C34" w:rsidRPr="00887AA3" w:rsidRDefault="005F6C34" w:rsidP="005F6C34">
      <w:pPr>
        <w:pStyle w:val="Odsekzoznamu"/>
        <w:jc w:val="both"/>
      </w:pPr>
    </w:p>
    <w:p w:rsidR="005F6C34" w:rsidRDefault="005F6C34" w:rsidP="005F6C34">
      <w:pPr>
        <w:pStyle w:val="Odsekzoznamu"/>
        <w:numPr>
          <w:ilvl w:val="0"/>
          <w:numId w:val="1"/>
        </w:numPr>
        <w:spacing w:after="160" w:line="259" w:lineRule="auto"/>
        <w:jc w:val="both"/>
      </w:pPr>
      <w:r w:rsidRPr="00823A86">
        <w:t xml:space="preserve">Smernica Európskeho Parlamentu a Rady 94/11/ES zo dňa 23. marca 1994 </w:t>
      </w:r>
      <w:r>
        <w:br/>
      </w:r>
      <w:r w:rsidRPr="00823A86">
        <w:t xml:space="preserve">o aproximácii zákonov, iných predpisov a správnych opatrení členských štátov </w:t>
      </w:r>
      <w:r>
        <w:br/>
      </w:r>
      <w:r w:rsidRPr="00823A86">
        <w:t>o označovaní materiálov používaných v hlavných zložkách obuvi určenej na predaj spotrebiteľom (Mimoriadne vydanie Ú. v. E</w:t>
      </w:r>
      <w:r w:rsidR="00B640A3">
        <w:t>Ú</w:t>
      </w:r>
      <w:r w:rsidRPr="00823A86">
        <w:t>, kap. 13/zv. 13</w:t>
      </w:r>
      <w:r w:rsidR="00B640A3">
        <w:t>; Ú. v. ES L 100, 19.4.1994</w:t>
      </w:r>
      <w:r w:rsidRPr="00823A86">
        <w:t>) v platnom znení.</w:t>
      </w:r>
    </w:p>
    <w:p w:rsidR="005F6C34" w:rsidRPr="00887AA3" w:rsidRDefault="005F6C34" w:rsidP="005F6C34">
      <w:pPr>
        <w:pStyle w:val="Odsekzoznamu"/>
        <w:jc w:val="both"/>
      </w:pPr>
      <w:r w:rsidRPr="00887AA3">
        <w:t>Gestor: Ministerstvo hospodárstva SR</w:t>
      </w:r>
    </w:p>
    <w:p w:rsidR="005F6C34" w:rsidRPr="00887AA3" w:rsidRDefault="005F6C34" w:rsidP="005F6C34">
      <w:pPr>
        <w:pStyle w:val="Odsekzoznamu"/>
        <w:jc w:val="both"/>
      </w:pPr>
    </w:p>
    <w:p w:rsidR="005F6C34" w:rsidRDefault="005F6C34" w:rsidP="005F6C34">
      <w:pPr>
        <w:pStyle w:val="Odsekzoznamu"/>
        <w:numPr>
          <w:ilvl w:val="0"/>
          <w:numId w:val="1"/>
        </w:numPr>
        <w:spacing w:after="160" w:line="259" w:lineRule="auto"/>
        <w:jc w:val="both"/>
      </w:pPr>
      <w:r w:rsidRPr="00887AA3">
        <w:t>Vykonávacie nariadenie Komisie (EÚ) 2024/1740 z 21. júna 2024, ktorým sa stanovujú pravidlá uplatňovania nariadenia Európskeho parlamentu a Rady (EÚ) 2023/988, pokiaľ</w:t>
      </w:r>
      <w:r w:rsidRPr="001F57B2">
        <w:t xml:space="preserve"> ide o spôsoby, akými spotrebitelia a iné zainteresované strany informujú Komisiu </w:t>
      </w:r>
      <w:r>
        <w:br/>
      </w:r>
      <w:r w:rsidRPr="001F57B2">
        <w:lastRenderedPageBreak/>
        <w:t>o výrobkoch, ktoré by mohli predstavovať riziko pre zdravie a bezpečnosť spotrebiteľov, a spôsoby postupovania takýchto informácií dotknutým vnútroštátnym orgánom (</w:t>
      </w:r>
      <w:r w:rsidRPr="006577B4">
        <w:t xml:space="preserve">Ú. v. EÚ L, </w:t>
      </w:r>
      <w:r w:rsidR="00B640A3">
        <w:t xml:space="preserve">2024/1740, </w:t>
      </w:r>
      <w:r w:rsidRPr="006577B4">
        <w:t>24.6.2024)</w:t>
      </w:r>
    </w:p>
    <w:p w:rsidR="005F6C34" w:rsidRPr="001F57B2" w:rsidRDefault="005F6C34" w:rsidP="005F6C34">
      <w:pPr>
        <w:pStyle w:val="Odsekzoznamu"/>
        <w:jc w:val="both"/>
      </w:pPr>
      <w:r>
        <w:t>Gestor: Ministerstvo hospodárstva SR</w:t>
      </w:r>
    </w:p>
    <w:p w:rsidR="005F6C34" w:rsidRPr="001F57B2" w:rsidRDefault="005F6C34" w:rsidP="005F6C34">
      <w:pPr>
        <w:pStyle w:val="Odsekzoznamu"/>
        <w:jc w:val="both"/>
      </w:pPr>
    </w:p>
    <w:p w:rsidR="005F6C34" w:rsidRDefault="005F6C34" w:rsidP="005F6C34">
      <w:pPr>
        <w:pStyle w:val="Odsekzoznamu"/>
        <w:numPr>
          <w:ilvl w:val="0"/>
          <w:numId w:val="1"/>
        </w:numPr>
        <w:spacing w:line="259" w:lineRule="auto"/>
        <w:jc w:val="both"/>
      </w:pPr>
      <w:r w:rsidRPr="001F57B2">
        <w:t xml:space="preserve">Vykonávacie nariadenie Komisie (EÚ) 2024/1459 z 27. mája 2024, ktorým sa stanovujú pravidlá uplatňovania nariadenia Európskeho parlamentu a Rady (EÚ) 2023/988, pokiaľ ide o zavedenie </w:t>
      </w:r>
      <w:proofErr w:type="spellStart"/>
      <w:r w:rsidRPr="001F57B2">
        <w:t>interoperabilného</w:t>
      </w:r>
      <w:proofErr w:type="spellEnd"/>
      <w:r w:rsidRPr="001F57B2">
        <w:t xml:space="preserve"> rozhrania portálu </w:t>
      </w:r>
      <w:proofErr w:type="spellStart"/>
      <w:r w:rsidRPr="001F57B2">
        <w:t>Safety</w:t>
      </w:r>
      <w:proofErr w:type="spellEnd"/>
      <w:r w:rsidRPr="001F57B2">
        <w:t xml:space="preserve"> Gate pre prevádzkovateľov online trhov </w:t>
      </w:r>
      <w:r w:rsidRPr="006577B4">
        <w:t xml:space="preserve">(Ú. v. EÚ L, </w:t>
      </w:r>
      <w:r w:rsidR="00B640A3">
        <w:t xml:space="preserve">2024/1459, </w:t>
      </w:r>
      <w:r w:rsidRPr="006577B4">
        <w:t>28.5.2024)</w:t>
      </w:r>
    </w:p>
    <w:p w:rsidR="005F6C34" w:rsidRPr="001F57B2" w:rsidRDefault="005F6C34" w:rsidP="005F6C34">
      <w:pPr>
        <w:pStyle w:val="Odsekzoznamu"/>
        <w:jc w:val="both"/>
      </w:pPr>
      <w:r>
        <w:t>Gestor: Ministerstvo hospodárstva SR</w:t>
      </w:r>
    </w:p>
    <w:p w:rsidR="005F6C34" w:rsidRPr="001F57B2" w:rsidRDefault="005F6C34" w:rsidP="005F6C34">
      <w:pPr>
        <w:jc w:val="both"/>
      </w:pPr>
    </w:p>
    <w:p w:rsidR="005F6C34" w:rsidRDefault="005F6C34" w:rsidP="005F6C34">
      <w:pPr>
        <w:pStyle w:val="Odsekzoznamu"/>
        <w:numPr>
          <w:ilvl w:val="0"/>
          <w:numId w:val="1"/>
        </w:numPr>
        <w:spacing w:after="160" w:line="259" w:lineRule="auto"/>
        <w:jc w:val="both"/>
      </w:pPr>
      <w:r w:rsidRPr="001F57B2">
        <w:t xml:space="preserve">Vykonávacie nariadenie Komisie (EÚ) 2024/1435 z 24. mája 2024, ktorým sa stanovujú pravidlá uplatňovania nariadenia Európskeho parlamentu a Rady (EÚ) 2023/988, pokiaľ ide o stanovenie vzoru oznámenia o spätnom prevzatí </w:t>
      </w:r>
      <w:r w:rsidRPr="006577B4">
        <w:t xml:space="preserve">(Ú. v. EÚ L, </w:t>
      </w:r>
      <w:r w:rsidR="00B640A3">
        <w:t xml:space="preserve">2024/1435, </w:t>
      </w:r>
      <w:r w:rsidRPr="006577B4">
        <w:t>27.5.2024)</w:t>
      </w:r>
    </w:p>
    <w:p w:rsidR="005F6C34" w:rsidRDefault="005F6C34" w:rsidP="005F6C34">
      <w:pPr>
        <w:pStyle w:val="Odsekzoznamu"/>
        <w:jc w:val="both"/>
      </w:pPr>
      <w:r>
        <w:t>Gestor: Ministerstvo hospodárstva SR</w:t>
      </w:r>
    </w:p>
    <w:p w:rsidR="005F6C34" w:rsidRPr="001F57B2" w:rsidRDefault="005F6C34" w:rsidP="005F6C34">
      <w:pPr>
        <w:pStyle w:val="Odsekzoznamu"/>
      </w:pPr>
    </w:p>
    <w:p w:rsidR="005F6C34" w:rsidRDefault="005F6C34" w:rsidP="005F6C34">
      <w:pPr>
        <w:pStyle w:val="Odsekzoznamu"/>
        <w:numPr>
          <w:ilvl w:val="0"/>
          <w:numId w:val="1"/>
        </w:numPr>
        <w:spacing w:line="259" w:lineRule="auto"/>
        <w:jc w:val="both"/>
      </w:pPr>
      <w:r w:rsidRPr="001F57B2">
        <w:t>Vykonávacie rozhodnutie Komisie (EÚ) 2024/1761 z 21. júna 2024, ktorým sa zrušuje rozhodnutie Komisie 2004/905/ES, ktorým sa ustanovujú zásady oznamovania nebezpečných spotrebiteľských výrobkov príslušným orgánom členských štátov výrobcami a distribútormi v súlade s článkom 5 odsek 3 smernice 2001/95/ES Európskeho parlamentu a</w:t>
      </w:r>
      <w:r>
        <w:t> </w:t>
      </w:r>
      <w:r w:rsidRPr="001F57B2">
        <w:t>Rady</w:t>
      </w:r>
      <w:r>
        <w:t xml:space="preserve"> </w:t>
      </w:r>
      <w:r w:rsidRPr="006577B4">
        <w:t xml:space="preserve">(Ú. v. EÚ L, </w:t>
      </w:r>
      <w:r w:rsidR="00B640A3">
        <w:t xml:space="preserve">2024/1761, </w:t>
      </w:r>
      <w:r w:rsidRPr="006577B4">
        <w:t>25.6.2024)</w:t>
      </w:r>
      <w:r>
        <w:t xml:space="preserve"> </w:t>
      </w:r>
    </w:p>
    <w:p w:rsidR="005F6C34" w:rsidRPr="001F57B2" w:rsidRDefault="005F6C34" w:rsidP="005F6C34">
      <w:pPr>
        <w:pStyle w:val="Odsekzoznamu"/>
        <w:jc w:val="both"/>
      </w:pPr>
      <w:r>
        <w:t>Gestor: Ministerstvo hospodárstva SR</w:t>
      </w:r>
    </w:p>
    <w:p w:rsidR="005F6C34" w:rsidRPr="001F57B2" w:rsidRDefault="005F6C34" w:rsidP="005F6C34">
      <w:pPr>
        <w:ind w:left="720"/>
        <w:contextualSpacing/>
        <w:jc w:val="both"/>
      </w:pPr>
    </w:p>
    <w:p w:rsidR="005F6C34" w:rsidRPr="001F57B2" w:rsidRDefault="005F6C34" w:rsidP="005F6C34">
      <w:pPr>
        <w:ind w:left="709" w:hanging="349"/>
        <w:contextualSpacing/>
        <w:jc w:val="both"/>
      </w:pPr>
      <w:r w:rsidRPr="001F57B2">
        <w:t>c)</w:t>
      </w:r>
      <w:r w:rsidRPr="001F57B2">
        <w:tab/>
        <w:t xml:space="preserve">v judikatúre Súdneho dvora Európskej únie: </w:t>
      </w:r>
    </w:p>
    <w:p w:rsidR="005F6C34" w:rsidRPr="001F57B2" w:rsidRDefault="005F6C34" w:rsidP="005F6C34">
      <w:pPr>
        <w:ind w:left="709" w:hanging="349"/>
        <w:contextualSpacing/>
        <w:jc w:val="both"/>
      </w:pPr>
    </w:p>
    <w:p w:rsidR="005F6C34" w:rsidRPr="001F57B2" w:rsidRDefault="005F6C34" w:rsidP="005F6C34">
      <w:pPr>
        <w:pStyle w:val="Odsekzoznamu"/>
        <w:numPr>
          <w:ilvl w:val="0"/>
          <w:numId w:val="4"/>
        </w:numPr>
        <w:spacing w:line="259" w:lineRule="auto"/>
        <w:ind w:left="709" w:hanging="283"/>
        <w:jc w:val="both"/>
      </w:pPr>
      <w:r w:rsidRPr="001F57B2">
        <w:t>nie je obsiahnuté.</w:t>
      </w:r>
    </w:p>
    <w:p w:rsidR="005F6C34" w:rsidRPr="001F57B2" w:rsidRDefault="005F6C34" w:rsidP="005F6C34">
      <w:pPr>
        <w:contextualSpacing/>
        <w:jc w:val="both"/>
        <w:rPr>
          <w:b/>
        </w:rPr>
      </w:pPr>
    </w:p>
    <w:p w:rsidR="005F6C34" w:rsidRPr="001F57B2" w:rsidRDefault="005F6C34" w:rsidP="005F6C34">
      <w:pPr>
        <w:widowControl w:val="0"/>
        <w:numPr>
          <w:ilvl w:val="0"/>
          <w:numId w:val="3"/>
        </w:numPr>
        <w:adjustRightInd w:val="0"/>
        <w:ind w:left="284" w:hanging="284"/>
        <w:contextualSpacing/>
        <w:jc w:val="both"/>
        <w:rPr>
          <w:b/>
        </w:rPr>
      </w:pPr>
      <w:r w:rsidRPr="001F57B2">
        <w:rPr>
          <w:b/>
        </w:rPr>
        <w:t xml:space="preserve">Záväzky Slovenskej republiky vo vzťahu k Európskej únii: </w:t>
      </w:r>
    </w:p>
    <w:p w:rsidR="005F6C34" w:rsidRPr="001F57B2" w:rsidRDefault="005F6C34" w:rsidP="005F6C34">
      <w:pPr>
        <w:ind w:left="709" w:hanging="349"/>
        <w:contextualSpacing/>
        <w:jc w:val="both"/>
      </w:pPr>
      <w:r w:rsidRPr="001F57B2">
        <w:t>a)</w:t>
      </w:r>
      <w:r w:rsidRPr="001F57B2">
        <w:tab/>
        <w:t>uviesť lehotu na prebranie príslušného právneho aktu Európskej únie, príp. aj osobitnú lehotu účinnosti jeho ustanovení</w:t>
      </w:r>
    </w:p>
    <w:p w:rsidR="005F6C34" w:rsidRPr="001F57B2" w:rsidRDefault="005F6C34" w:rsidP="005F6C34">
      <w:pPr>
        <w:ind w:left="709" w:hanging="349"/>
        <w:contextualSpacing/>
        <w:jc w:val="both"/>
      </w:pPr>
    </w:p>
    <w:p w:rsidR="005F6C34" w:rsidRPr="0020694D" w:rsidRDefault="005F6C34" w:rsidP="005F6C34">
      <w:pPr>
        <w:pStyle w:val="Odsekzoznamu"/>
        <w:numPr>
          <w:ilvl w:val="0"/>
          <w:numId w:val="1"/>
        </w:numPr>
        <w:spacing w:after="160" w:line="259" w:lineRule="auto"/>
        <w:jc w:val="both"/>
      </w:pPr>
      <w:r w:rsidRPr="0020694D">
        <w:t>nariadenie (EÚ) 2023/988 sa uplatňuje od 13. decembra 2024,</w:t>
      </w:r>
    </w:p>
    <w:p w:rsidR="005F6C34" w:rsidRPr="001F57B2" w:rsidRDefault="005F6C34" w:rsidP="005F6C34">
      <w:pPr>
        <w:pStyle w:val="Odsekzoznamu"/>
        <w:ind w:left="709"/>
        <w:jc w:val="both"/>
      </w:pPr>
    </w:p>
    <w:p w:rsidR="005F6C34" w:rsidRPr="001F57B2" w:rsidRDefault="005F6C34" w:rsidP="005F6C34">
      <w:pPr>
        <w:ind w:left="709" w:hanging="349"/>
        <w:contextualSpacing/>
        <w:jc w:val="both"/>
      </w:pPr>
      <w:r w:rsidRPr="001F57B2">
        <w:t>b)</w:t>
      </w:r>
      <w:r w:rsidRPr="001F57B2">
        <w:tab/>
        <w:t xml:space="preserve"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</w:t>
      </w:r>
      <w:r w:rsidRPr="001F57B2">
        <w:br/>
        <w:t xml:space="preserve">so zreteľom na nariadenie Európskeho parlamentu a Rady (ES) č. 1049/2001 z 30. mája 2001 o prístupe verejnosti k dokumentom Európskeho parlamentu, Rady a Komisie </w:t>
      </w:r>
    </w:p>
    <w:p w:rsidR="005F6C34" w:rsidRPr="001F57B2" w:rsidRDefault="005F6C34" w:rsidP="005F6C34">
      <w:pPr>
        <w:ind w:left="709" w:hanging="349"/>
        <w:contextualSpacing/>
        <w:jc w:val="both"/>
      </w:pPr>
    </w:p>
    <w:p w:rsidR="005F6C34" w:rsidRDefault="005F6C34" w:rsidP="005F6C34">
      <w:pPr>
        <w:pStyle w:val="Odsekzoznamu"/>
        <w:numPr>
          <w:ilvl w:val="1"/>
          <w:numId w:val="1"/>
        </w:numPr>
        <w:spacing w:line="259" w:lineRule="auto"/>
        <w:ind w:left="709" w:hanging="283"/>
        <w:jc w:val="both"/>
      </w:pPr>
      <w:r w:rsidRPr="001F57B2">
        <w:t>nebolo začaté konanie voči Slovenskej republike,</w:t>
      </w:r>
    </w:p>
    <w:p w:rsidR="005F6C34" w:rsidRPr="00BB559A" w:rsidRDefault="005F6C34" w:rsidP="005F6C34">
      <w:pPr>
        <w:pStyle w:val="Odsekzoznamu"/>
        <w:ind w:left="709"/>
        <w:jc w:val="both"/>
      </w:pPr>
    </w:p>
    <w:p w:rsidR="005F6C34" w:rsidRPr="001F57B2" w:rsidRDefault="005F6C34" w:rsidP="005F6C34">
      <w:pPr>
        <w:ind w:left="709" w:hanging="349"/>
        <w:contextualSpacing/>
        <w:jc w:val="both"/>
      </w:pPr>
      <w:r w:rsidRPr="001F57B2">
        <w:lastRenderedPageBreak/>
        <w:t>c)</w:t>
      </w:r>
      <w:r w:rsidRPr="001F57B2">
        <w:tab/>
        <w:t>uviesť informáciu o právnych predpisoch, v ktorých sú uvádzané právne akty Európskej únie už prebrané, spolu s uvedením rozsahu ich prebrania, príp. potreby prijatia ďalších úprav</w:t>
      </w:r>
    </w:p>
    <w:p w:rsidR="005F6C34" w:rsidRPr="001F57B2" w:rsidRDefault="005F6C34" w:rsidP="005F6C34">
      <w:pPr>
        <w:pStyle w:val="Odsekzoznamu"/>
        <w:ind w:left="709"/>
        <w:jc w:val="both"/>
      </w:pPr>
    </w:p>
    <w:p w:rsidR="005F6C34" w:rsidRPr="00FD435F" w:rsidRDefault="005F6C34" w:rsidP="005F6C34">
      <w:pPr>
        <w:pStyle w:val="Odsekzoznamu"/>
        <w:numPr>
          <w:ilvl w:val="1"/>
          <w:numId w:val="1"/>
        </w:numPr>
        <w:spacing w:line="259" w:lineRule="auto"/>
        <w:ind w:left="709" w:hanging="283"/>
        <w:jc w:val="both"/>
      </w:pPr>
      <w:r w:rsidRPr="00FD435F">
        <w:t xml:space="preserve">nariadenie (EÚ) 2023/988 </w:t>
      </w:r>
    </w:p>
    <w:p w:rsidR="005F6C34" w:rsidRPr="00FD435F" w:rsidRDefault="005F6C34" w:rsidP="005F6C34">
      <w:pPr>
        <w:pStyle w:val="Odsekzoznamu"/>
        <w:numPr>
          <w:ilvl w:val="1"/>
          <w:numId w:val="1"/>
        </w:numPr>
        <w:spacing w:after="160" w:line="259" w:lineRule="auto"/>
        <w:jc w:val="both"/>
      </w:pPr>
      <w:r w:rsidRPr="00FD435F">
        <w:t>zatiaľ nie je implementované právnymi predpismi Slovenskej republiky, bude implementované návrhom zákona</w:t>
      </w:r>
      <w:r>
        <w:t>,</w:t>
      </w:r>
    </w:p>
    <w:p w:rsidR="005F6C34" w:rsidRPr="00BB559A" w:rsidRDefault="005F6C34" w:rsidP="005F6C34">
      <w:pPr>
        <w:pStyle w:val="Odsekzoznamu"/>
        <w:ind w:left="1440"/>
        <w:jc w:val="both"/>
      </w:pPr>
    </w:p>
    <w:p w:rsidR="005F6C34" w:rsidRPr="001F57B2" w:rsidRDefault="005F6C34" w:rsidP="005F6C34">
      <w:pPr>
        <w:pStyle w:val="Odsekzoznamu"/>
        <w:numPr>
          <w:ilvl w:val="0"/>
          <w:numId w:val="1"/>
        </w:numPr>
        <w:spacing w:after="160" w:line="259" w:lineRule="auto"/>
        <w:jc w:val="both"/>
      </w:pPr>
      <w:r w:rsidRPr="001F57B2">
        <w:t xml:space="preserve">nariadenie </w:t>
      </w:r>
      <w:r>
        <w:t>(EÚ) 2022/2065</w:t>
      </w:r>
    </w:p>
    <w:p w:rsidR="005F6C34" w:rsidRPr="001F57B2" w:rsidRDefault="005F6C34" w:rsidP="005F6C34">
      <w:pPr>
        <w:pStyle w:val="Odsekzoznamu"/>
        <w:numPr>
          <w:ilvl w:val="1"/>
          <w:numId w:val="1"/>
        </w:numPr>
        <w:spacing w:after="160" w:line="259" w:lineRule="auto"/>
        <w:jc w:val="both"/>
      </w:pPr>
      <w:r w:rsidRPr="001F57B2">
        <w:t>zákon č. 264/2022 Z. z. o mediálnych službách a o zmene a doplnení niektorých zákonov (zákon o mediálnych službách) v znení neskorších predpisov,</w:t>
      </w:r>
    </w:p>
    <w:p w:rsidR="005F6C34" w:rsidRDefault="005F6C34" w:rsidP="005F6C34">
      <w:pPr>
        <w:pStyle w:val="Odsekzoznamu"/>
        <w:numPr>
          <w:ilvl w:val="1"/>
          <w:numId w:val="1"/>
        </w:numPr>
        <w:spacing w:after="160" w:line="259" w:lineRule="auto"/>
        <w:jc w:val="both"/>
      </w:pPr>
      <w:r w:rsidRPr="001F57B2">
        <w:t xml:space="preserve">návrhom zákona sa zabezpečuje implementácia nariadenia (EÚ) 2022/2065 </w:t>
      </w:r>
      <w:r>
        <w:br/>
      </w:r>
      <w:r w:rsidRPr="001F57B2">
        <w:t>v rozsahu, v akom na</w:t>
      </w:r>
      <w:r>
        <w:t>riadenie (EÚ) 2023/988 odkazuje</w:t>
      </w:r>
      <w:r w:rsidRPr="001F57B2">
        <w:t xml:space="preserve"> na nariadenie (EÚ) 2022/2065, pokiaľ ide o povinnosti prevádzkovateľov online trhov a právomoc orgánov dohľadu nad trhom vydávať príkazy konať proti nezákonnému obsahu v zmysle čl. 9 nariadenia (EÚ) 2022/2065</w:t>
      </w:r>
      <w:r>
        <w:t>,</w:t>
      </w:r>
    </w:p>
    <w:p w:rsidR="005F6C34" w:rsidRDefault="005F6C34" w:rsidP="005F6C34">
      <w:pPr>
        <w:pStyle w:val="Odsekzoznamu"/>
        <w:ind w:left="1440"/>
        <w:jc w:val="both"/>
      </w:pPr>
    </w:p>
    <w:p w:rsidR="005F6C34" w:rsidRPr="001F57B2" w:rsidRDefault="005F6C34" w:rsidP="005F6C34">
      <w:pPr>
        <w:pStyle w:val="Odsekzoznamu"/>
        <w:numPr>
          <w:ilvl w:val="1"/>
          <w:numId w:val="1"/>
        </w:numPr>
        <w:spacing w:line="259" w:lineRule="auto"/>
        <w:ind w:left="709" w:hanging="283"/>
        <w:jc w:val="both"/>
      </w:pPr>
      <w:r w:rsidRPr="001F57B2">
        <w:t xml:space="preserve">nariadenie </w:t>
      </w:r>
      <w:r>
        <w:t>(EÚ) 2019/1020 v platnom znení</w:t>
      </w:r>
    </w:p>
    <w:p w:rsidR="005F6C34" w:rsidRPr="001F57B2" w:rsidRDefault="005F6C34" w:rsidP="005F6C34">
      <w:pPr>
        <w:pStyle w:val="Odsekzoznamu"/>
        <w:numPr>
          <w:ilvl w:val="1"/>
          <w:numId w:val="1"/>
        </w:numPr>
        <w:spacing w:after="160" w:line="259" w:lineRule="auto"/>
        <w:jc w:val="both"/>
      </w:pPr>
      <w:r w:rsidRPr="001F57B2">
        <w:t>zákon č. 56/2018 Z. z. o posudzovaní zhody výrobku, sprístupňovaní určeného výrobku na trhu a o zmene a doplnení niektorých zákonov v znení neskorších predpisov,</w:t>
      </w:r>
    </w:p>
    <w:p w:rsidR="005F6C34" w:rsidRPr="001F57B2" w:rsidRDefault="005F6C34" w:rsidP="005F6C34">
      <w:pPr>
        <w:pStyle w:val="Odsekzoznamu"/>
        <w:numPr>
          <w:ilvl w:val="1"/>
          <w:numId w:val="1"/>
        </w:numPr>
        <w:spacing w:after="160" w:line="259" w:lineRule="auto"/>
        <w:jc w:val="both"/>
      </w:pPr>
      <w:r w:rsidRPr="001F57B2">
        <w:t>zákon č. 199/2004 Z. z. Colný zákon a o zmene a doplnení niektorých zákonov v znení neskorších predpisov,</w:t>
      </w:r>
    </w:p>
    <w:p w:rsidR="005F6C34" w:rsidRPr="00887AA3" w:rsidRDefault="005F6C34" w:rsidP="005F6C34">
      <w:pPr>
        <w:pStyle w:val="Odsekzoznamu"/>
        <w:numPr>
          <w:ilvl w:val="1"/>
          <w:numId w:val="1"/>
        </w:numPr>
        <w:spacing w:after="160" w:line="259" w:lineRule="auto"/>
        <w:jc w:val="both"/>
      </w:pPr>
      <w:r w:rsidRPr="001F57B2">
        <w:t xml:space="preserve">návrhom zákona sa zabezpečuje implementácia nariadenia (EÚ) 2019/1020 </w:t>
      </w:r>
      <w:r>
        <w:br/>
      </w:r>
      <w:r w:rsidRPr="001F57B2">
        <w:t>v rozsahu, v akom na</w:t>
      </w:r>
      <w:r>
        <w:t>riadenie (EÚ) 2023/988 odkazuje</w:t>
      </w:r>
      <w:r w:rsidRPr="001F57B2">
        <w:t xml:space="preserve"> na nariadenie (EÚ) 2019/1020 v otázkach výkonu dohľadu nad trhom a cezhraničnej spolupráce,</w:t>
      </w:r>
    </w:p>
    <w:p w:rsidR="005F6C34" w:rsidRPr="00887AA3" w:rsidRDefault="005F6C34" w:rsidP="005F6C34">
      <w:pPr>
        <w:pStyle w:val="Odsekzoznamu"/>
        <w:ind w:left="1440"/>
        <w:jc w:val="both"/>
      </w:pPr>
    </w:p>
    <w:p w:rsidR="005F6C34" w:rsidRPr="00887AA3" w:rsidRDefault="005F6C34" w:rsidP="005F6C34">
      <w:pPr>
        <w:pStyle w:val="Odsekzoznamu"/>
        <w:numPr>
          <w:ilvl w:val="0"/>
          <w:numId w:val="1"/>
        </w:numPr>
        <w:spacing w:after="160" w:line="259" w:lineRule="auto"/>
        <w:jc w:val="both"/>
      </w:pPr>
      <w:r w:rsidRPr="00887AA3">
        <w:t>smernica 94/11/ES</w:t>
      </w:r>
      <w:r>
        <w:t xml:space="preserve"> v platnom znení</w:t>
      </w:r>
    </w:p>
    <w:p w:rsidR="005F6C34" w:rsidRPr="00887AA3" w:rsidRDefault="005F6C34" w:rsidP="005F6C34">
      <w:pPr>
        <w:pStyle w:val="Odsekzoznamu"/>
        <w:numPr>
          <w:ilvl w:val="1"/>
          <w:numId w:val="1"/>
        </w:numPr>
        <w:spacing w:after="160" w:line="259" w:lineRule="auto"/>
        <w:jc w:val="both"/>
      </w:pPr>
      <w:r w:rsidRPr="00887AA3">
        <w:t>návrh zákona,</w:t>
      </w:r>
    </w:p>
    <w:p w:rsidR="005F6C34" w:rsidRPr="00887AA3" w:rsidRDefault="005F6C34" w:rsidP="005F6C34">
      <w:pPr>
        <w:pStyle w:val="Odsekzoznamu"/>
        <w:numPr>
          <w:ilvl w:val="1"/>
          <w:numId w:val="1"/>
        </w:numPr>
        <w:spacing w:after="160" w:line="259" w:lineRule="auto"/>
        <w:jc w:val="both"/>
      </w:pPr>
      <w:r w:rsidRPr="00887AA3">
        <w:t xml:space="preserve">vyhláška Ministerstva hospodárstva Slovenskej republiky č. 84/2008 Z. z. </w:t>
      </w:r>
      <w:r>
        <w:br/>
      </w:r>
      <w:r w:rsidRPr="00887AA3">
        <w:t>o označovaní materiálov použitých v hlavných častiach obuvi,</w:t>
      </w:r>
    </w:p>
    <w:p w:rsidR="005F6C34" w:rsidRDefault="005F6C34" w:rsidP="005F6C34">
      <w:pPr>
        <w:pStyle w:val="Odsekzoznamu"/>
        <w:tabs>
          <w:tab w:val="left" w:pos="2940"/>
        </w:tabs>
        <w:ind w:left="1440"/>
        <w:jc w:val="both"/>
      </w:pPr>
      <w:r>
        <w:tab/>
      </w:r>
    </w:p>
    <w:p w:rsidR="005F6C34" w:rsidRPr="00AC5107" w:rsidRDefault="005F6C34" w:rsidP="005F6C34">
      <w:pPr>
        <w:pStyle w:val="Odsekzoznamu"/>
        <w:numPr>
          <w:ilvl w:val="0"/>
          <w:numId w:val="1"/>
        </w:numPr>
        <w:spacing w:after="160" w:line="259" w:lineRule="auto"/>
        <w:jc w:val="both"/>
      </w:pPr>
      <w:r>
        <w:t>v</w:t>
      </w:r>
      <w:r w:rsidRPr="00AC5107">
        <w:t xml:space="preserve">ykonávacie nariadenie Komisie (EÚ) 2024/1740, </w:t>
      </w:r>
      <w:r>
        <w:t>v</w:t>
      </w:r>
      <w:r w:rsidRPr="00AC5107">
        <w:t>ykonávacie nariadenie Komisie (EÚ) 2024/1459</w:t>
      </w:r>
      <w:r>
        <w:t xml:space="preserve"> a</w:t>
      </w:r>
      <w:r w:rsidRPr="00AC5107">
        <w:t xml:space="preserve"> </w:t>
      </w:r>
      <w:r>
        <w:t>v</w:t>
      </w:r>
      <w:r w:rsidRPr="00AC5107">
        <w:t>ykonávacie nariadenie Komisie (EÚ) 2024/1435</w:t>
      </w:r>
    </w:p>
    <w:p w:rsidR="005F6C34" w:rsidRDefault="005F6C34" w:rsidP="005F6C34">
      <w:pPr>
        <w:pStyle w:val="Odsekzoznamu"/>
        <w:numPr>
          <w:ilvl w:val="1"/>
          <w:numId w:val="1"/>
        </w:numPr>
        <w:spacing w:after="160" w:line="259" w:lineRule="auto"/>
        <w:jc w:val="both"/>
      </w:pPr>
      <w:r w:rsidRPr="00AC5107">
        <w:t>sú priamo aplikovateľné, implementácia do právneho poriadku Slovenskej republiky nie je potrebná</w:t>
      </w:r>
    </w:p>
    <w:p w:rsidR="005F6C34" w:rsidRDefault="005F6C34" w:rsidP="005F6C34">
      <w:pPr>
        <w:pStyle w:val="Odsekzoznamu"/>
        <w:ind w:left="1440"/>
        <w:jc w:val="both"/>
      </w:pPr>
    </w:p>
    <w:p w:rsidR="005F6C34" w:rsidRDefault="005F6C34" w:rsidP="005F6C34">
      <w:pPr>
        <w:pStyle w:val="Odsekzoznamu"/>
        <w:numPr>
          <w:ilvl w:val="0"/>
          <w:numId w:val="1"/>
        </w:numPr>
        <w:spacing w:after="160" w:line="259" w:lineRule="auto"/>
        <w:jc w:val="both"/>
      </w:pPr>
      <w:r>
        <w:t>v</w:t>
      </w:r>
      <w:r w:rsidRPr="00BB559A">
        <w:t>ykonávacie rozhodnutie Komisie (EÚ) 2024/1761</w:t>
      </w:r>
    </w:p>
    <w:p w:rsidR="005F6C34" w:rsidRPr="00AC5107" w:rsidRDefault="005F6C34" w:rsidP="005F6C34">
      <w:pPr>
        <w:pStyle w:val="Odsekzoznamu"/>
        <w:numPr>
          <w:ilvl w:val="1"/>
          <w:numId w:val="1"/>
        </w:numPr>
        <w:spacing w:line="259" w:lineRule="auto"/>
        <w:jc w:val="both"/>
      </w:pPr>
      <w:r>
        <w:t>je priamo aplikovateľné.</w:t>
      </w:r>
    </w:p>
    <w:p w:rsidR="005F6C34" w:rsidRPr="001F57B2" w:rsidRDefault="005F6C34" w:rsidP="005F6C34">
      <w:pPr>
        <w:contextualSpacing/>
        <w:jc w:val="both"/>
      </w:pPr>
    </w:p>
    <w:p w:rsidR="005F6C34" w:rsidRPr="001F57B2" w:rsidRDefault="005F6C34" w:rsidP="005F6C34">
      <w:pPr>
        <w:ind w:left="360" w:hanging="360"/>
        <w:contextualSpacing/>
        <w:rPr>
          <w:b/>
        </w:rPr>
      </w:pPr>
      <w:r w:rsidRPr="001F57B2">
        <w:rPr>
          <w:b/>
        </w:rPr>
        <w:t>5.</w:t>
      </w:r>
      <w:r w:rsidRPr="001F57B2">
        <w:rPr>
          <w:b/>
        </w:rPr>
        <w:tab/>
        <w:t>Návrh zákona je zlučiteľný s právom Európskej únie:</w:t>
      </w:r>
    </w:p>
    <w:p w:rsidR="005F6C34" w:rsidRPr="001F57B2" w:rsidRDefault="005F6C34" w:rsidP="005F6C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 w:rsidRPr="001F57B2">
        <w:t>úplne.</w:t>
      </w:r>
    </w:p>
    <w:p w:rsidR="005F6C34" w:rsidRDefault="005F6C34" w:rsidP="005F6C34"/>
    <w:p w:rsidR="00080C24" w:rsidRDefault="00F22CD5"/>
    <w:sectPr w:rsidR="00080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1EC"/>
    <w:multiLevelType w:val="hybridMultilevel"/>
    <w:tmpl w:val="C4F68352"/>
    <w:lvl w:ilvl="0" w:tplc="83142C3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997BED"/>
    <w:multiLevelType w:val="hybridMultilevel"/>
    <w:tmpl w:val="02920B10"/>
    <w:lvl w:ilvl="0" w:tplc="21D06C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D5BEB"/>
    <w:multiLevelType w:val="hybridMultilevel"/>
    <w:tmpl w:val="F5B01A4E"/>
    <w:lvl w:ilvl="0" w:tplc="21D06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76C01"/>
    <w:multiLevelType w:val="hybridMultilevel"/>
    <w:tmpl w:val="6EF0564C"/>
    <w:lvl w:ilvl="0" w:tplc="8B7EC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80C46B4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i w:val="0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6C"/>
    <w:rsid w:val="001E0C39"/>
    <w:rsid w:val="005A27CA"/>
    <w:rsid w:val="005F6C34"/>
    <w:rsid w:val="0085365E"/>
    <w:rsid w:val="00B173D1"/>
    <w:rsid w:val="00B640A3"/>
    <w:rsid w:val="00D34E6C"/>
    <w:rsid w:val="00F2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453B5-C35A-4044-8523-D05E463D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6C34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F6C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C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CD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5221</Characters>
  <Application>Microsoft Office Word</Application>
  <DocSecurity>4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Pavlovska Ivana</dc:creator>
  <cp:keywords/>
  <dc:description/>
  <cp:lastModifiedBy>Hajdu Ladislav</cp:lastModifiedBy>
  <cp:revision>2</cp:revision>
  <cp:lastPrinted>2024-10-29T11:54:00Z</cp:lastPrinted>
  <dcterms:created xsi:type="dcterms:W3CDTF">2024-10-29T11:54:00Z</dcterms:created>
  <dcterms:modified xsi:type="dcterms:W3CDTF">2024-10-29T11:54:00Z</dcterms:modified>
</cp:coreProperties>
</file>