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CB" w:rsidRPr="00A15E45" w:rsidRDefault="00AA7DCB" w:rsidP="00B64D2E">
      <w:pPr>
        <w:jc w:val="center"/>
        <w:rPr>
          <w:b/>
        </w:rPr>
      </w:pPr>
      <w:bookmarkStart w:id="0" w:name="_GoBack"/>
      <w:bookmarkEnd w:id="0"/>
      <w:r w:rsidRPr="00A15E45">
        <w:rPr>
          <w:b/>
        </w:rPr>
        <w:t>Dôvodová správa</w:t>
      </w:r>
    </w:p>
    <w:p w:rsidR="00AA7DCB" w:rsidRPr="00A15E45" w:rsidRDefault="00AA7DCB" w:rsidP="00B64D2E">
      <w:pPr>
        <w:jc w:val="center"/>
        <w:rPr>
          <w:b/>
          <w:u w:val="single"/>
        </w:rPr>
      </w:pPr>
    </w:p>
    <w:p w:rsidR="00AA7DCB" w:rsidRPr="00A15E45" w:rsidRDefault="00AA7DCB" w:rsidP="00B64D2E">
      <w:pPr>
        <w:jc w:val="center"/>
        <w:rPr>
          <w:b/>
          <w:u w:val="single"/>
        </w:rPr>
      </w:pPr>
    </w:p>
    <w:p w:rsidR="00AA7DCB" w:rsidRPr="00A15E45" w:rsidRDefault="00AA7DCB" w:rsidP="00B64D2E">
      <w:pPr>
        <w:widowControl/>
        <w:numPr>
          <w:ilvl w:val="0"/>
          <w:numId w:val="1"/>
        </w:numPr>
        <w:adjustRightInd/>
        <w:ind w:left="0" w:firstLine="0"/>
        <w:contextualSpacing/>
        <w:rPr>
          <w:b/>
        </w:rPr>
      </w:pPr>
      <w:r w:rsidRPr="00A15E45">
        <w:rPr>
          <w:b/>
        </w:rPr>
        <w:t>Všeobecná časť</w:t>
      </w:r>
    </w:p>
    <w:p w:rsidR="00AA7DCB" w:rsidRPr="00A15E45" w:rsidRDefault="00AA7DCB" w:rsidP="00B64D2E">
      <w:pPr>
        <w:jc w:val="both"/>
      </w:pPr>
    </w:p>
    <w:p w:rsidR="00AA7DCB" w:rsidRPr="00A15E45" w:rsidRDefault="00AA7DCB" w:rsidP="00B64D2E">
      <w:pPr>
        <w:jc w:val="both"/>
        <w:rPr>
          <w:b/>
        </w:rPr>
      </w:pPr>
      <w:r w:rsidRPr="00A15E45">
        <w:tab/>
        <w:t xml:space="preserve">Ministerstvo spravodlivosti Slovenskej republiky </w:t>
      </w:r>
      <w:r w:rsidR="007C2702" w:rsidRPr="00A15E45">
        <w:rPr>
          <w:lang w:eastAsia="cs-CZ"/>
        </w:rPr>
        <w:t xml:space="preserve">predkladá </w:t>
      </w:r>
      <w:r w:rsidR="00B70508" w:rsidRPr="00A15E45">
        <w:rPr>
          <w:lang w:eastAsia="cs-CZ"/>
        </w:rPr>
        <w:t>na rokovanie Legislatívnej rady vlády Slovenskej republiky</w:t>
      </w:r>
      <w:r w:rsidR="007C2702" w:rsidRPr="00A15E45">
        <w:rPr>
          <w:lang w:eastAsia="cs-CZ"/>
        </w:rPr>
        <w:t xml:space="preserve"> </w:t>
      </w:r>
      <w:r w:rsidRPr="00A15E45">
        <w:t>návrh zákona, ktorým sa mení a</w:t>
      </w:r>
      <w:r w:rsidR="00CB2A27" w:rsidRPr="00A15E45">
        <w:t xml:space="preserve"> </w:t>
      </w:r>
      <w:r w:rsidRPr="00A15E45">
        <w:t xml:space="preserve">dopĺňa zákon č. 327/2005 </w:t>
      </w:r>
      <w:r w:rsidR="00D752B5">
        <w:t xml:space="preserve">      </w:t>
      </w:r>
      <w:r w:rsidRPr="00A15E45">
        <w:t>Z. z. o</w:t>
      </w:r>
      <w:r w:rsidR="00D752B5">
        <w:t xml:space="preserve"> </w:t>
      </w:r>
      <w:r w:rsidRPr="00A15E45">
        <w:t>poskytovaní právnej pomoci osobám v materiálnej núdzi a</w:t>
      </w:r>
      <w:r w:rsidR="00CB2A27" w:rsidRPr="00A15E45">
        <w:t> </w:t>
      </w:r>
      <w:r w:rsidRPr="00A15E45">
        <w:t>o</w:t>
      </w:r>
      <w:r w:rsidR="00CB2A27" w:rsidRPr="00A15E45">
        <w:t xml:space="preserve"> </w:t>
      </w:r>
      <w:r w:rsidRPr="00A15E45">
        <w:t>zmene a</w:t>
      </w:r>
      <w:r w:rsidR="00CB2A27" w:rsidRPr="00A15E45">
        <w:t xml:space="preserve"> </w:t>
      </w:r>
      <w:r w:rsidRPr="00A15E45">
        <w:t xml:space="preserve">doplnení zákona </w:t>
      </w:r>
      <w:r w:rsidR="00D26BBC" w:rsidRPr="00A15E45">
        <w:t xml:space="preserve">              </w:t>
      </w:r>
      <w:r w:rsidRPr="00A15E45">
        <w:t xml:space="preserve">č. 586/2003 Z. z. o advokácii a o zmene a doplnení zákona č. 455/1991 Zb. o živnostenskom podnikaní (živnostenský zákon) v znení neskorších predpisov v znení zákona č. 8/2005 Z. z. v znení neskorších predpisov </w:t>
      </w:r>
      <w:r w:rsidR="00CB2A27" w:rsidRPr="00A15E45">
        <w:t>a ktorým sa menia a</w:t>
      </w:r>
      <w:r w:rsidR="00EA0AC8" w:rsidRPr="00A15E45">
        <w:t xml:space="preserve"> </w:t>
      </w:r>
      <w:r w:rsidR="00CB2A27" w:rsidRPr="00A15E45">
        <w:t>dopĺňajú niektoré zákony (ďalej len „návrh zákona“)</w:t>
      </w:r>
      <w:r w:rsidRPr="00A15E45">
        <w:t xml:space="preserve">. </w:t>
      </w:r>
    </w:p>
    <w:p w:rsidR="00AA7DCB" w:rsidRPr="00A15E45" w:rsidRDefault="00AA7DCB" w:rsidP="00B64D2E">
      <w:pPr>
        <w:pStyle w:val="Normlnywebov"/>
        <w:spacing w:before="0" w:beforeAutospacing="0" w:after="0" w:afterAutospacing="0"/>
        <w:jc w:val="both"/>
      </w:pPr>
    </w:p>
    <w:p w:rsidR="00AA7DCB" w:rsidRPr="00A15E45" w:rsidRDefault="00AA7DCB" w:rsidP="00B64D2E">
      <w:pPr>
        <w:pStyle w:val="Normlnywebov"/>
        <w:spacing w:before="0" w:beforeAutospacing="0" w:after="0" w:afterAutospacing="0"/>
        <w:jc w:val="both"/>
      </w:pPr>
      <w:r w:rsidRPr="00A15E45">
        <w:tab/>
      </w:r>
      <w:r w:rsidR="006075D5" w:rsidRPr="00A15E45">
        <w:t>Z</w:t>
      </w:r>
      <w:r w:rsidRPr="00A15E45">
        <w:t xml:space="preserve">ákladným cieľom návrhu zákona </w:t>
      </w:r>
      <w:r w:rsidR="006075D5" w:rsidRPr="00A15E45">
        <w:t xml:space="preserve">je </w:t>
      </w:r>
      <w:r w:rsidRPr="00A15E45">
        <w:t xml:space="preserve">najmä upraviť pravidlá prístupu k právnej pomoci tak, aby táto bola dostupnejšou čo najširšiemu okruhu fyzických osôb, reagovať na aktuálnu zvýšenú potrebu riešenia situácie odídencov a súčasne reagovať aj na doterajšie poznatky </w:t>
      </w:r>
      <w:r w:rsidR="00423F8F" w:rsidRPr="00A15E45">
        <w:t xml:space="preserve">             </w:t>
      </w:r>
      <w:r w:rsidRPr="00A15E45">
        <w:t>z</w:t>
      </w:r>
      <w:r w:rsidR="00423F8F" w:rsidRPr="00A15E45">
        <w:t xml:space="preserve"> </w:t>
      </w:r>
      <w:r w:rsidRPr="00A15E45">
        <w:t>aplikačnej praxe a aktuálnu ekonomicko-sociálnu situáciu v</w:t>
      </w:r>
      <w:r w:rsidR="00423F8F" w:rsidRPr="00A15E45">
        <w:t xml:space="preserve"> </w:t>
      </w:r>
      <w:r w:rsidRPr="00A15E45">
        <w:t>Slovenskej republike. Okrem uvedeného má návrh zákona prispieť aj k</w:t>
      </w:r>
      <w:r w:rsidR="00423F8F" w:rsidRPr="00A15E45">
        <w:t xml:space="preserve"> </w:t>
      </w:r>
      <w:r w:rsidRPr="00A15E45">
        <w:t xml:space="preserve">odstráneniu administratívnej záťaže zamestnancov centra a k ich motivovaniu. </w:t>
      </w:r>
    </w:p>
    <w:p w:rsidR="00AA7DCB" w:rsidRPr="00A15E45" w:rsidRDefault="00AA7DCB" w:rsidP="00B64D2E">
      <w:pPr>
        <w:pStyle w:val="Normlnywebov"/>
        <w:spacing w:before="0" w:beforeAutospacing="0" w:after="0" w:afterAutospacing="0"/>
        <w:jc w:val="both"/>
      </w:pPr>
    </w:p>
    <w:p w:rsidR="00AA7DCB" w:rsidRPr="00A15E45" w:rsidRDefault="00AA7DCB" w:rsidP="00B64D2E">
      <w:pPr>
        <w:pStyle w:val="Normlnywebov"/>
        <w:spacing w:before="0" w:beforeAutospacing="0" w:after="0" w:afterAutospacing="0"/>
        <w:jc w:val="both"/>
      </w:pPr>
      <w:r w:rsidRPr="00A15E45">
        <w:tab/>
      </w:r>
      <w:r w:rsidR="006075D5" w:rsidRPr="00A15E45">
        <w:t>Navrhuje sa</w:t>
      </w:r>
      <w:r w:rsidRPr="00A15E45">
        <w:t xml:space="preserve"> zvýšenie hranice materiálnej núdze pre priznanie nároku na poskytnutie právnej pomoci, rozšírenie okruhu oprávnených osôb, zavedenie možnosti odpustiť poplatok za predbežnú konzultáciu a určenie maximálnej hornej hranice finančnej účasti oprávnenej osoby na poskytovaní právnej pomoci,  čo bude mať za následok priblíženie bezplatnej právnej pomoci pre väčší objem ľudí, ktorí si v súčasnosti nemôžu dovoliť právnu pomoc. Okrem uvedeného sa navrhuje aj úprava, ktorá má za cieľ odstrániť administratívnu záťaž v</w:t>
      </w:r>
      <w:r w:rsidR="00423F8F" w:rsidRPr="00A15E45">
        <w:t xml:space="preserve"> </w:t>
      </w:r>
      <w:r w:rsidRPr="00A15E45">
        <w:t>rámci konania o</w:t>
      </w:r>
      <w:r w:rsidR="00423F8F" w:rsidRPr="00A15E45">
        <w:t xml:space="preserve"> </w:t>
      </w:r>
      <w:r w:rsidRPr="00A15E45">
        <w:t>poskytnutí právnej pomoci, uľahčiť komunikáciu s</w:t>
      </w:r>
      <w:r w:rsidR="00D752B5">
        <w:t xml:space="preserve"> </w:t>
      </w:r>
      <w:r w:rsidRPr="00A15E45">
        <w:t xml:space="preserve">dotknutými subjektami, najmä </w:t>
      </w:r>
      <w:r w:rsidR="00D26BBC" w:rsidRPr="00A15E45">
        <w:t xml:space="preserve">       </w:t>
      </w:r>
      <w:r w:rsidRPr="00A15E45">
        <w:t>s</w:t>
      </w:r>
      <w:r w:rsidR="00423F8F" w:rsidRPr="00A15E45">
        <w:t xml:space="preserve"> </w:t>
      </w:r>
      <w:r w:rsidRPr="00A15E45">
        <w:t>určenými advokátmi a </w:t>
      </w:r>
      <w:proofErr w:type="spellStart"/>
      <w:r w:rsidRPr="00A15E45">
        <w:t>mediátormi</w:t>
      </w:r>
      <w:proofErr w:type="spellEnd"/>
      <w:r w:rsidRPr="00A15E45">
        <w:t xml:space="preserve">. Návrh zákona </w:t>
      </w:r>
      <w:r w:rsidR="0007233A" w:rsidRPr="00A15E45">
        <w:t xml:space="preserve">zvyšuje poplatok </w:t>
      </w:r>
      <w:r w:rsidR="0007233A" w:rsidRPr="00A15E45">
        <w:rPr>
          <w:bCs/>
        </w:rPr>
        <w:t xml:space="preserve">za predbežnú konzultáciu </w:t>
      </w:r>
      <w:r w:rsidR="00000E5A" w:rsidRPr="00A15E45">
        <w:rPr>
          <w:bCs/>
        </w:rPr>
        <w:t xml:space="preserve">(vrátane predbežnej konzultácie vo veci osobného bankrotu) </w:t>
      </w:r>
      <w:r w:rsidR="0007233A" w:rsidRPr="00A15E45">
        <w:rPr>
          <w:bCs/>
        </w:rPr>
        <w:t xml:space="preserve">zo sumy 4,50 eur na sumu 6 eur </w:t>
      </w:r>
      <w:r w:rsidR="00B307C9" w:rsidRPr="00A15E45">
        <w:rPr>
          <w:bCs/>
        </w:rPr>
        <w:t xml:space="preserve">    </w:t>
      </w:r>
      <w:r w:rsidR="0007233A" w:rsidRPr="00A15E45">
        <w:rPr>
          <w:bCs/>
        </w:rPr>
        <w:t xml:space="preserve">a súčasne </w:t>
      </w:r>
      <w:r w:rsidR="00000E5A" w:rsidRPr="00A15E45">
        <w:rPr>
          <w:bCs/>
        </w:rPr>
        <w:t xml:space="preserve">sa </w:t>
      </w:r>
      <w:r w:rsidR="0007233A" w:rsidRPr="00A15E45">
        <w:rPr>
          <w:bCs/>
        </w:rPr>
        <w:t xml:space="preserve">zavádza </w:t>
      </w:r>
      <w:r w:rsidR="00D752B5">
        <w:rPr>
          <w:bCs/>
        </w:rPr>
        <w:t xml:space="preserve">správny </w:t>
      </w:r>
      <w:r w:rsidR="0007233A" w:rsidRPr="00A15E45">
        <w:rPr>
          <w:bCs/>
        </w:rPr>
        <w:t>poplatok za</w:t>
      </w:r>
      <w:r w:rsidR="00000E5A" w:rsidRPr="00A15E45">
        <w:t xml:space="preserve"> spracovanie žiadosti o poskytnutie právnej pomoci </w:t>
      </w:r>
      <w:r w:rsidR="00D752B5">
        <w:t xml:space="preserve">   </w:t>
      </w:r>
      <w:r w:rsidR="00000E5A" w:rsidRPr="00A15E45">
        <w:t>v konaní o oddlžení</w:t>
      </w:r>
      <w:r w:rsidRPr="00A15E45">
        <w:t>, pričom uvedená právna úprava reaguje na aktuálnu ekonomickú situáciu a</w:t>
      </w:r>
      <w:r w:rsidR="00423F8F" w:rsidRPr="00A15E45">
        <w:t xml:space="preserve"> </w:t>
      </w:r>
      <w:r w:rsidRPr="00A15E45">
        <w:t>rovnako tak na aplikačnú prax.</w:t>
      </w:r>
    </w:p>
    <w:p w:rsidR="00AA7DCB" w:rsidRPr="00A15E45" w:rsidRDefault="00AA7DCB" w:rsidP="004568B8">
      <w:pPr>
        <w:jc w:val="both"/>
      </w:pPr>
    </w:p>
    <w:p w:rsidR="00AA7DCB" w:rsidRPr="00A15E45" w:rsidRDefault="00AA7DCB" w:rsidP="004568B8">
      <w:pPr>
        <w:jc w:val="both"/>
      </w:pPr>
      <w:r w:rsidRPr="00A15E45">
        <w:rPr>
          <w:bCs/>
        </w:rPr>
        <w:tab/>
        <w:t xml:space="preserve">Účinnosť predkladaného návrhu zákona sa navrhuje </w:t>
      </w:r>
      <w:r w:rsidR="00B81C00" w:rsidRPr="00A15E45">
        <w:rPr>
          <w:bCs/>
        </w:rPr>
        <w:t>1. marca 2025, okrem ustanovení  § 7 a § 24j ods. 10 a 11, ktoré nadobúdajú účinnosť 1. augusta 2025</w:t>
      </w:r>
      <w:r w:rsidRPr="00A15E45">
        <w:rPr>
          <w:bCs/>
        </w:rPr>
        <w:t xml:space="preserve">, </w:t>
      </w:r>
      <w:r w:rsidR="00CB2A27" w:rsidRPr="00A15E45">
        <w:rPr>
          <w:bCs/>
        </w:rPr>
        <w:t>a to najmä</w:t>
      </w:r>
      <w:r w:rsidR="00B81C00" w:rsidRPr="00A15E45">
        <w:rPr>
          <w:bCs/>
        </w:rPr>
        <w:t xml:space="preserve"> </w:t>
      </w:r>
      <w:r w:rsidR="00CB2A27" w:rsidRPr="00A15E45">
        <w:rPr>
          <w:bCs/>
        </w:rPr>
        <w:t>s</w:t>
      </w:r>
      <w:r w:rsidR="00B81C00" w:rsidRPr="00A15E45">
        <w:rPr>
          <w:bCs/>
        </w:rPr>
        <w:t xml:space="preserve"> </w:t>
      </w:r>
      <w:r w:rsidR="00CB2A27" w:rsidRPr="00A15E45">
        <w:rPr>
          <w:bCs/>
        </w:rPr>
        <w:t xml:space="preserve">ohľadom na </w:t>
      </w:r>
      <w:proofErr w:type="spellStart"/>
      <w:r w:rsidR="00CB2A27" w:rsidRPr="00A15E45">
        <w:rPr>
          <w:bCs/>
        </w:rPr>
        <w:t>legisvakančnú</w:t>
      </w:r>
      <w:proofErr w:type="spellEnd"/>
      <w:r w:rsidR="00CB2A27" w:rsidRPr="00A15E45">
        <w:rPr>
          <w:bCs/>
        </w:rPr>
        <w:t xml:space="preserve"> dobu. </w:t>
      </w:r>
      <w:r w:rsidRPr="00A15E45">
        <w:t xml:space="preserve"> </w:t>
      </w:r>
    </w:p>
    <w:p w:rsidR="002C5D57" w:rsidRPr="00A15E45" w:rsidRDefault="002C5D57" w:rsidP="00B64D2E">
      <w:pPr>
        <w:pStyle w:val="Normlnywebov"/>
        <w:spacing w:before="0" w:beforeAutospacing="0" w:after="0" w:afterAutospacing="0"/>
        <w:jc w:val="both"/>
      </w:pPr>
    </w:p>
    <w:p w:rsidR="00AA7DCB" w:rsidRPr="00A15E45" w:rsidRDefault="00AA7DCB" w:rsidP="00B64D2E">
      <w:pPr>
        <w:pStyle w:val="Normlnywebov"/>
        <w:spacing w:before="0" w:beforeAutospacing="0" w:after="0" w:afterAutospacing="0"/>
        <w:jc w:val="both"/>
      </w:pPr>
      <w:r w:rsidRPr="00A15E45">
        <w:tab/>
        <w:t>Návrh zákona predpokladá pozitívn</w:t>
      </w:r>
      <w:r w:rsidR="000958E5" w:rsidRPr="00A15E45">
        <w:t>e</w:t>
      </w:r>
      <w:r w:rsidRPr="00A15E45">
        <w:t xml:space="preserve"> a</w:t>
      </w:r>
      <w:r w:rsidR="00B70508" w:rsidRPr="00A15E45">
        <w:t xml:space="preserve"> </w:t>
      </w:r>
      <w:r w:rsidR="000958E5" w:rsidRPr="00A15E45">
        <w:t>negatívne</w:t>
      </w:r>
      <w:r w:rsidRPr="00A15E45">
        <w:t xml:space="preserve"> vplyv</w:t>
      </w:r>
      <w:r w:rsidR="000958E5" w:rsidRPr="00A15E45">
        <w:t>y</w:t>
      </w:r>
      <w:r w:rsidRPr="00A15E45">
        <w:t xml:space="preserve"> na rozpočet verejnej správy,</w:t>
      </w:r>
      <w:r w:rsidR="000958E5" w:rsidRPr="00A15E45">
        <w:t xml:space="preserve"> sociálne vplyvy a</w:t>
      </w:r>
      <w:r w:rsidR="00423F8F" w:rsidRPr="00A15E45">
        <w:t xml:space="preserve"> </w:t>
      </w:r>
      <w:r w:rsidR="000958E5" w:rsidRPr="00A15E45">
        <w:t>vplyvy na služby verejnej správy pre občana,</w:t>
      </w:r>
      <w:r w:rsidRPr="00A15E45">
        <w:t xml:space="preserve"> pozitívn</w:t>
      </w:r>
      <w:r w:rsidR="000958E5" w:rsidRPr="00A15E45">
        <w:t>e</w:t>
      </w:r>
      <w:r w:rsidRPr="00A15E45">
        <w:t xml:space="preserve"> vplyv</w:t>
      </w:r>
      <w:r w:rsidR="000958E5" w:rsidRPr="00A15E45">
        <w:t>y</w:t>
      </w:r>
      <w:r w:rsidRPr="00A15E45">
        <w:t xml:space="preserve"> na informatizáciu spoločnosti</w:t>
      </w:r>
      <w:r w:rsidR="000958E5" w:rsidRPr="00A15E45">
        <w:t xml:space="preserve"> a</w:t>
      </w:r>
      <w:r w:rsidR="00AD4760" w:rsidRPr="00A15E45">
        <w:t xml:space="preserve"> </w:t>
      </w:r>
      <w:r w:rsidR="000958E5" w:rsidRPr="00A15E45">
        <w:t>podnikateľské prostredie</w:t>
      </w:r>
      <w:r w:rsidRPr="00A15E45">
        <w:t>. Návrh zákona nezakladá vplyvy na životné prostredie</w:t>
      </w:r>
      <w:r w:rsidR="000958E5" w:rsidRPr="00A15E45">
        <w:t xml:space="preserve"> </w:t>
      </w:r>
      <w:r w:rsidRPr="00A15E45">
        <w:t>a vplyvy na manželstvo, rodičovstvo a rodinu.</w:t>
      </w:r>
    </w:p>
    <w:p w:rsidR="002C5D57" w:rsidRPr="00A15E45" w:rsidRDefault="002C5D57" w:rsidP="00B64D2E">
      <w:pPr>
        <w:pStyle w:val="Normlnywebov"/>
        <w:spacing w:before="0" w:beforeAutospacing="0" w:after="0" w:afterAutospacing="0"/>
        <w:jc w:val="both"/>
      </w:pPr>
    </w:p>
    <w:p w:rsidR="00AA7DCB" w:rsidRPr="00A15E45" w:rsidRDefault="00AA7DCB" w:rsidP="00B64D2E">
      <w:pPr>
        <w:pStyle w:val="Normlnywebov"/>
        <w:spacing w:before="0" w:beforeAutospacing="0" w:after="0" w:afterAutospacing="0"/>
        <w:ind w:firstLine="708"/>
        <w:jc w:val="both"/>
      </w:pPr>
      <w:r w:rsidRPr="00A15E45">
        <w:t>Návrh zákona je v</w:t>
      </w:r>
      <w:r w:rsidR="00423F8F" w:rsidRPr="00A15E45">
        <w:t xml:space="preserve"> </w:t>
      </w:r>
      <w:r w:rsidRPr="00A15E45">
        <w:t>súlade s</w:t>
      </w:r>
      <w:r w:rsidR="00423F8F" w:rsidRPr="00A15E45">
        <w:t xml:space="preserve"> </w:t>
      </w:r>
      <w:r w:rsidRPr="00A15E45">
        <w:t>Ústavou Slovenskej republiky, ústavnými zákonmi, nálezmi Ústavného súdu, medzinárodnými zmluvami, ktorými je Slovenská republika viazaná a zákonmi a súčasne je v súlade s právom Európskej únie.</w:t>
      </w:r>
    </w:p>
    <w:p w:rsidR="00AA7DCB" w:rsidRPr="00A15E45" w:rsidRDefault="00AA7DCB" w:rsidP="00B64D2E">
      <w:pPr>
        <w:tabs>
          <w:tab w:val="num" w:pos="360"/>
        </w:tabs>
        <w:jc w:val="both"/>
      </w:pPr>
    </w:p>
    <w:sectPr w:rsidR="00AA7DCB" w:rsidRPr="00A15E45" w:rsidSect="0056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07" w:rsidRDefault="00D76A07">
      <w:r>
        <w:separator/>
      </w:r>
    </w:p>
  </w:endnote>
  <w:endnote w:type="continuationSeparator" w:id="0">
    <w:p w:rsidR="00D76A07" w:rsidRDefault="00D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5" w:rsidRDefault="000958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2" w:rsidRDefault="00AA7DC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64D2E">
      <w:rPr>
        <w:noProof/>
      </w:rPr>
      <w:t>2</w:t>
    </w:r>
    <w:r>
      <w:fldChar w:fldCharType="end"/>
    </w:r>
  </w:p>
  <w:p w:rsidR="00825499" w:rsidRDefault="00D76A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5" w:rsidRDefault="000958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07" w:rsidRDefault="00D76A07">
      <w:r>
        <w:separator/>
      </w:r>
    </w:p>
  </w:footnote>
  <w:footnote w:type="continuationSeparator" w:id="0">
    <w:p w:rsidR="00D76A07" w:rsidRDefault="00D7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5" w:rsidRDefault="00095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5" w:rsidRDefault="000958E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5" w:rsidRDefault="000958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1BE4"/>
    <w:multiLevelType w:val="hybridMultilevel"/>
    <w:tmpl w:val="2A487E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CB"/>
    <w:rsid w:val="00000E5A"/>
    <w:rsid w:val="000029B8"/>
    <w:rsid w:val="000354D4"/>
    <w:rsid w:val="0007233A"/>
    <w:rsid w:val="0008080B"/>
    <w:rsid w:val="00094A48"/>
    <w:rsid w:val="000958E5"/>
    <w:rsid w:val="000E0F40"/>
    <w:rsid w:val="000E1AC2"/>
    <w:rsid w:val="001C7830"/>
    <w:rsid w:val="00276FAF"/>
    <w:rsid w:val="002A6F4E"/>
    <w:rsid w:val="002C5D57"/>
    <w:rsid w:val="002E0900"/>
    <w:rsid w:val="00334C7F"/>
    <w:rsid w:val="00376C59"/>
    <w:rsid w:val="00423F8F"/>
    <w:rsid w:val="004470B8"/>
    <w:rsid w:val="004476A6"/>
    <w:rsid w:val="004568B8"/>
    <w:rsid w:val="00491E80"/>
    <w:rsid w:val="004B6271"/>
    <w:rsid w:val="004E22B3"/>
    <w:rsid w:val="00572986"/>
    <w:rsid w:val="005874BF"/>
    <w:rsid w:val="006075D5"/>
    <w:rsid w:val="00640595"/>
    <w:rsid w:val="006866BA"/>
    <w:rsid w:val="006B3232"/>
    <w:rsid w:val="006B598A"/>
    <w:rsid w:val="007873B8"/>
    <w:rsid w:val="007B6359"/>
    <w:rsid w:val="007C2702"/>
    <w:rsid w:val="007E0AAF"/>
    <w:rsid w:val="007E58E0"/>
    <w:rsid w:val="00824F70"/>
    <w:rsid w:val="008A2A6F"/>
    <w:rsid w:val="00916C62"/>
    <w:rsid w:val="0095679E"/>
    <w:rsid w:val="00992CE6"/>
    <w:rsid w:val="00A15E45"/>
    <w:rsid w:val="00A61D80"/>
    <w:rsid w:val="00AA7DCB"/>
    <w:rsid w:val="00AD4760"/>
    <w:rsid w:val="00B307C9"/>
    <w:rsid w:val="00B55F50"/>
    <w:rsid w:val="00B64D2E"/>
    <w:rsid w:val="00B70508"/>
    <w:rsid w:val="00B81C00"/>
    <w:rsid w:val="00C57CBA"/>
    <w:rsid w:val="00C7181F"/>
    <w:rsid w:val="00CA22A9"/>
    <w:rsid w:val="00CB2A27"/>
    <w:rsid w:val="00D26BBC"/>
    <w:rsid w:val="00D74ACA"/>
    <w:rsid w:val="00D752B5"/>
    <w:rsid w:val="00D76A07"/>
    <w:rsid w:val="00DD27D1"/>
    <w:rsid w:val="00EA0AC8"/>
    <w:rsid w:val="00EA549E"/>
    <w:rsid w:val="00F24951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7DCB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A7D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A7DCB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0958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58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5D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4.-dôvodová-správa-všeobecná-časť-(CPP)-MPK-final"/>
    <f:field ref="objsubject" par="" edit="true" text=""/>
    <f:field ref="objcreatedby" par="" text="Lanáková, Viera"/>
    <f:field ref="objcreatedat" par="" text="16.8.2024 9:33:45"/>
    <f:field ref="objchangedby" par="" text="Administrator, System"/>
    <f:field ref="objmodifiedat" par="" text="16.8.2024 9:33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2024-07-18T10:25:00Z</dcterms:created>
  <dcterms:modified xsi:type="dcterms:W3CDTF">2024-10-30T13:40:00Z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Viera Lanáková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327/2005 Z. z. o poskytovaní právnej pomoci osobám v materiálnej núdzi a o zmene a doplnení zákona č. 586/2003 Z. z. o advokácii a o zmene a doplnení zákona č. 455/1991 Zb. o živnostenskom podnikaní (živnostenský zákon)</vt:lpwstr>
  </property>
  <property fmtid="{D5CDD505-2E9C-101B-9397-08002B2CF9AE}" pid="15" name="FSC#SKEDITIONSLOVLEX@103.510:nazovpredpis1">
    <vt:lpwstr> v znení neskorších predpisov v znení zákona č. 8/2005 Z. z. v znení neskorších predpisov a ktorým sa menia a dopĺňajú niektoré zákony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2024_x000d_
</vt:lpwstr>
  </property>
  <property fmtid="{D5CDD505-2E9C-101B-9397-08002B2CF9AE}" pid="23" name="FSC#SKEDITIONSLOVLEX@103.510:plnynazovpredpis">
    <vt:lpwstr> Zákon, ktorým sa mení a dopĺňa zákon č. 327/2005 Z. z. o poskytovaní právnej pomoci osobám v materiálnej núdzi a o zmene a doplnení zákona č. 586/2003 Z. z. o advokácii a o zmene a doplnení zákona č. 455/1991 Zb. o živnostenskom podnikaní (živnostenský z</vt:lpwstr>
  </property>
  <property fmtid="{D5CDD505-2E9C-101B-9397-08002B2CF9AE}" pid="24" name="FSC#SKEDITIONSLOVLEX@103.510:plnynazovpredpis1">
    <vt:lpwstr>ákon) v znení neskorších predpisov v znení zákona č. 8/2005 Z. z. v znení neskorších predpisov a ktorým sa menia a dopĺňajú niektoré zákony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S-MSSR-008722/2024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LP/2024/428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78 a 81 Zmluvy o fungovaní Európskej únie.</vt:lpwstr>
  </property>
  <property fmtid="{D5CDD505-2E9C-101B-9397-08002B2CF9AE}" pid="47" name="FSC#SKEDITIONSLOVLEX@103.510:AttrStrListDocPropSekundarneLegPravoPO">
    <vt:lpwstr>Nariadenie Rady (ES) 4/2009 z 18. decembra 2008 o právomoci, rozhodnom práve, uznávaní a výkone rozhodnutí a o spolupráci vo veciach vyživovacej povinnosti (Ú. v. EÚ L 7, 10. 1. 2009).   Smernica Rady 2003/8/ES z 27. januára 2003 o zlepšení prístupu k spr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(veľká komora) z 30. novembra 2009 (návrh na začatie prejudiciálneho konania, ktorý podal Administrativen sad Sofia-grad - Bulharsko) - Said Shamilovich Kadzoev (Chučbarov) vo veci C-357/09.  Rozsudok Súdneho dvora (druhá komora) z </vt:lpwstr>
  </property>
  <property fmtid="{D5CDD505-2E9C-101B-9397-08002B2CF9AE}" pid="52" name="FSC#SKEDITIONSLOVLEX@103.510:AttrStrListDocPropLehotaPrebratieSmernice">
    <vt:lpwstr>Smernica Rady 2003/8/ES – 31. december 2005 _x000d_
_x000d_
Smernica Európskeho parlamentu a Rady 2008/115/ES - 24. december 2010; (článok 13 ods. 4 -  24. december 2011)_x000d_
_x000d_
Smernica Európskeho parlamentu a Rady 2013/32/EÚ – 20. júl 2015;  _x000d_
(článok 31 ods. 3 až 5 -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Smernica Rady 2003/8/ES:_x000d_
- zákon č. 327/2005 Z. z. o poskytovaní právnej pomoci osobám v materiálnej núdzi_x000d_
 a o zmene a doplnení zákona č. 586/2003 Z. z. o advokácii a o zmene a doplnení zákona _x000d_
č. 455/1991 Zb. o živnostenskom podnikaní (živnostenský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9. 8. 2024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K preskúmaniu účinnosti a účelnosti návrhu zákona dôjde po uplynutí dvoch rokov od nadobudnutia účinnosti návrhu zákona, a&amp;nbsp;to na základe údajov vedených v novom informačnom systéme centra v porovnaní s aktuálnymi údajmi, ktoré má centrum k&amp;nbsp;dispo</vt:lpwstr>
  </property>
  <property fmtid="{D5CDD505-2E9C-101B-9397-08002B2CF9AE}" pid="66" name="FSC#SKEDITIONSLOVLEX@103.510:AttrStrListDocPropAltRiesenia">
    <vt:lpwstr>Pri posudzovaní riešenej problematiky sa uplatňuje nulový variant, nakoľko bez prijatia navrhovanej právnej úpravy by nedošlo k rozšíreniu okruhu oprávnených osôb, ktoré by spadali do pôsobnosti centra, a rovnako tak k rozšíreniu okruhu pôsobnosti vo vzťa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 &amp;nbsp; &amp;nbsp;Ministerstvo spravodlivosti Slovenskej republiky do medzirezortného pripomienkového konania návrh zákona, ktorým sa mení a dopĺňa zákon č. 327/2005 Z. z. o&amp;nbsp;poskytovaní právnej p</vt:lpwstr>
  </property>
  <property fmtid="{D5CDD505-2E9C-101B-9397-08002B2CF9AE}" pid="150" name="FSC#SKEDITIONSLOVLEX@103.510:vytvorenedna">
    <vt:lpwstr>16. 8. 2024</vt:lpwstr>
  </property>
  <property fmtid="{D5CDD505-2E9C-101B-9397-08002B2CF9AE}" pid="151" name="FSC#COOSYSTEM@1.1:Container">
    <vt:lpwstr>COO.2145.1000.3.6312835</vt:lpwstr>
  </property>
  <property fmtid="{D5CDD505-2E9C-101B-9397-08002B2CF9AE}" pid="152" name="FSC#FSCFOLIO@1.1001:docpropproject">
    <vt:lpwstr/>
  </property>
</Properties>
</file>