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7E" w:rsidRPr="00B04C56" w:rsidRDefault="00CE6B7E" w:rsidP="00EC23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04C56">
        <w:rPr>
          <w:rFonts w:ascii="Times New Roman" w:hAnsi="Times New Roman" w:cs="Times New Roman"/>
          <w:b/>
          <w:sz w:val="20"/>
          <w:szCs w:val="20"/>
        </w:rPr>
        <w:t>TABUĽKA ZHODY</w:t>
      </w:r>
    </w:p>
    <w:p w:rsidR="00CE6B7E" w:rsidRPr="00B54317" w:rsidRDefault="00CE6B7E" w:rsidP="00CE6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17">
        <w:rPr>
          <w:rFonts w:ascii="Times New Roman" w:hAnsi="Times New Roman" w:cs="Times New Roman"/>
          <w:b/>
          <w:sz w:val="24"/>
          <w:szCs w:val="24"/>
        </w:rPr>
        <w:t>návrhu právneho predpisu s právom Európskej únie</w:t>
      </w:r>
    </w:p>
    <w:p w:rsidR="00CE6B7E" w:rsidRPr="008F7580" w:rsidRDefault="00CE6B7E" w:rsidP="00CE6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1134"/>
        <w:gridCol w:w="1134"/>
        <w:gridCol w:w="3119"/>
        <w:gridCol w:w="566"/>
        <w:gridCol w:w="1843"/>
        <w:gridCol w:w="709"/>
        <w:gridCol w:w="1383"/>
      </w:tblGrid>
      <w:tr w:rsidR="00CE6B7E" w:rsidRPr="008F7580" w:rsidTr="00B04C56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1" w:rsidRPr="008F7580" w:rsidRDefault="00B54317" w:rsidP="0025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Smernica 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Európskeho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parlamentu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Rady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8F7580">
              <w:rPr>
                <w:rStyle w:val="aw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2008/115/ES zo 16. decembra 2008 </w:t>
            </w:r>
            <w:r w:rsidRPr="008F75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 spoločných normách a postupoch členských štátov na účely návratu štátnych príslušníkov tretích krajín, ktorí sa neoprávnene zdržiavajú na ich území</w:t>
            </w:r>
            <w:r w:rsidR="00D94C71" w:rsidRPr="008F7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04F4B" w:rsidRPr="008F7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(Ú. v. </w:t>
            </w:r>
            <w:r w:rsidR="00BA1D8C" w:rsidRPr="008F7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EÚ </w:t>
            </w:r>
            <w:r w:rsidR="00804F4B" w:rsidRPr="008F7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 348</w:t>
            </w:r>
            <w:r w:rsidR="00D94C71" w:rsidRPr="008F7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24. 12. 2008)</w:t>
            </w:r>
          </w:p>
          <w:p w:rsidR="00B54317" w:rsidRPr="008F7580" w:rsidRDefault="00B54317" w:rsidP="0025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7E" w:rsidRPr="008F7580" w:rsidRDefault="00253B21" w:rsidP="00C42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7E" w:rsidRPr="008F7580" w:rsidRDefault="00970CB8" w:rsidP="00970CB8">
            <w:pPr>
              <w:pStyle w:val="Nadpis4"/>
              <w:numPr>
                <w:ilvl w:val="0"/>
                <w:numId w:val="4"/>
              </w:numPr>
              <w:jc w:val="both"/>
              <w:outlineLvl w:val="3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Návrh zákona, ktorým sa mení a dopĺňa zákon </w:t>
            </w:r>
            <w:r w:rsidR="00253B21"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č. 327/2005 Z. z. o poskytovaní právnej pomoci osobám v materiálnej núdzi a o zmene a doplnení zákona č. </w:t>
            </w:r>
            <w:hyperlink r:id="rId9" w:tooltip="Odkaz na predpis alebo ustanovenie" w:history="1">
              <w:r w:rsidR="00253B21" w:rsidRPr="008F7580">
                <w:rPr>
                  <w:rFonts w:eastAsiaTheme="minorHAnsi"/>
                  <w:iCs/>
                  <w:sz w:val="24"/>
                  <w:szCs w:val="24"/>
                  <w:shd w:val="clear" w:color="auto" w:fill="FFFFFF"/>
                  <w:lang w:eastAsia="en-US"/>
                </w:rPr>
                <w:t>586/2003 Z. z.</w:t>
              </w:r>
            </w:hyperlink>
            <w:r w:rsidR="00253B21"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br/>
            </w:r>
            <w:r w:rsidR="00253B21"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o advokácii a o zmene a doplnení zákona č. 455/1991 Zb. o živnostenskom podnikaní (živnostenský zákon) v znení neskorších predpisov v znení zákona č. 8/2005 Z. z.</w:t>
            </w:r>
            <w:r w:rsidR="00BA1D8C"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v znení neskorších predpisov</w:t>
            </w:r>
          </w:p>
          <w:p w:rsidR="001941F5" w:rsidRPr="008F7580" w:rsidRDefault="00970CB8" w:rsidP="001941F5">
            <w:pPr>
              <w:pStyle w:val="Nadpis4"/>
              <w:jc w:val="both"/>
              <w:outlineLvl w:val="3"/>
              <w:rPr>
                <w:b w:val="0"/>
                <w:sz w:val="24"/>
                <w:szCs w:val="24"/>
                <w:u w:val="single"/>
              </w:rPr>
            </w:pPr>
            <w:r w:rsidRPr="008F7580">
              <w:rPr>
                <w:b w:val="0"/>
                <w:sz w:val="24"/>
                <w:szCs w:val="24"/>
              </w:rPr>
              <w:t xml:space="preserve">            </w:t>
            </w:r>
            <w:r w:rsidR="001941F5" w:rsidRPr="008F7580">
              <w:rPr>
                <w:b w:val="0"/>
                <w:sz w:val="24"/>
                <w:szCs w:val="24"/>
              </w:rPr>
              <w:t>(</w:t>
            </w:r>
            <w:r w:rsidR="001941F5" w:rsidRPr="008F7580">
              <w:rPr>
                <w:b w:val="0"/>
                <w:sz w:val="24"/>
                <w:szCs w:val="24"/>
                <w:u w:val="single"/>
              </w:rPr>
              <w:t>gestor: Ministerstvo spravodlivosti Slovenskej republiky)</w:t>
            </w:r>
          </w:p>
          <w:p w:rsidR="001941F5" w:rsidRPr="008F7580" w:rsidRDefault="00970CB8" w:rsidP="0019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163B" w:rsidRPr="008F7580" w:rsidRDefault="00A3163B" w:rsidP="00A3163B">
            <w:pPr>
              <w:pStyle w:val="Nadpis4"/>
              <w:numPr>
                <w:ilvl w:val="0"/>
                <w:numId w:val="4"/>
              </w:numPr>
              <w:jc w:val="both"/>
              <w:outlineLvl w:val="3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Zákon č. 327/2005 Z. z. o poskytovaní právnej pomoci osobám v materiálnej núdzi </w:t>
            </w:r>
            <w:r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br/>
              <w:t>a o zmene a doplnení zákona č. </w:t>
            </w:r>
            <w:hyperlink r:id="rId10" w:tooltip="Odkaz na predpis alebo ustanovenie" w:history="1">
              <w:r w:rsidRPr="008F7580">
                <w:rPr>
                  <w:rFonts w:eastAsiaTheme="minorHAnsi"/>
                  <w:iCs/>
                  <w:sz w:val="24"/>
                  <w:szCs w:val="24"/>
                  <w:shd w:val="clear" w:color="auto" w:fill="FFFFFF"/>
                  <w:lang w:eastAsia="en-US"/>
                </w:rPr>
                <w:t>586/2003 Z. z.</w:t>
              </w:r>
            </w:hyperlink>
            <w:r w:rsidRPr="008F758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 o advokácii a o zmene a doplnení zákona č. 455/1991 Zb. o živnostenskom podnikaní (živnostenský zákon) v znení neskorších predpisov v znení zákona č. 8/2005 Z. z. v znení neskorších predpisov</w:t>
            </w:r>
          </w:p>
          <w:p w:rsidR="00A3163B" w:rsidRPr="008F7580" w:rsidRDefault="00A3163B" w:rsidP="00A3163B">
            <w:pPr>
              <w:pStyle w:val="Nadpis4"/>
              <w:jc w:val="both"/>
              <w:outlineLvl w:val="3"/>
              <w:rPr>
                <w:b w:val="0"/>
                <w:sz w:val="24"/>
                <w:szCs w:val="24"/>
                <w:u w:val="single"/>
              </w:rPr>
            </w:pPr>
            <w:r w:rsidRPr="008F7580">
              <w:rPr>
                <w:b w:val="0"/>
                <w:sz w:val="24"/>
                <w:szCs w:val="24"/>
              </w:rPr>
              <w:t xml:space="preserve">            (</w:t>
            </w:r>
            <w:r w:rsidRPr="008F7580">
              <w:rPr>
                <w:b w:val="0"/>
                <w:sz w:val="24"/>
                <w:szCs w:val="24"/>
                <w:u w:val="single"/>
              </w:rPr>
              <w:t>gestor: Ministerstvo spravodlivosti Slovenskej republiky)</w:t>
            </w:r>
          </w:p>
          <w:p w:rsidR="00A3163B" w:rsidRPr="008F7580" w:rsidRDefault="00A3163B" w:rsidP="00C76C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8F7580" w:rsidRPr="008F7580" w:rsidRDefault="008F7580" w:rsidP="00C76C67">
            <w:pPr>
              <w:pStyle w:val="Nadpis4"/>
              <w:numPr>
                <w:ilvl w:val="0"/>
                <w:numId w:val="4"/>
              </w:num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F7580">
              <w:rPr>
                <w:color w:val="000000"/>
                <w:sz w:val="24"/>
                <w:szCs w:val="24"/>
              </w:rPr>
              <w:t xml:space="preserve">Zákon č. 404/2011 Z. z. o pobyte cudzincov a o zmene a doplnení niektorých zákonov </w:t>
            </w:r>
          </w:p>
          <w:p w:rsidR="00A3163B" w:rsidRPr="00C76C67" w:rsidRDefault="008F7580" w:rsidP="00C76C6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8F7580">
              <w:rPr>
                <w:rFonts w:ascii="Times New Roman" w:hAnsi="Times New Roman" w:cs="Times New Roman"/>
                <w:sz w:val="24"/>
                <w:szCs w:val="24"/>
                <w:u w:val="single"/>
                <w:lang w:eastAsia="sk-SK"/>
              </w:rPr>
              <w:t>(gestor: Ministerstvo vnútra Slovenskej republiky)</w:t>
            </w:r>
          </w:p>
          <w:p w:rsidR="00970CB8" w:rsidRPr="008F7580" w:rsidRDefault="00970CB8" w:rsidP="00A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E" w:rsidRPr="00B04C56" w:rsidTr="00222F51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6B7E" w:rsidRPr="00B04C56" w:rsidTr="00222F51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>Článok</w:t>
            </w:r>
          </w:p>
          <w:p w:rsidR="00CE6B7E" w:rsidRPr="00B04C56" w:rsidRDefault="00CE6B7E" w:rsidP="00B04C56">
            <w:pPr>
              <w:pStyle w:val="Normlny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 xml:space="preserve">Spôsob </w:t>
            </w:r>
            <w:proofErr w:type="spellStart"/>
            <w:r w:rsidRPr="00B04C56">
              <w:t>transp</w:t>
            </w:r>
            <w:proofErr w:type="spellEnd"/>
            <w:r w:rsidRPr="00B04C56"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>Číslo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>Článok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>Text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>Zhoda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pStyle w:val="Normlny0"/>
              <w:jc w:val="center"/>
            </w:pPr>
            <w:r w:rsidRPr="00B04C56">
              <w:t>Poznámky</w:t>
            </w:r>
          </w:p>
          <w:p w:rsidR="00CE6B7E" w:rsidRPr="00B04C56" w:rsidRDefault="00CE6B7E" w:rsidP="00B04C56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t xml:space="preserve">Identifikácia oblasti </w:t>
            </w:r>
            <w:proofErr w:type="spellStart"/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  <w:proofErr w:type="spellEnd"/>
            <w:r w:rsidRPr="00B04C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platingu</w:t>
            </w:r>
            <w:proofErr w:type="spellEnd"/>
            <w:r w:rsidRPr="00B04C56">
              <w:rPr>
                <w:rFonts w:ascii="Times New Roman" w:hAnsi="Times New Roman" w:cs="Times New Roman"/>
                <w:sz w:val="20"/>
                <w:szCs w:val="20"/>
              </w:rPr>
              <w:t xml:space="preserve"> a  vyjadrenie k opodstatnenosti </w:t>
            </w:r>
            <w:proofErr w:type="spellStart"/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B04C5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E6B7E" w:rsidRPr="00B04C56" w:rsidTr="00222F51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D71136" w:rsidP="00C33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  <w:r w:rsidR="00416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42A64" w:rsidRPr="00B04C56" w:rsidRDefault="00416800" w:rsidP="00C33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4</w:t>
            </w:r>
          </w:p>
          <w:p w:rsidR="00CE6B7E" w:rsidRPr="00B04C56" w:rsidRDefault="00CE6B7E" w:rsidP="00B04C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6B7E" w:rsidRPr="00B04C56" w:rsidRDefault="00CE6B7E" w:rsidP="00B04C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416800" w:rsidRDefault="00416800" w:rsidP="0041680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2A64" w:rsidRPr="0041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2AC9" w:rsidRPr="0041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00">
              <w:rPr>
                <w:rFonts w:ascii="Times New Roman" w:hAnsi="Times New Roman" w:cs="Times New Roman"/>
                <w:sz w:val="24"/>
                <w:szCs w:val="24"/>
              </w:rPr>
              <w:t xml:space="preserve">Členské štáty zabezpečia, aby potrebné právne poradenstvo a/alebo zastúpenie boli poskytnuté na požiadanie a bezplatne v </w:t>
            </w:r>
            <w:r w:rsidRPr="0041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súlade s príslušnými vnútroštátnymi právnymi predpismi alebo pravidlami týkajúcimi sa právnej pomoci, a môžu zabezpečiť, aby sa na takéto bezplatné právne poradenstvo a/alebo zastúpenie vzťahovali podmienky uvedené v článku 15 ods. 3 až 6 smernice Rady 2005/85/ES.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7A2AC9" w:rsidRDefault="00A42A64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4B8" w:rsidRDefault="00970CB8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  <w:p w:rsidR="003F74B8" w:rsidRDefault="003F74B8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67" w:rsidRDefault="00EE7111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76C67" w:rsidRDefault="00C76C67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67" w:rsidRDefault="00C76C67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67" w:rsidRDefault="00C76C67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67" w:rsidRDefault="00C76C67" w:rsidP="0012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11" w:rsidRDefault="00EE7111" w:rsidP="00EE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65D21" w:rsidRPr="00F23B1E" w:rsidRDefault="00065D21" w:rsidP="00B0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2A64" w:rsidRPr="00F23B1E" w:rsidRDefault="00AE299C" w:rsidP="00A42A64">
            <w:pPr>
              <w:pStyle w:val="Normlny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Č</w:t>
            </w:r>
            <w:r w:rsidR="00F23B1E" w:rsidRPr="00F23B1E">
              <w:rPr>
                <w:sz w:val="24"/>
                <w:szCs w:val="24"/>
              </w:rPr>
              <w:t>l</w:t>
            </w:r>
            <w:proofErr w:type="spellEnd"/>
            <w:r w:rsidR="00F23B1E" w:rsidRPr="00F23B1E">
              <w:rPr>
                <w:sz w:val="24"/>
                <w:szCs w:val="24"/>
              </w:rPr>
              <w:t xml:space="preserve">: I </w:t>
            </w:r>
          </w:p>
          <w:p w:rsidR="00F23B1E" w:rsidRPr="00F23B1E" w:rsidRDefault="00416800" w:rsidP="00A42A64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5</w:t>
            </w:r>
            <w:r w:rsidR="008402AC">
              <w:rPr>
                <w:sz w:val="24"/>
                <w:szCs w:val="24"/>
              </w:rPr>
              <w:t>5</w:t>
            </w:r>
          </w:p>
          <w:p w:rsidR="00F23B1E" w:rsidRPr="00F23B1E" w:rsidRDefault="00416800" w:rsidP="00A42A64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24c</w:t>
            </w:r>
          </w:p>
          <w:p w:rsidR="00F23B1E" w:rsidRPr="00F23B1E" w:rsidRDefault="00416800" w:rsidP="00A42A64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8</w:t>
            </w: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A42A6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23B1E" w:rsidRDefault="00F23B1E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125D23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24c</w:t>
            </w: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1</w:t>
            </w: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65D21" w:rsidRDefault="00E912E3" w:rsidP="00E912E3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25D23">
              <w:rPr>
                <w:sz w:val="24"/>
                <w:szCs w:val="24"/>
              </w:rPr>
              <w:t>§ 24c</w:t>
            </w:r>
          </w:p>
          <w:p w:rsidR="00065D21" w:rsidRDefault="00065D21" w:rsidP="00416800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2</w:t>
            </w: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912E3" w:rsidRDefault="00B5021C" w:rsidP="00C76C67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1B77">
              <w:rPr>
                <w:sz w:val="24"/>
                <w:szCs w:val="24"/>
              </w:rPr>
              <w:t xml:space="preserve"> </w:t>
            </w:r>
          </w:p>
          <w:p w:rsidR="009B7749" w:rsidRDefault="00E912E3" w:rsidP="00C76C67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1B77">
              <w:rPr>
                <w:sz w:val="24"/>
                <w:szCs w:val="24"/>
              </w:rPr>
              <w:t xml:space="preserve"> </w:t>
            </w:r>
            <w:r w:rsidR="00125D23">
              <w:rPr>
                <w:sz w:val="24"/>
                <w:szCs w:val="24"/>
              </w:rPr>
              <w:t>§ 24c</w:t>
            </w:r>
          </w:p>
          <w:p w:rsidR="009B7749" w:rsidRDefault="00B90C93" w:rsidP="00416800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3</w:t>
            </w: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Default="009B7749" w:rsidP="00416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125D23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§ 24c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 4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125D23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lastRenderedPageBreak/>
              <w:t>§ 24c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 5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25D23" w:rsidRPr="00C76C67" w:rsidRDefault="00125D23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125D23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§ 24c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 6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5021C" w:rsidRDefault="00B5021C" w:rsidP="00B5021C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9B7749" w:rsidRPr="00C76C67" w:rsidRDefault="00B5021C" w:rsidP="00B5021C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13E3" w:rsidRPr="00C76C67">
              <w:rPr>
                <w:sz w:val="24"/>
                <w:szCs w:val="24"/>
              </w:rPr>
              <w:t>§ 24c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O:7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D013E3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§ 24c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O:8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76C67" w:rsidRDefault="00C76C67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E7111" w:rsidRDefault="00EE7111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E7111" w:rsidRPr="00C76C67" w:rsidRDefault="00EE7111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D013E3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§ 24c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O:9</w:t>
            </w: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9B7749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76C67" w:rsidRPr="00C76C67" w:rsidRDefault="00C76C67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76C67" w:rsidRPr="00C76C67" w:rsidRDefault="00C76C67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7749" w:rsidRPr="00C76C67" w:rsidRDefault="00DA3DBE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§ 77</w:t>
            </w:r>
          </w:p>
          <w:p w:rsidR="00DA3DBE" w:rsidRPr="00C76C67" w:rsidRDefault="00DA3DBE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</w:t>
            </w:r>
            <w:r w:rsidR="00EE6F7D">
              <w:rPr>
                <w:sz w:val="24"/>
                <w:szCs w:val="24"/>
              </w:rPr>
              <w:t>8</w:t>
            </w: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E6F7D" w:rsidRDefault="00EE6F7D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E6F7D" w:rsidRDefault="00EE6F7D" w:rsidP="00C76C67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D18FA" w:rsidRPr="00C76C67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§ 77</w:t>
            </w:r>
          </w:p>
          <w:p w:rsidR="002D18FA" w:rsidRPr="00F23B1E" w:rsidRDefault="002D18FA" w:rsidP="00C76C67">
            <w:pPr>
              <w:pStyle w:val="Normlny0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O:</w:t>
            </w:r>
            <w:r w:rsidR="00EE6F7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16800" w:rsidRPr="00416800" w:rsidRDefault="00222F5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168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="00416800" w:rsidRPr="0041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(8) Ak bol žiadateľ o poskytnutie právnej pomoci vo veci správnej žaloby, ktorou sa domáha prepustenia zo zaistenia podľa Správneho súdneho poriadku, prepustený zo zaistenia pred rozhodnutím </w:t>
            </w:r>
            <w:r w:rsidR="00416800" w:rsidRPr="0041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centra o</w:t>
            </w:r>
            <w:r w:rsidR="00AE2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16800" w:rsidRPr="0041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nároku na poskytnutie právnej pomoci, centrum konanie o nároku na poskytnutie právnej pomoci zastaví.</w:t>
            </w:r>
          </w:p>
          <w:p w:rsidR="00F23B1E" w:rsidRDefault="00F23B1E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3B1E" w:rsidRDefault="00F23B1E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agraf-24c.odsek-1.oznacenie"/>
            <w:bookmarkStart w:id="2" w:name="paragraf-24c.odsek-1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bookmarkStart w:id="3" w:name="paragraf-24c.odsek-1.text"/>
            <w:bookmarkEnd w:id="1"/>
            <w:r w:rsidR="0023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Fyzická osoba má právo na poskytnutie právnej pomoci v konaní o administratívnom vyhostení, v konaní o zaistení štátneho príslušníka tretej krajiny alebo v konaní o zaistení žiadateľa o udelenie azylu, ak </w:t>
            </w:r>
            <w:bookmarkEnd w:id="3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agraf-24c.odsek-1.pismeno-a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paragraf-24c.odsek-1.pismeno-a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bookmarkEnd w:id="5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>je štátnym príslušníkom tretej krajiny</w:t>
            </w:r>
            <w:hyperlink w:anchor="poznamky.poznamka-19b">
              <w:r w:rsidRPr="00065D21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19b</w:t>
              </w:r>
              <w:r w:rsidRPr="00065D2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alebo žiadateľom o udelenie azylu na území Slovenskej republiky,</w:t>
            </w:r>
            <w:hyperlink w:anchor="poznamky.poznamka-19b">
              <w:r w:rsidRPr="00065D21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19b</w:t>
              </w:r>
              <w:r w:rsidRPr="00065D2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bookmarkStart w:id="6" w:name="paragraf-24c.odsek-1.pismeno-a.text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agraf-24c.odsek-1.pismeno-b"/>
            <w:bookmarkEnd w:id="4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" w:name="paragraf-24c.odsek-1.pismeno-b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bookmarkStart w:id="9" w:name="paragraf-24c.odsek-1.pismeno-b.text"/>
            <w:bookmarkEnd w:id="8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požiadala o poskytnutie právnej pomoci, </w:t>
            </w:r>
            <w:bookmarkEnd w:id="9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agraf-24c.odsek-1.pismeno-c"/>
            <w:bookmarkEnd w:id="7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1" w:name="paragraf-24c.odsek-1.pismeno-c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bookmarkStart w:id="12" w:name="paragraf-24c.odsek-1.pismeno-c.text"/>
            <w:bookmarkEnd w:id="11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nemá svojho zvoleného zástupcu na konanie, v ktorom žiada o poskytnutie právnej pomoci podľa tohto zákona, </w:t>
            </w:r>
            <w:bookmarkEnd w:id="12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agraf-24c.odsek-1.pismeno-d"/>
            <w:bookmarkEnd w:id="10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4" w:name="paragraf-24c.odsek-1.pismeno-d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bookmarkStart w:id="15" w:name="paragraf-24c.odsek-1.pismeno-d.text"/>
            <w:bookmarkEnd w:id="14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sa nachádza v stave materiálnej núdze, </w:t>
            </w:r>
            <w:bookmarkEnd w:id="15"/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agraf-24c.odsek-1.pismeno-e"/>
            <w:bookmarkEnd w:id="13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7" w:name="paragraf-24c.odsek-1.pismeno-e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bookmarkStart w:id="18" w:name="paragraf-24c.odsek-1.pismeno-e.text"/>
            <w:bookmarkEnd w:id="17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policajný útvar Úradu hraničnej a cudzineckej polície (ďalej len „policajný útvar“) vydal rozhodnutie o </w:t>
            </w:r>
            <w:r w:rsidRPr="0006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administratívnom vyhostení, rozhodnutie o zaistení štátneho príslušníka tretej krajiny alebo rozhodnutie o zaistení žiadateľa o udelenie azylu. </w:t>
            </w:r>
            <w:bookmarkEnd w:id="18"/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agraf-24c.odsek-2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bookmarkEnd w:id="19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>Žiadosť o poskytnutie právnej pomoci v konaní o administratívnom vyhostení, v konaní o zaistení štátneho príslušníka tretej krajiny alebo v konaní o zaistení žiadateľa o udelenie azylu žiadateľ podáva v centre, na policajnom útvare, kde je štátny príslušník tretej krajiny predvedený, alebo v zariadení,</w:t>
            </w:r>
            <w:hyperlink w:anchor="poznamky.poznamka-19c">
              <w:r w:rsidRPr="00065D21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19c</w:t>
              </w:r>
              <w:r w:rsidRPr="00065D2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bookmarkStart w:id="20" w:name="paragraf-24c.odsek-2.text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kde je štátny príslušník tretej krajiny alebo žiadateľ o udelenie azylu zaistený. Ak bola žiadosť podaná na policajnom útvare alebo v zariadení, policajný útvar alebo zariadenie sú povinné žiadosť bezodkladne doručiť centru spolu s rozhodnutím podľa odseku 1 písm. e). Ak nie je splnená podmienka podľa odseku 1 písm. e), policajný útvar alebo zariadenie oznámi fyzickej </w:t>
            </w:r>
            <w:r w:rsidRPr="0006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osobe v jazyku, o ktorom sa predpokladá, že mu rozumie, že toto rozhodnutie nezakladá právo na poskytnutie právnej pomoci; v takom prípade policajný útvar alebo zariadenie centru žiadosť nedoručuje. Ak bola žiadosť podaná v centre, centrum o tom bezodkladne informuje príslušný policajný útvar, ktorý vydal rozhodnutie podľa odseku 1 písm. e); ak je štátny príslušník tretej krajiny alebo žiadateľ o udelenie azylu zaistený, informuje aj zariadenie, v ktorom je umiestnený. </w:t>
            </w:r>
            <w:bookmarkEnd w:id="20"/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agraf-24c.odsek-3.oznacenie"/>
            <w:bookmarkStart w:id="22" w:name="paragraf-24c.odsek-3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bookmarkStart w:id="23" w:name="paragraf-24c.odsek-3.text"/>
            <w:bookmarkEnd w:id="21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Zo žiadosti o poskytnutie právnej pomoci v konaní o administratívnom vyhostení, v konaní o zaistení štátneho príslušníka tretej krajiny alebo v konaní o zaistení žiadateľa o udelenie azylu musí byť zrejmé, komu je určená, kto ju podáva, čo sa sleduje, a musí byť podpísaná a datovaná. Ďalej žiadosť musí obsahovať číslo spisu konania podľa prvej vety adresu, kam je </w:t>
            </w:r>
            <w:r w:rsidRPr="0006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žiadateľovi možné doručovať písomnosti, čestné vyhlásenie o tom, že žiadateľ nemá svojho právneho zástupcu podľa odseku 1 písm. c) a plnomocenstvo na zastupovanie v konaní. Ak žiadateľ požiada o poskytnutie právnej pomoci po doručení rozhodnutia podľa odseku 1 písm. e), musí toto rozhodnutie alebo jeho kópiu priložiť k žiadosti.</w:t>
            </w: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4" w:name="paragraf-24c.odsek-4.oznacenie"/>
            <w:bookmarkStart w:id="25" w:name="paragraf-24c.odsek-4"/>
            <w:bookmarkEnd w:id="22"/>
            <w:bookmarkEnd w:id="23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bookmarkStart w:id="26" w:name="paragraf-24c.odsek-4.text"/>
            <w:bookmarkEnd w:id="24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Centrum vykoná neodkladné úkony právnej pomoci, najmä podá opravný prostriedok, a to aj v prípade, ak žiadosť nie je úplná. Všetky úkony centra sa považujú za úkony žiadateľa. Ak je žiadosť neúplná, centrum vyzve žiadateľa na jej doplnenie v primeranej lehote. Ak žiadateľ žiadosť nedoplní v určenej lehote, zastúpenie centrom alebo centrom určeným advokátom zaniká; centrum o tom upovedomí žiadateľa na adrese, ktorú uviedol v žiadosti. </w:t>
            </w:r>
            <w:bookmarkEnd w:id="26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agraf-24c.odsek-5"/>
            <w:bookmarkEnd w:id="25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bookmarkStart w:id="28" w:name="paragraf-24c.odsek-5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bookmarkStart w:id="29" w:name="paragraf-24c.odsek-5.text"/>
            <w:bookmarkEnd w:id="28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Podmienku podľa odseku 1 písm. d) centrum skúma iba v prípade, ak fyzická osoba mala bezprostredne pred vydaním rozhodnutia podľa odseku 1 písm. e) na území Slovenskej republiky povolený pobyt. </w:t>
            </w:r>
            <w:bookmarkEnd w:id="29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agraf-24c.odsek-6"/>
            <w:bookmarkEnd w:id="27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1" w:name="paragraf-24c.odsek-6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(6) </w:t>
            </w:r>
            <w:bookmarkStart w:id="32" w:name="paragraf-24c.odsek-6.text"/>
            <w:bookmarkEnd w:id="31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Zvolenie svojho právneho zástupcu na konanie, v ktorom žiadateľ požiadal o poskytnutie právnej pomoci podľa tohto zákona, sa považuje za </w:t>
            </w:r>
            <w:proofErr w:type="spellStart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>späťvzatie</w:t>
            </w:r>
            <w:proofErr w:type="spellEnd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žiadosti. </w:t>
            </w:r>
            <w:bookmarkEnd w:id="32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agraf-24c.odsek-7"/>
            <w:bookmarkEnd w:id="30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4" w:name="paragraf-24c.odsek-7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(7) </w:t>
            </w:r>
            <w:bookmarkStart w:id="35" w:name="paragraf-24c.odsek-7.text"/>
            <w:bookmarkEnd w:id="34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Ak bol žiadateľ z územia Slovenskej republiky vyhostený, advokát alebo centrum sú oprávnení vziať podaný opravný prostriedok späť. </w:t>
            </w:r>
            <w:bookmarkEnd w:id="35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agraf-24c.odsek-8"/>
            <w:bookmarkEnd w:id="33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7" w:name="paragraf-24c.odsek-8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(8) </w:t>
            </w:r>
            <w:bookmarkStart w:id="38" w:name="paragraf-24c.odsek-8.text"/>
            <w:bookmarkEnd w:id="37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Poskytovanie právnej pomoci v konaní o administratívnom vyhostení, v konaní o zaistení štátneho príslušníka tretej krajiny alebo v konaní o zaistení žiadateľa o udelenie azylu trvá aj po </w:t>
            </w:r>
            <w:r w:rsidRPr="0006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zrušení rozhodnutia podľa odseku 1 písm. e). </w:t>
            </w:r>
            <w:bookmarkEnd w:id="38"/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agraf-24c.odsek-9"/>
            <w:bookmarkEnd w:id="36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0" w:name="paragraf-24c.odsek-9.oznacenie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(9) </w:t>
            </w:r>
            <w:bookmarkStart w:id="41" w:name="paragraf-24c.odsek-9.text"/>
            <w:bookmarkEnd w:id="40"/>
            <w:r w:rsidRPr="00065D21">
              <w:rPr>
                <w:rFonts w:ascii="Times New Roman" w:hAnsi="Times New Roman" w:cs="Times New Roman"/>
                <w:sz w:val="24"/>
                <w:szCs w:val="24"/>
              </w:rPr>
              <w:t xml:space="preserve">Písomnosti sa zasielajú žiadateľovi v jazyku, o ktorom sa predpokladá, že mu rozumie. </w:t>
            </w:r>
            <w:bookmarkEnd w:id="41"/>
          </w:p>
          <w:bookmarkEnd w:id="39"/>
          <w:p w:rsidR="00065D21" w:rsidRP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D21" w:rsidRDefault="00065D21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FA" w:rsidRPr="002D18FA" w:rsidRDefault="002D18FA" w:rsidP="00EE6F7D">
            <w:pPr>
              <w:jc w:val="both"/>
              <w:rPr>
                <w:sz w:val="24"/>
                <w:szCs w:val="24"/>
              </w:rPr>
            </w:pPr>
            <w:bookmarkStart w:id="42" w:name="paragraf-77.odsek-8.oznacenie"/>
            <w:bookmarkStart w:id="43" w:name="paragraf-77.odsek-8"/>
            <w:bookmarkStart w:id="44" w:name="paragraf-77.odsek-3.pismeno-b"/>
            <w:r w:rsidRPr="002D18FA">
              <w:rPr>
                <w:rFonts w:ascii="Times New Roman" w:hAnsi="Times New Roman"/>
                <w:sz w:val="24"/>
                <w:szCs w:val="24"/>
              </w:rPr>
              <w:t xml:space="preserve">(8) </w:t>
            </w:r>
            <w:bookmarkStart w:id="45" w:name="paragraf-77.odsek-8.text"/>
            <w:bookmarkEnd w:id="42"/>
            <w:r w:rsidRPr="002D18FA">
              <w:rPr>
                <w:rFonts w:ascii="Times New Roman" w:hAnsi="Times New Roman"/>
                <w:sz w:val="24"/>
                <w:szCs w:val="24"/>
              </w:rPr>
              <w:t xml:space="preserve">Cudzinec, proti ktorému sa vedie konanie o administratívnom vyhostení, môže sa dať zastupovať advokátom alebo iným zástupcom, ktorého si zvolí; zástupcom môže byť len fyzická osoba s plnou spôsobilosťou na právne úkony, ak v odseku 9 nie je ustanovené inak. V tej istej veci môže mať osoba uvedená v prvej vete len jedného zvoleného zástupcu. </w:t>
            </w:r>
            <w:bookmarkEnd w:id="45"/>
          </w:p>
          <w:bookmarkEnd w:id="43"/>
          <w:p w:rsidR="002D18FA" w:rsidRPr="00DA3DBE" w:rsidRDefault="002D18FA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D21" w:rsidRPr="00222F51" w:rsidRDefault="00EE6F7D" w:rsidP="00EE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agraf-77.odsek-9.oznacenie"/>
            <w:bookmarkStart w:id="47" w:name="paragraf-77.odsek-9"/>
            <w:bookmarkEnd w:id="44"/>
            <w:r w:rsidRPr="00EE6F7D">
              <w:rPr>
                <w:rFonts w:ascii="Times New Roman" w:hAnsi="Times New Roman" w:cs="Times New Roman"/>
                <w:sz w:val="24"/>
                <w:szCs w:val="24"/>
              </w:rPr>
              <w:t xml:space="preserve">(9) </w:t>
            </w:r>
            <w:bookmarkEnd w:id="46"/>
            <w:r w:rsidRPr="00EE6F7D">
              <w:rPr>
                <w:rFonts w:ascii="Times New Roman" w:hAnsi="Times New Roman" w:cs="Times New Roman"/>
                <w:sz w:val="24"/>
                <w:szCs w:val="24"/>
              </w:rPr>
              <w:t>Štátny príslušník tretej krajiny je oprávnený získať právne zastúpenie v rozsahu a za podmienok, ktoré ustanovuje osobitný predpis.</w:t>
            </w:r>
            <w:hyperlink w:anchor="poznamky.poznamka-79">
              <w:r w:rsidRPr="00EE6F7D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79</w:t>
              </w:r>
              <w:r w:rsidRPr="00EE6F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bookmarkStart w:id="48" w:name="paragraf-77.odsek-9.text"/>
            <w:r w:rsidRPr="00EE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bookmarkEnd w:id="16"/>
            <w:bookmarkEnd w:id="47"/>
            <w:bookmarkEnd w:id="48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A42A64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Default="00CE6B7E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Default="000E2EC2" w:rsidP="00902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EC2" w:rsidRPr="00373E18" w:rsidRDefault="000E2EC2" w:rsidP="0028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18">
              <w:rPr>
                <w:rFonts w:ascii="Times New Roman" w:hAnsi="Times New Roman" w:cs="Times New Roman"/>
                <w:sz w:val="24"/>
                <w:szCs w:val="24"/>
              </w:rPr>
              <w:t xml:space="preserve">Bezplatnou právnou pomocou sa tu rozumie poskytovanie právnej pomoci osobám v materiálnej núdzi. Materiálna núdza je v zmysle § 4 ods. 1 písm. i) zákona č. 327/2005 Z. z. </w:t>
            </w:r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stav, keď fyzická osoba je poberateľom dávky a príspevkov k dávke v hmotnej núdzi,</w:t>
            </w:r>
            <w:hyperlink r:id="rId11" w:anchor="poznamky.poznamka-1e" w:tooltip="Odkaz na predpis alebo ustanovenie" w:history="1"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1e</w:t>
              </w:r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alebo stav, keď príjem fyzickej osoby nepresahuje </w:t>
            </w:r>
            <w:r w:rsidR="00281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</w:t>
            </w:r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1-násobok sumy </w:t>
            </w:r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životného minima</w:t>
            </w:r>
            <w:hyperlink r:id="rId12" w:anchor="poznamky.poznamka-2" w:tooltip="Odkaz na predpis alebo ustanovenie" w:history="1"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2</w:t>
              </w:r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a táto fyzická osoba si využívanie právnych služieb nemôže zabezpečiť svojím majetkom.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Default="00CE6B7E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C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GP-N</w:t>
            </w: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Default="00ED191A" w:rsidP="00B04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91A" w:rsidRPr="00B04C56" w:rsidRDefault="00ED191A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E6B7E" w:rsidRPr="00B04C56" w:rsidRDefault="00CE6B7E" w:rsidP="00B04C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</w:tbl>
    <w:p w:rsidR="000029B8" w:rsidRPr="00B04C56" w:rsidRDefault="000029B8">
      <w:pPr>
        <w:rPr>
          <w:rFonts w:ascii="Times New Roman" w:hAnsi="Times New Roman" w:cs="Times New Roman"/>
          <w:sz w:val="20"/>
          <w:szCs w:val="20"/>
        </w:rPr>
      </w:pPr>
    </w:p>
    <w:sectPr w:rsidR="000029B8" w:rsidRPr="00B04C56" w:rsidSect="00CE6B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B1" w:rsidRDefault="00C940B1" w:rsidP="00084FBE">
      <w:pPr>
        <w:spacing w:after="0" w:line="240" w:lineRule="auto"/>
      </w:pPr>
      <w:r>
        <w:separator/>
      </w:r>
    </w:p>
  </w:endnote>
  <w:endnote w:type="continuationSeparator" w:id="0">
    <w:p w:rsidR="00C940B1" w:rsidRDefault="00C940B1" w:rsidP="0008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98" w:rsidRDefault="00185E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805379"/>
      <w:docPartObj>
        <w:docPartGallery w:val="Page Numbers (Bottom of Page)"/>
        <w:docPartUnique/>
      </w:docPartObj>
    </w:sdtPr>
    <w:sdtEndPr/>
    <w:sdtContent>
      <w:p w:rsidR="00084FBE" w:rsidRDefault="00084F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043">
          <w:rPr>
            <w:noProof/>
          </w:rPr>
          <w:t>7</w:t>
        </w:r>
        <w:r>
          <w:fldChar w:fldCharType="end"/>
        </w:r>
      </w:p>
    </w:sdtContent>
  </w:sdt>
  <w:p w:rsidR="00084FBE" w:rsidRDefault="00084F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98" w:rsidRDefault="00185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B1" w:rsidRDefault="00C940B1" w:rsidP="00084FBE">
      <w:pPr>
        <w:spacing w:after="0" w:line="240" w:lineRule="auto"/>
      </w:pPr>
      <w:r>
        <w:separator/>
      </w:r>
    </w:p>
  </w:footnote>
  <w:footnote w:type="continuationSeparator" w:id="0">
    <w:p w:rsidR="00C940B1" w:rsidRDefault="00C940B1" w:rsidP="0008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98" w:rsidRDefault="00185E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98" w:rsidRDefault="00185E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98" w:rsidRDefault="00185E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ACB"/>
    <w:multiLevelType w:val="hybridMultilevel"/>
    <w:tmpl w:val="7DE435DE"/>
    <w:lvl w:ilvl="0" w:tplc="9D809D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CE68DA"/>
    <w:multiLevelType w:val="hybridMultilevel"/>
    <w:tmpl w:val="B3C4D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3D5B"/>
    <w:multiLevelType w:val="hybridMultilevel"/>
    <w:tmpl w:val="B85C1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775E6"/>
    <w:multiLevelType w:val="hybridMultilevel"/>
    <w:tmpl w:val="81AAE5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064CC"/>
    <w:multiLevelType w:val="hybridMultilevel"/>
    <w:tmpl w:val="6178B5C6"/>
    <w:lvl w:ilvl="0" w:tplc="08D883A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B04CB6"/>
    <w:multiLevelType w:val="hybridMultilevel"/>
    <w:tmpl w:val="2B82A7EC"/>
    <w:lvl w:ilvl="0" w:tplc="9D809D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7E"/>
    <w:rsid w:val="000029B8"/>
    <w:rsid w:val="00065D21"/>
    <w:rsid w:val="00084FBE"/>
    <w:rsid w:val="000E2EC2"/>
    <w:rsid w:val="000F3303"/>
    <w:rsid w:val="0011682C"/>
    <w:rsid w:val="00125D23"/>
    <w:rsid w:val="00185E98"/>
    <w:rsid w:val="001941F5"/>
    <w:rsid w:val="001A7B90"/>
    <w:rsid w:val="001E21A8"/>
    <w:rsid w:val="00222F51"/>
    <w:rsid w:val="002345C9"/>
    <w:rsid w:val="00242747"/>
    <w:rsid w:val="00246D23"/>
    <w:rsid w:val="00253B21"/>
    <w:rsid w:val="00266BDA"/>
    <w:rsid w:val="00270C8C"/>
    <w:rsid w:val="00281C9D"/>
    <w:rsid w:val="002D18FA"/>
    <w:rsid w:val="003125F5"/>
    <w:rsid w:val="00373E18"/>
    <w:rsid w:val="00384987"/>
    <w:rsid w:val="003F74B8"/>
    <w:rsid w:val="00416800"/>
    <w:rsid w:val="004226F7"/>
    <w:rsid w:val="004542C0"/>
    <w:rsid w:val="00493F06"/>
    <w:rsid w:val="004C2BD9"/>
    <w:rsid w:val="00514DD8"/>
    <w:rsid w:val="00527522"/>
    <w:rsid w:val="0057376E"/>
    <w:rsid w:val="005968C5"/>
    <w:rsid w:val="00650C19"/>
    <w:rsid w:val="00675827"/>
    <w:rsid w:val="006E100C"/>
    <w:rsid w:val="00711B77"/>
    <w:rsid w:val="0075252C"/>
    <w:rsid w:val="007A2AC9"/>
    <w:rsid w:val="007C6B23"/>
    <w:rsid w:val="00804F4B"/>
    <w:rsid w:val="00832215"/>
    <w:rsid w:val="008402AC"/>
    <w:rsid w:val="008A0842"/>
    <w:rsid w:val="008F7580"/>
    <w:rsid w:val="009028ED"/>
    <w:rsid w:val="00970CB8"/>
    <w:rsid w:val="00987043"/>
    <w:rsid w:val="009B7749"/>
    <w:rsid w:val="009F59CB"/>
    <w:rsid w:val="00A3163B"/>
    <w:rsid w:val="00A42A64"/>
    <w:rsid w:val="00A82AE8"/>
    <w:rsid w:val="00A82E0C"/>
    <w:rsid w:val="00AA146A"/>
    <w:rsid w:val="00AE299C"/>
    <w:rsid w:val="00B04C56"/>
    <w:rsid w:val="00B44B96"/>
    <w:rsid w:val="00B5021C"/>
    <w:rsid w:val="00B54317"/>
    <w:rsid w:val="00B90C93"/>
    <w:rsid w:val="00BA1D8C"/>
    <w:rsid w:val="00BB4D8F"/>
    <w:rsid w:val="00BF3FD9"/>
    <w:rsid w:val="00C32318"/>
    <w:rsid w:val="00C33E68"/>
    <w:rsid w:val="00C42304"/>
    <w:rsid w:val="00C50A6D"/>
    <w:rsid w:val="00C53DB0"/>
    <w:rsid w:val="00C72097"/>
    <w:rsid w:val="00C76C67"/>
    <w:rsid w:val="00C940B1"/>
    <w:rsid w:val="00CB75E6"/>
    <w:rsid w:val="00CE6B7E"/>
    <w:rsid w:val="00D013E3"/>
    <w:rsid w:val="00D3293B"/>
    <w:rsid w:val="00D71136"/>
    <w:rsid w:val="00D74567"/>
    <w:rsid w:val="00D94C71"/>
    <w:rsid w:val="00DA3DBE"/>
    <w:rsid w:val="00DC0828"/>
    <w:rsid w:val="00DD1022"/>
    <w:rsid w:val="00DF171E"/>
    <w:rsid w:val="00E222D2"/>
    <w:rsid w:val="00E36C7D"/>
    <w:rsid w:val="00E912E3"/>
    <w:rsid w:val="00EC23B3"/>
    <w:rsid w:val="00ED191A"/>
    <w:rsid w:val="00EE0275"/>
    <w:rsid w:val="00EE45D9"/>
    <w:rsid w:val="00EE6F7D"/>
    <w:rsid w:val="00EE7111"/>
    <w:rsid w:val="00F23B1E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B7E"/>
  </w:style>
  <w:style w:type="paragraph" w:styleId="Nadpis1">
    <w:name w:val="heading 1"/>
    <w:basedOn w:val="Normlny"/>
    <w:next w:val="Normlny"/>
    <w:link w:val="Nadpis1Char"/>
    <w:uiPriority w:val="9"/>
    <w:qFormat/>
    <w:rsid w:val="00253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2A64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E6B7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CE6B7E"/>
    <w:rPr>
      <w:rFonts w:ascii="Times New Roman" w:eastAsia="Times New Roman" w:hAnsi="Times New Roman" w:cs="Times New Roman"/>
      <w:b/>
      <w:bCs/>
      <w:lang w:eastAsia="sk-SK"/>
    </w:rPr>
  </w:style>
  <w:style w:type="table" w:styleId="Mriekatabuky">
    <w:name w:val="Table Grid"/>
    <w:basedOn w:val="Normlnatabuka"/>
    <w:uiPriority w:val="39"/>
    <w:rsid w:val="00CE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0">
    <w:name w:val="_Normálny"/>
    <w:basedOn w:val="Normlny"/>
    <w:uiPriority w:val="99"/>
    <w:rsid w:val="00CE6B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2A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50C19"/>
    <w:rPr>
      <w:color w:val="0000FF"/>
      <w:u w:val="single"/>
    </w:rPr>
  </w:style>
  <w:style w:type="paragraph" w:styleId="Normlnywebov">
    <w:name w:val="Normal (Web)"/>
    <w:basedOn w:val="Normlny"/>
    <w:uiPriority w:val="99"/>
    <w:rsid w:val="00B04C56"/>
    <w:pPr>
      <w:spacing w:before="150" w:after="150" w:line="240" w:lineRule="auto"/>
      <w:ind w:left="675" w:right="525"/>
    </w:pPr>
    <w:rPr>
      <w:rFonts w:ascii="Times New Roman" w:eastAsia="Times New Roman" w:hAnsi="Times New Roman" w:cs="Times New Roman"/>
      <w:sz w:val="19"/>
      <w:szCs w:val="19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53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wspan">
    <w:name w:val="awspan"/>
    <w:basedOn w:val="Predvolenpsmoodseku"/>
    <w:rsid w:val="00B54317"/>
  </w:style>
  <w:style w:type="paragraph" w:styleId="Hlavika">
    <w:name w:val="header"/>
    <w:basedOn w:val="Normlny"/>
    <w:link w:val="HlavikaChar"/>
    <w:uiPriority w:val="99"/>
    <w:unhideWhenUsed/>
    <w:rsid w:val="000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4FBE"/>
  </w:style>
  <w:style w:type="paragraph" w:styleId="Pta">
    <w:name w:val="footer"/>
    <w:basedOn w:val="Normlny"/>
    <w:link w:val="PtaChar"/>
    <w:uiPriority w:val="99"/>
    <w:unhideWhenUsed/>
    <w:rsid w:val="000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4FBE"/>
  </w:style>
  <w:style w:type="paragraph" w:styleId="Odsekzoznamu">
    <w:name w:val="List Paragraph"/>
    <w:basedOn w:val="Normlny"/>
    <w:uiPriority w:val="34"/>
    <w:qFormat/>
    <w:rsid w:val="00970CB8"/>
    <w:pPr>
      <w:ind w:left="720"/>
      <w:contextualSpacing/>
    </w:pPr>
  </w:style>
  <w:style w:type="paragraph" w:customStyle="1" w:styleId="Normlny1">
    <w:name w:val="Normálny1"/>
    <w:basedOn w:val="Normlny"/>
    <w:rsid w:val="00DC08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1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0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6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0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5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2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9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6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1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4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43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3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8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4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59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51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7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2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4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9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3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2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1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8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0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0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3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0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0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9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4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2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6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9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85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36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91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0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7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2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66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4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3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4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978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727">
                  <w:marLeft w:val="-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5/327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5/327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03/586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3/586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9.-tabuľka-zhody-smernica-2008-115-(CPP)-MPK-final"/>
    <f:field ref="objsubject" par="" edit="true" text=""/>
    <f:field ref="objcreatedby" par="" text="Lanáková, Viera"/>
    <f:field ref="objcreatedat" par="" text="16.8.2024 9:35:10"/>
    <f:field ref="objchangedby" par="" text="Administrator, System"/>
    <f:field ref="objmodifiedat" par="" text="16.8.2024 9:35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0B851A0-5B54-4B5D-AB7F-1D6DA42F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2024-09-25T10:26:00Z</dcterms:created>
  <dcterms:modified xsi:type="dcterms:W3CDTF">2024-10-30T13:50:00Z</dcterms:modified>
</cp:coreProperties>
</file>