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F8C4C" w14:textId="0F82ACFB" w:rsidR="00640AD6" w:rsidRDefault="00640AD6" w:rsidP="00640AD6">
      <w:pPr>
        <w:jc w:val="center"/>
        <w:rPr>
          <w:rFonts w:eastAsia="Calibri"/>
          <w:b/>
          <w:sz w:val="24"/>
        </w:rPr>
      </w:pPr>
      <w:r w:rsidRPr="00986FEA">
        <w:rPr>
          <w:rFonts w:eastAsia="Calibri"/>
          <w:b/>
          <w:sz w:val="24"/>
        </w:rPr>
        <w:t>Analýza vplyvov na podnikateľské prostredie</w:t>
      </w:r>
    </w:p>
    <w:p w14:paraId="2332C817" w14:textId="77777777" w:rsidR="00BF1666" w:rsidRPr="00986FEA" w:rsidRDefault="00BF1666" w:rsidP="00640AD6">
      <w:pPr>
        <w:jc w:val="center"/>
        <w:rPr>
          <w:rFonts w:eastAsia="Calibri"/>
          <w:b/>
          <w:sz w:val="24"/>
        </w:rPr>
      </w:pPr>
    </w:p>
    <w:p w14:paraId="4D261AB9" w14:textId="5F9546B2" w:rsidR="00640AD6" w:rsidRPr="00986FEA" w:rsidRDefault="00640AD6" w:rsidP="00640AD6">
      <w:pPr>
        <w:jc w:val="both"/>
        <w:rPr>
          <w:rFonts w:eastAsia="Calibri"/>
          <w:b/>
        </w:rPr>
      </w:pPr>
      <w:r w:rsidRPr="00986FEA">
        <w:rPr>
          <w:rFonts w:eastAsia="Calibri"/>
          <w:b/>
        </w:rPr>
        <w:t xml:space="preserve">Názov materiálu: </w:t>
      </w:r>
      <w:r w:rsidR="00B73FF7" w:rsidRPr="00B73FF7">
        <w:rPr>
          <w:rFonts w:eastAsia="Calibri"/>
        </w:rPr>
        <w:t>Návrh nariadenia vlády Slovenskej republiky,</w:t>
      </w:r>
      <w:r w:rsidR="00B73FF7">
        <w:rPr>
          <w:rFonts w:eastAsia="Calibri"/>
          <w:b/>
        </w:rPr>
        <w:t xml:space="preserve"> </w:t>
      </w:r>
      <w:r w:rsidR="00B73FF7" w:rsidRPr="00B73FF7">
        <w:rPr>
          <w:rFonts w:eastAsia="Calibri"/>
        </w:rPr>
        <w:t>ktorým sa mení a dopĺňa nariadenie vlády Slovenskej republiky č. 435/2022 Z. z.</w:t>
      </w:r>
      <w:r w:rsidR="00E449FE">
        <w:rPr>
          <w:rFonts w:eastAsia="Calibri"/>
        </w:rPr>
        <w:t>,</w:t>
      </w:r>
      <w:r w:rsidR="00B73FF7" w:rsidRPr="00B73FF7">
        <w:rPr>
          <w:rFonts w:eastAsia="Calibri"/>
        </w:rPr>
        <w:t xml:space="preserve"> ktorým sa ustanovujú požiadavky na udržiavanie poľnohospo</w:t>
      </w:r>
      <w:bookmarkStart w:id="0" w:name="_GoBack"/>
      <w:bookmarkEnd w:id="0"/>
      <w:r w:rsidR="00B73FF7" w:rsidRPr="00B73FF7">
        <w:rPr>
          <w:rFonts w:eastAsia="Calibri"/>
        </w:rPr>
        <w:t>dárskej plochy, aktívneho poľnohospodára a</w:t>
      </w:r>
      <w:r w:rsidR="0049793F">
        <w:rPr>
          <w:rFonts w:eastAsia="Calibri"/>
        </w:rPr>
        <w:t> </w:t>
      </w:r>
      <w:r w:rsidR="00B73FF7" w:rsidRPr="00B73FF7">
        <w:rPr>
          <w:rFonts w:eastAsia="Calibri"/>
        </w:rPr>
        <w:t>kondicionality</w:t>
      </w:r>
      <w:r w:rsidR="0049793F">
        <w:rPr>
          <w:rFonts w:eastAsia="Calibri"/>
        </w:rPr>
        <w:t xml:space="preserve"> v znení </w:t>
      </w:r>
      <w:r w:rsidR="003F2279">
        <w:rPr>
          <w:rFonts w:eastAsia="Calibri"/>
        </w:rPr>
        <w:t>neskorších predpisov</w:t>
      </w:r>
    </w:p>
    <w:p w14:paraId="2E6E4674" w14:textId="77777777" w:rsidR="00F81F02" w:rsidRDefault="00F81F02" w:rsidP="00640AD6">
      <w:pPr>
        <w:jc w:val="both"/>
        <w:rPr>
          <w:rFonts w:eastAsia="Calibri"/>
          <w:b/>
        </w:rPr>
      </w:pPr>
    </w:p>
    <w:p w14:paraId="49DC0040" w14:textId="232DC86A" w:rsidR="00640AD6" w:rsidRPr="00986FEA" w:rsidRDefault="00640AD6" w:rsidP="00640AD6">
      <w:pPr>
        <w:jc w:val="both"/>
        <w:rPr>
          <w:rFonts w:eastAsia="Calibri"/>
          <w:b/>
        </w:rPr>
      </w:pPr>
      <w:r w:rsidRPr="00986FEA">
        <w:rPr>
          <w:rFonts w:eastAsia="Calibri"/>
          <w:b/>
        </w:rPr>
        <w:t xml:space="preserve">Predkladateľ: </w:t>
      </w:r>
      <w:r w:rsidRPr="00986FEA">
        <w:rPr>
          <w:rFonts w:eastAsia="Calibri"/>
        </w:rPr>
        <w:t>Ministerstvo pôdohospodárstva a rozvoja vidieka Slovenskej republiky</w:t>
      </w:r>
    </w:p>
    <w:p w14:paraId="4CAAEFD7" w14:textId="77777777" w:rsidR="00F81F02" w:rsidRDefault="00F81F02" w:rsidP="00640AD6">
      <w:pPr>
        <w:jc w:val="both"/>
        <w:rPr>
          <w:rFonts w:eastAsia="Calibri"/>
          <w:b/>
        </w:rPr>
      </w:pPr>
    </w:p>
    <w:p w14:paraId="18027750" w14:textId="7F2BC17E" w:rsidR="00640AD6" w:rsidRPr="00986FEA" w:rsidRDefault="00640AD6" w:rsidP="00640AD6">
      <w:pPr>
        <w:jc w:val="both"/>
        <w:rPr>
          <w:rFonts w:eastAsia="Calibri"/>
          <w:b/>
        </w:rPr>
      </w:pPr>
      <w:r w:rsidRPr="00986FEA">
        <w:rPr>
          <w:rFonts w:eastAsia="Calibri"/>
          <w:b/>
        </w:rPr>
        <w:t>3.1 Náklady regulácie</w:t>
      </w:r>
    </w:p>
    <w:p w14:paraId="31A7E64B" w14:textId="77777777" w:rsidR="00640AD6" w:rsidRPr="00986FEA" w:rsidRDefault="00640AD6" w:rsidP="00640AD6">
      <w:pPr>
        <w:tabs>
          <w:tab w:val="left" w:pos="8025"/>
        </w:tabs>
        <w:rPr>
          <w:rFonts w:eastAsia="Calibri"/>
          <w:bCs/>
          <w:i/>
          <w:iCs/>
        </w:rPr>
      </w:pPr>
      <w:r w:rsidRPr="00986FEA">
        <w:rPr>
          <w:rFonts w:eastAsia="Calibri"/>
          <w:b/>
          <w:i/>
          <w:iCs/>
        </w:rPr>
        <w:t xml:space="preserve">3.1.1 Súhrnná tabuľka nákladov regulácie </w:t>
      </w:r>
      <w:r w:rsidRPr="00986FEA">
        <w:rPr>
          <w:rFonts w:eastAsia="Calibri"/>
          <w:b/>
          <w:i/>
          <w:iCs/>
        </w:rPr>
        <w:tab/>
      </w:r>
    </w:p>
    <w:p w14:paraId="03830F3A" w14:textId="77777777" w:rsidR="00D90CD7" w:rsidRPr="00D90CD7" w:rsidRDefault="00D90CD7" w:rsidP="00D90CD7">
      <w:pPr>
        <w:jc w:val="both"/>
        <w:rPr>
          <w:rFonts w:eastAsia="Calibri"/>
          <w:i/>
        </w:rPr>
      </w:pPr>
      <w:r w:rsidRPr="00D90CD7">
        <w:rPr>
          <w:rFonts w:eastAsia="Calibri"/>
          <w:i/>
        </w:rPr>
        <w:t xml:space="preserve">Tabuľka č. 1: Zmeny nákladov (ročne) v prepočte na podnikateľské prostredie (PP), vyhodnotenie mechanizmu znižovania byrokracie a nákladov, náklady </w:t>
      </w:r>
      <w:proofErr w:type="spellStart"/>
      <w:r w:rsidRPr="00D90CD7">
        <w:rPr>
          <w:rFonts w:eastAsia="Calibri"/>
          <w:i/>
        </w:rPr>
        <w:t>goldplatingu</w:t>
      </w:r>
      <w:proofErr w:type="spellEnd"/>
      <w:r w:rsidRPr="00D90CD7">
        <w:rPr>
          <w:rFonts w:eastAsia="Calibri"/>
          <w:i/>
          <w:vertAlign w:val="superscript"/>
        </w:rPr>
        <w:footnoteReference w:id="1"/>
      </w:r>
      <w:r w:rsidRPr="00D90CD7">
        <w:rPr>
          <w:rFonts w:eastAsia="Calibri"/>
          <w:i/>
        </w:rPr>
        <w:t xml:space="preserve"> na podnikateľské prostredie. </w:t>
      </w:r>
    </w:p>
    <w:p w14:paraId="55EBD333" w14:textId="77777777" w:rsidR="00D90CD7" w:rsidRPr="00D90CD7" w:rsidRDefault="00D90CD7" w:rsidP="00D90CD7">
      <w:pPr>
        <w:jc w:val="both"/>
        <w:rPr>
          <w:rFonts w:eastAsia="Calibri"/>
          <w:i/>
        </w:rPr>
      </w:pPr>
      <w:r w:rsidRPr="00D90CD7">
        <w:rPr>
          <w:rFonts w:eastAsia="Calibri"/>
          <w:i/>
        </w:rPr>
        <w:t xml:space="preserve">Nahraďte rovnakou tabuľkou po vyplnení Kalkulačky nákladov podnikateľského prostredia, ktorá je povinnou prílohou tejto analýzy a nájdete ju na </w:t>
      </w:r>
      <w:hyperlink r:id="rId9" w:history="1">
        <w:r w:rsidRPr="00D90CD7">
          <w:rPr>
            <w:rStyle w:val="Hypertextovprepojenie"/>
            <w:rFonts w:eastAsia="Calibri"/>
            <w:i/>
          </w:rPr>
          <w:t>webovom sídle MH SR</w:t>
        </w:r>
      </w:hyperlink>
      <w:r w:rsidRPr="00D90CD7">
        <w:rPr>
          <w:rFonts w:eastAsia="Calibri"/>
          <w:i/>
        </w:rPr>
        <w:t>, (ďalej len „Kalkulačka nákladov“):</w:t>
      </w:r>
    </w:p>
    <w:tbl>
      <w:tblPr>
        <w:tblStyle w:val="Mriekatabuky2"/>
        <w:tblW w:w="9067" w:type="dxa"/>
        <w:tblLook w:val="04A0" w:firstRow="1" w:lastRow="0" w:firstColumn="1" w:lastColumn="0" w:noHBand="0" w:noVBand="1"/>
      </w:tblPr>
      <w:tblGrid>
        <w:gridCol w:w="3681"/>
        <w:gridCol w:w="2693"/>
        <w:gridCol w:w="2693"/>
      </w:tblGrid>
      <w:tr w:rsidR="00640AD6" w:rsidRPr="00986FEA" w14:paraId="239E9DEA" w14:textId="77777777" w:rsidTr="00ED1A67">
        <w:tc>
          <w:tcPr>
            <w:tcW w:w="3681" w:type="dxa"/>
          </w:tcPr>
          <w:p w14:paraId="3258B71A" w14:textId="77777777" w:rsidR="00640AD6" w:rsidRPr="00986FEA" w:rsidRDefault="00640AD6" w:rsidP="00ED1A67">
            <w:pPr>
              <w:rPr>
                <w:rFonts w:eastAsia="Calibri"/>
                <w:b/>
                <w:bCs/>
                <w:i/>
              </w:rPr>
            </w:pPr>
            <w:r w:rsidRPr="00986FEA">
              <w:rPr>
                <w:rFonts w:eastAsia="Calibri"/>
                <w:b/>
                <w:bCs/>
                <w:i/>
              </w:rPr>
              <w:t>TYP NÁKLADOV</w:t>
            </w:r>
          </w:p>
        </w:tc>
        <w:tc>
          <w:tcPr>
            <w:tcW w:w="2693" w:type="dxa"/>
            <w:shd w:val="clear" w:color="auto" w:fill="FFC000"/>
          </w:tcPr>
          <w:p w14:paraId="10753C89" w14:textId="77777777" w:rsidR="00640AD6" w:rsidRPr="00986FEA" w:rsidRDefault="00640AD6" w:rsidP="00ED1A67">
            <w:pPr>
              <w:jc w:val="center"/>
              <w:rPr>
                <w:rFonts w:eastAsia="Calibri"/>
                <w:i/>
              </w:rPr>
            </w:pPr>
            <w:r w:rsidRPr="00986FEA">
              <w:rPr>
                <w:rFonts w:eastAsia="Calibri"/>
                <w:b/>
                <w:bCs/>
                <w:color w:val="000000"/>
              </w:rPr>
              <w:t>Zvýšenie nákladov v € na PP</w:t>
            </w:r>
          </w:p>
        </w:tc>
        <w:tc>
          <w:tcPr>
            <w:tcW w:w="2693" w:type="dxa"/>
            <w:shd w:val="clear" w:color="auto" w:fill="92D050"/>
          </w:tcPr>
          <w:p w14:paraId="7CA0104F" w14:textId="77777777" w:rsidR="00640AD6" w:rsidRPr="00986FEA" w:rsidRDefault="00640AD6" w:rsidP="00ED1A67">
            <w:pPr>
              <w:jc w:val="center"/>
              <w:rPr>
                <w:rFonts w:eastAsia="Calibri"/>
                <w:b/>
                <w:bCs/>
                <w:color w:val="000000"/>
              </w:rPr>
            </w:pPr>
            <w:r w:rsidRPr="00986FEA">
              <w:rPr>
                <w:rFonts w:eastAsia="Calibri"/>
                <w:b/>
                <w:bCs/>
                <w:color w:val="000000"/>
              </w:rPr>
              <w:t>Zníženie nákladov v € na PP</w:t>
            </w:r>
          </w:p>
        </w:tc>
      </w:tr>
      <w:tr w:rsidR="00640AD6" w:rsidRPr="00986FEA" w14:paraId="6A48DE35" w14:textId="77777777" w:rsidTr="00ED1A67">
        <w:trPr>
          <w:trHeight w:val="227"/>
        </w:trPr>
        <w:tc>
          <w:tcPr>
            <w:tcW w:w="3681" w:type="dxa"/>
          </w:tcPr>
          <w:p w14:paraId="171CCD30" w14:textId="77777777" w:rsidR="00640AD6" w:rsidRPr="00986FEA" w:rsidRDefault="00640AD6" w:rsidP="00ED1A67">
            <w:pPr>
              <w:rPr>
                <w:rFonts w:eastAsia="Calibri"/>
                <w:i/>
                <w:iCs/>
              </w:rPr>
            </w:pPr>
            <w:r w:rsidRPr="00986FEA">
              <w:rPr>
                <w:rFonts w:eastAsia="Calibri"/>
                <w:i/>
                <w:iCs/>
                <w:color w:val="000000"/>
              </w:rPr>
              <w:t>A. Dane, odvody, clá a poplatky</w:t>
            </w:r>
            <w:r w:rsidRPr="00986FEA">
              <w:t>,</w:t>
            </w:r>
            <w:r w:rsidRPr="00986FEA">
              <w:rPr>
                <w:b/>
                <w:bCs/>
              </w:rPr>
              <w:t xml:space="preserve"> </w:t>
            </w:r>
            <w:r w:rsidRPr="00986FEA">
              <w:rPr>
                <w:rFonts w:eastAsia="Calibri"/>
                <w:i/>
                <w:iCs/>
                <w:color w:val="000000"/>
              </w:rPr>
              <w:t xml:space="preserve">ktorých cieľom je znižovať negatívne </w:t>
            </w:r>
            <w:proofErr w:type="spellStart"/>
            <w:r w:rsidRPr="00986FEA">
              <w:rPr>
                <w:rFonts w:eastAsia="Calibri"/>
                <w:i/>
                <w:iCs/>
                <w:color w:val="000000"/>
              </w:rPr>
              <w:t>externality</w:t>
            </w:r>
            <w:proofErr w:type="spellEnd"/>
          </w:p>
        </w:tc>
        <w:tc>
          <w:tcPr>
            <w:tcW w:w="2693" w:type="dxa"/>
            <w:shd w:val="clear" w:color="auto" w:fill="FFC000"/>
          </w:tcPr>
          <w:p w14:paraId="46F8603C" w14:textId="77777777" w:rsidR="00640AD6" w:rsidRPr="00986FEA" w:rsidRDefault="00640AD6" w:rsidP="00ED1A67">
            <w:pPr>
              <w:jc w:val="center"/>
              <w:rPr>
                <w:rFonts w:eastAsia="Calibri"/>
                <w:i/>
              </w:rPr>
            </w:pPr>
            <w:r w:rsidRPr="00986FEA">
              <w:rPr>
                <w:rFonts w:eastAsia="Calibri"/>
                <w:i/>
              </w:rPr>
              <w:t>0</w:t>
            </w:r>
          </w:p>
        </w:tc>
        <w:tc>
          <w:tcPr>
            <w:tcW w:w="2693" w:type="dxa"/>
            <w:shd w:val="clear" w:color="auto" w:fill="92D050"/>
          </w:tcPr>
          <w:p w14:paraId="4190C7AC" w14:textId="77777777" w:rsidR="00640AD6" w:rsidRPr="00986FEA" w:rsidRDefault="00640AD6" w:rsidP="00ED1A67">
            <w:pPr>
              <w:jc w:val="center"/>
              <w:rPr>
                <w:rFonts w:eastAsia="Calibri"/>
                <w:i/>
              </w:rPr>
            </w:pPr>
            <w:r w:rsidRPr="00986FEA">
              <w:rPr>
                <w:rFonts w:eastAsia="Calibri"/>
                <w:i/>
              </w:rPr>
              <w:t>0</w:t>
            </w:r>
          </w:p>
        </w:tc>
      </w:tr>
      <w:tr w:rsidR="00640AD6" w:rsidRPr="00986FEA" w14:paraId="107798F7" w14:textId="77777777" w:rsidTr="00ED1A67">
        <w:tc>
          <w:tcPr>
            <w:tcW w:w="3681" w:type="dxa"/>
          </w:tcPr>
          <w:p w14:paraId="08819776" w14:textId="77777777" w:rsidR="00640AD6" w:rsidRPr="00986FEA" w:rsidRDefault="00640AD6" w:rsidP="00ED1A67">
            <w:pPr>
              <w:rPr>
                <w:rFonts w:eastAsia="Calibri"/>
                <w:i/>
              </w:rPr>
            </w:pPr>
            <w:r w:rsidRPr="00986FEA">
              <w:rPr>
                <w:rFonts w:eastAsia="Calibri"/>
                <w:i/>
              </w:rPr>
              <w:t>B. Iné poplatky</w:t>
            </w:r>
          </w:p>
        </w:tc>
        <w:tc>
          <w:tcPr>
            <w:tcW w:w="2693" w:type="dxa"/>
            <w:shd w:val="clear" w:color="auto" w:fill="FFC000"/>
          </w:tcPr>
          <w:p w14:paraId="6E9C352C" w14:textId="77777777" w:rsidR="00640AD6" w:rsidRPr="00986FEA" w:rsidRDefault="00640AD6" w:rsidP="00ED1A67">
            <w:pPr>
              <w:jc w:val="center"/>
              <w:rPr>
                <w:rFonts w:eastAsia="Calibri"/>
                <w:i/>
              </w:rPr>
            </w:pPr>
            <w:r w:rsidRPr="00986FEA">
              <w:rPr>
                <w:rFonts w:eastAsia="Calibri"/>
                <w:i/>
              </w:rPr>
              <w:t>0</w:t>
            </w:r>
          </w:p>
        </w:tc>
        <w:tc>
          <w:tcPr>
            <w:tcW w:w="2693" w:type="dxa"/>
            <w:shd w:val="clear" w:color="auto" w:fill="92D050"/>
          </w:tcPr>
          <w:p w14:paraId="79B0D8BC" w14:textId="77777777" w:rsidR="00640AD6" w:rsidRPr="00986FEA" w:rsidRDefault="00640AD6" w:rsidP="00ED1A67">
            <w:pPr>
              <w:jc w:val="center"/>
              <w:rPr>
                <w:rFonts w:eastAsia="Calibri"/>
                <w:i/>
              </w:rPr>
            </w:pPr>
            <w:r w:rsidRPr="00986FEA">
              <w:rPr>
                <w:rFonts w:eastAsia="Calibri"/>
                <w:i/>
              </w:rPr>
              <w:t>0</w:t>
            </w:r>
          </w:p>
        </w:tc>
      </w:tr>
      <w:tr w:rsidR="00640AD6" w:rsidRPr="00986FEA" w14:paraId="0BBBDCA7" w14:textId="77777777" w:rsidTr="00ED1A67">
        <w:tc>
          <w:tcPr>
            <w:tcW w:w="3681" w:type="dxa"/>
          </w:tcPr>
          <w:p w14:paraId="5733E829" w14:textId="77777777" w:rsidR="00640AD6" w:rsidRPr="00986FEA" w:rsidRDefault="00640AD6" w:rsidP="00ED1A67">
            <w:pPr>
              <w:rPr>
                <w:rFonts w:eastAsia="Calibri"/>
                <w:i/>
              </w:rPr>
            </w:pPr>
            <w:r w:rsidRPr="00986FEA">
              <w:rPr>
                <w:rFonts w:eastAsia="Calibri"/>
                <w:i/>
              </w:rPr>
              <w:t>C. Nepriame finančné náklady</w:t>
            </w:r>
          </w:p>
        </w:tc>
        <w:tc>
          <w:tcPr>
            <w:tcW w:w="2693" w:type="dxa"/>
            <w:shd w:val="clear" w:color="auto" w:fill="FFC000"/>
          </w:tcPr>
          <w:p w14:paraId="7D5E6214" w14:textId="77777777" w:rsidR="00640AD6" w:rsidRPr="00986FEA" w:rsidRDefault="00640AD6" w:rsidP="00ED1A67">
            <w:pPr>
              <w:jc w:val="center"/>
              <w:rPr>
                <w:rFonts w:eastAsia="Calibri"/>
                <w:i/>
              </w:rPr>
            </w:pPr>
            <w:r w:rsidRPr="00986FEA">
              <w:rPr>
                <w:rFonts w:eastAsia="Calibri"/>
                <w:i/>
              </w:rPr>
              <w:t>0</w:t>
            </w:r>
          </w:p>
        </w:tc>
        <w:tc>
          <w:tcPr>
            <w:tcW w:w="2693" w:type="dxa"/>
            <w:shd w:val="clear" w:color="auto" w:fill="92D050"/>
          </w:tcPr>
          <w:p w14:paraId="28E59CC4" w14:textId="77777777" w:rsidR="00640AD6" w:rsidRPr="00986FEA" w:rsidRDefault="00640AD6" w:rsidP="00ED1A67">
            <w:pPr>
              <w:jc w:val="center"/>
              <w:rPr>
                <w:rFonts w:eastAsia="Calibri"/>
                <w:i/>
              </w:rPr>
            </w:pPr>
            <w:r w:rsidRPr="00986FEA">
              <w:rPr>
                <w:rFonts w:eastAsia="Calibri"/>
                <w:i/>
              </w:rPr>
              <w:t>0</w:t>
            </w:r>
          </w:p>
        </w:tc>
      </w:tr>
      <w:tr w:rsidR="00640AD6" w:rsidRPr="00986FEA" w14:paraId="1663805B" w14:textId="77777777" w:rsidTr="00ED1A67">
        <w:tc>
          <w:tcPr>
            <w:tcW w:w="3681" w:type="dxa"/>
          </w:tcPr>
          <w:p w14:paraId="410CB727" w14:textId="77777777" w:rsidR="00640AD6" w:rsidRPr="00986FEA" w:rsidRDefault="00640AD6" w:rsidP="00ED1A67">
            <w:pPr>
              <w:rPr>
                <w:rFonts w:eastAsia="Calibri"/>
                <w:i/>
              </w:rPr>
            </w:pPr>
            <w:r w:rsidRPr="00986FEA">
              <w:rPr>
                <w:rFonts w:eastAsia="Calibri"/>
                <w:i/>
              </w:rPr>
              <w:t>D. Administratívne náklady</w:t>
            </w:r>
          </w:p>
        </w:tc>
        <w:tc>
          <w:tcPr>
            <w:tcW w:w="2693" w:type="dxa"/>
            <w:shd w:val="clear" w:color="auto" w:fill="FFC000"/>
          </w:tcPr>
          <w:p w14:paraId="1FDB2DC2" w14:textId="77777777" w:rsidR="00640AD6" w:rsidRPr="00986FEA" w:rsidRDefault="00640AD6" w:rsidP="00ED1A67">
            <w:pPr>
              <w:jc w:val="center"/>
              <w:rPr>
                <w:rFonts w:eastAsia="Calibri"/>
                <w:i/>
              </w:rPr>
            </w:pPr>
            <w:r w:rsidRPr="00986FEA">
              <w:rPr>
                <w:rFonts w:eastAsia="Calibri"/>
                <w:i/>
              </w:rPr>
              <w:t>0</w:t>
            </w:r>
          </w:p>
        </w:tc>
        <w:tc>
          <w:tcPr>
            <w:tcW w:w="2693" w:type="dxa"/>
            <w:shd w:val="clear" w:color="auto" w:fill="92D050"/>
          </w:tcPr>
          <w:p w14:paraId="3677361B" w14:textId="77777777" w:rsidR="00640AD6" w:rsidRPr="00986FEA" w:rsidRDefault="00640AD6" w:rsidP="00ED1A67">
            <w:pPr>
              <w:jc w:val="center"/>
              <w:rPr>
                <w:rFonts w:eastAsia="Calibri"/>
                <w:i/>
              </w:rPr>
            </w:pPr>
            <w:r w:rsidRPr="00986FEA">
              <w:rPr>
                <w:rFonts w:eastAsia="Calibri"/>
                <w:i/>
              </w:rPr>
              <w:t>0</w:t>
            </w:r>
          </w:p>
        </w:tc>
      </w:tr>
      <w:tr w:rsidR="00640AD6" w:rsidRPr="00986FEA" w14:paraId="25A5A5FE" w14:textId="77777777" w:rsidTr="00ED1A67">
        <w:tc>
          <w:tcPr>
            <w:tcW w:w="3681" w:type="dxa"/>
          </w:tcPr>
          <w:p w14:paraId="023FCEAC" w14:textId="4D2B6953" w:rsidR="00640AD6" w:rsidRPr="00986FEA" w:rsidRDefault="00640AD6" w:rsidP="00ED1A67">
            <w:pPr>
              <w:rPr>
                <w:rFonts w:eastAsia="Calibri"/>
                <w:b/>
                <w:i/>
              </w:rPr>
            </w:pPr>
            <w:r w:rsidRPr="00986FEA">
              <w:rPr>
                <w:rFonts w:eastAsia="Calibri"/>
                <w:b/>
                <w:i/>
              </w:rPr>
              <w:t>Spolu = A+B+C+D</w:t>
            </w:r>
            <w:r w:rsidR="00325870">
              <w:rPr>
                <w:rFonts w:eastAsia="Calibri"/>
                <w:b/>
                <w:i/>
              </w:rPr>
              <w:t>+E</w:t>
            </w:r>
          </w:p>
        </w:tc>
        <w:tc>
          <w:tcPr>
            <w:tcW w:w="2693" w:type="dxa"/>
            <w:shd w:val="clear" w:color="auto" w:fill="FFC000"/>
          </w:tcPr>
          <w:p w14:paraId="64E84505" w14:textId="77777777" w:rsidR="00640AD6" w:rsidRPr="00986FEA" w:rsidRDefault="00640AD6" w:rsidP="00ED1A67">
            <w:pPr>
              <w:jc w:val="center"/>
              <w:rPr>
                <w:rFonts w:eastAsia="Calibri"/>
                <w:b/>
                <w:i/>
              </w:rPr>
            </w:pPr>
            <w:r w:rsidRPr="00986FEA">
              <w:rPr>
                <w:rFonts w:eastAsia="Calibri"/>
                <w:b/>
                <w:i/>
              </w:rPr>
              <w:t>0</w:t>
            </w:r>
          </w:p>
        </w:tc>
        <w:tc>
          <w:tcPr>
            <w:tcW w:w="2693" w:type="dxa"/>
            <w:shd w:val="clear" w:color="auto" w:fill="92D050"/>
          </w:tcPr>
          <w:p w14:paraId="3DACB4EC" w14:textId="77777777" w:rsidR="00640AD6" w:rsidRPr="00986FEA" w:rsidRDefault="00640AD6" w:rsidP="00ED1A67">
            <w:pPr>
              <w:jc w:val="center"/>
              <w:rPr>
                <w:rFonts w:eastAsia="Calibri"/>
                <w:b/>
                <w:i/>
              </w:rPr>
            </w:pPr>
            <w:r w:rsidRPr="00986FEA">
              <w:rPr>
                <w:rFonts w:eastAsia="Calibri"/>
                <w:b/>
                <w:i/>
              </w:rPr>
              <w:t>0</w:t>
            </w:r>
          </w:p>
        </w:tc>
      </w:tr>
    </w:tbl>
    <w:p w14:paraId="508018AC" w14:textId="77777777" w:rsidR="00640AD6" w:rsidRPr="00986FEA" w:rsidRDefault="00640AD6" w:rsidP="00640AD6">
      <w:pPr>
        <w:rPr>
          <w:rFonts w:eastAsia="Calibri"/>
          <w:i/>
        </w:rPr>
      </w:pPr>
    </w:p>
    <w:p w14:paraId="5D3F5BFE" w14:textId="77777777" w:rsidR="00640AD6" w:rsidRPr="00986FEA" w:rsidRDefault="00640AD6" w:rsidP="00640AD6">
      <w:pPr>
        <w:rPr>
          <w:rFonts w:eastAsia="Calibri"/>
          <w:b/>
        </w:rPr>
      </w:pPr>
    </w:p>
    <w:tbl>
      <w:tblPr>
        <w:tblW w:w="9514" w:type="dxa"/>
        <w:tblInd w:w="70" w:type="dxa"/>
        <w:tblCellMar>
          <w:left w:w="70" w:type="dxa"/>
          <w:right w:w="70" w:type="dxa"/>
        </w:tblCellMar>
        <w:tblLook w:val="04A0" w:firstRow="1" w:lastRow="0" w:firstColumn="1" w:lastColumn="0" w:noHBand="0" w:noVBand="1"/>
      </w:tblPr>
      <w:tblGrid>
        <w:gridCol w:w="3595"/>
        <w:gridCol w:w="2664"/>
        <w:gridCol w:w="172"/>
        <w:gridCol w:w="162"/>
        <w:gridCol w:w="2329"/>
        <w:gridCol w:w="592"/>
      </w:tblGrid>
      <w:tr w:rsidR="004C16D9" w:rsidRPr="004C16D9" w14:paraId="168C0462" w14:textId="77777777" w:rsidTr="009A694B">
        <w:trPr>
          <w:gridAfter w:val="1"/>
          <w:wAfter w:w="583" w:type="dxa"/>
          <w:trHeight w:val="412"/>
        </w:trPr>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2298DE1" w14:textId="77777777" w:rsidR="004C16D9" w:rsidRPr="004C16D9" w:rsidRDefault="004C16D9" w:rsidP="004C16D9">
            <w:pPr>
              <w:rPr>
                <w:rFonts w:eastAsia="Calibri"/>
                <w:b/>
                <w:i/>
                <w:iCs/>
              </w:rPr>
            </w:pPr>
            <w:r w:rsidRPr="004C16D9">
              <w:rPr>
                <w:rFonts w:eastAsia="Calibri"/>
                <w:b/>
                <w:i/>
                <w:iCs/>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F34B67F" w14:textId="77777777" w:rsidR="004C16D9" w:rsidRPr="004C16D9" w:rsidRDefault="004C16D9" w:rsidP="004C16D9">
            <w:pPr>
              <w:rPr>
                <w:rFonts w:eastAsia="Calibri"/>
                <w:b/>
                <w:bCs/>
              </w:rPr>
            </w:pPr>
            <w:r w:rsidRPr="004C16D9">
              <w:rPr>
                <w:rFonts w:eastAsia="Calibri"/>
                <w:b/>
                <w:bCs/>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44A0419" w14:textId="77777777" w:rsidR="004C16D9" w:rsidRPr="004C16D9" w:rsidRDefault="004C16D9" w:rsidP="004C16D9">
            <w:pPr>
              <w:rPr>
                <w:rFonts w:eastAsia="Calibri"/>
                <w:b/>
                <w:bCs/>
              </w:rPr>
            </w:pPr>
            <w:r w:rsidRPr="004C16D9">
              <w:rPr>
                <w:rFonts w:eastAsia="Calibri"/>
                <w:b/>
                <w:bCs/>
              </w:rPr>
              <w:t>Zníženie nákladov v € na PP</w:t>
            </w:r>
          </w:p>
        </w:tc>
      </w:tr>
      <w:tr w:rsidR="004C16D9" w:rsidRPr="004C16D9" w14:paraId="21BDE74E" w14:textId="77777777" w:rsidTr="009A694B">
        <w:trPr>
          <w:gridAfter w:val="1"/>
          <w:wAfter w:w="583" w:type="dxa"/>
          <w:trHeight w:val="840"/>
        </w:trPr>
        <w:tc>
          <w:tcPr>
            <w:tcW w:w="3540" w:type="dxa"/>
            <w:tcBorders>
              <w:top w:val="nil"/>
              <w:left w:val="single" w:sz="8" w:space="0" w:color="auto"/>
              <w:bottom w:val="single" w:sz="4" w:space="0" w:color="auto"/>
              <w:right w:val="single" w:sz="4" w:space="0" w:color="auto"/>
            </w:tcBorders>
            <w:shd w:val="clear" w:color="auto" w:fill="auto"/>
            <w:vAlign w:val="center"/>
            <w:hideMark/>
          </w:tcPr>
          <w:p w14:paraId="1490DA27" w14:textId="77777777" w:rsidR="004C16D9" w:rsidRPr="004C16D9" w:rsidRDefault="004C16D9" w:rsidP="004C16D9">
            <w:pPr>
              <w:rPr>
                <w:rFonts w:eastAsia="Calibri"/>
                <w:b/>
                <w:bCs/>
                <w:i/>
                <w:iCs/>
              </w:rPr>
            </w:pPr>
            <w:r w:rsidRPr="004C16D9">
              <w:rPr>
                <w:rFonts w:eastAsia="Calibri"/>
                <w:b/>
                <w:bCs/>
                <w:i/>
                <w:iCs/>
              </w:rPr>
              <w:t>F. Úplná harmonizácia práva EÚ</w:t>
            </w:r>
            <w:r w:rsidRPr="004C16D9">
              <w:rPr>
                <w:rFonts w:eastAsia="Calibri"/>
                <w:b/>
                <w:bCs/>
                <w:i/>
                <w:iCs/>
              </w:rPr>
              <w:br/>
            </w:r>
            <w:r w:rsidRPr="004C16D9">
              <w:rPr>
                <w:rFonts w:eastAsia="Calibri"/>
                <w:b/>
                <w:i/>
                <w:iCs/>
              </w:rPr>
              <w:t xml:space="preserve">(okrem daní, odvodov, ciel a poplatkov, ktorých cieľom je znižovať negatívne </w:t>
            </w:r>
            <w:proofErr w:type="spellStart"/>
            <w:r w:rsidRPr="004C16D9">
              <w:rPr>
                <w:rFonts w:eastAsia="Calibri"/>
                <w:b/>
                <w:i/>
                <w:iCs/>
              </w:rPr>
              <w:t>externality</w:t>
            </w:r>
            <w:proofErr w:type="spellEnd"/>
            <w:r w:rsidRPr="004C16D9">
              <w:rPr>
                <w:rFonts w:eastAsia="Calibri"/>
                <w:b/>
                <w:i/>
                <w:iCs/>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140DC6A3" w14:textId="6E08A54F" w:rsidR="004C16D9" w:rsidRPr="004C16D9" w:rsidRDefault="00347FA2" w:rsidP="00347FA2">
            <w:pPr>
              <w:jc w:val="center"/>
              <w:rPr>
                <w:rFonts w:eastAsia="Calibri"/>
                <w:b/>
                <w:bCs/>
              </w:rPr>
            </w:pPr>
            <w:r>
              <w:rPr>
                <w:rFonts w:eastAsia="Calibri"/>
                <w:b/>
                <w:bCs/>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F8A2517" w14:textId="198879C4" w:rsidR="004C16D9" w:rsidRPr="004C16D9" w:rsidRDefault="00347FA2" w:rsidP="00347FA2">
            <w:pPr>
              <w:jc w:val="center"/>
              <w:rPr>
                <w:rFonts w:eastAsia="Calibri"/>
                <w:b/>
                <w:bCs/>
              </w:rPr>
            </w:pPr>
            <w:r>
              <w:rPr>
                <w:rFonts w:eastAsia="Calibri"/>
                <w:b/>
                <w:bCs/>
              </w:rPr>
              <w:t>0</w:t>
            </w:r>
          </w:p>
        </w:tc>
      </w:tr>
      <w:tr w:rsidR="004C16D9" w:rsidRPr="004C16D9" w14:paraId="0300001A" w14:textId="77777777" w:rsidTr="009A694B">
        <w:trPr>
          <w:gridAfter w:val="1"/>
          <w:wAfter w:w="583" w:type="dxa"/>
          <w:trHeight w:val="486"/>
        </w:trPr>
        <w:tc>
          <w:tcPr>
            <w:tcW w:w="3540" w:type="dxa"/>
            <w:tcBorders>
              <w:top w:val="nil"/>
              <w:left w:val="single" w:sz="8" w:space="0" w:color="auto"/>
              <w:bottom w:val="single" w:sz="8" w:space="0" w:color="auto"/>
              <w:right w:val="single" w:sz="4" w:space="0" w:color="auto"/>
            </w:tcBorders>
            <w:shd w:val="clear" w:color="auto" w:fill="auto"/>
            <w:vAlign w:val="center"/>
            <w:hideMark/>
          </w:tcPr>
          <w:p w14:paraId="0D5F703C" w14:textId="77777777" w:rsidR="004C16D9" w:rsidRPr="004C16D9" w:rsidRDefault="004C16D9" w:rsidP="004C16D9">
            <w:pPr>
              <w:rPr>
                <w:rFonts w:eastAsia="Calibri"/>
                <w:b/>
                <w:bCs/>
                <w:i/>
                <w:iCs/>
              </w:rPr>
            </w:pPr>
            <w:r w:rsidRPr="004C16D9">
              <w:rPr>
                <w:rFonts w:eastAsia="Calibri"/>
                <w:b/>
                <w:bCs/>
                <w:i/>
                <w:iCs/>
              </w:rPr>
              <w:t xml:space="preserve">G. </w:t>
            </w:r>
            <w:proofErr w:type="spellStart"/>
            <w:r w:rsidRPr="004C16D9">
              <w:rPr>
                <w:rFonts w:eastAsia="Calibri"/>
                <w:b/>
                <w:bCs/>
                <w:i/>
                <w:iCs/>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2161598F" w14:textId="3A09D6ED" w:rsidR="004C16D9" w:rsidRPr="004C16D9" w:rsidRDefault="00347FA2" w:rsidP="00347FA2">
            <w:pPr>
              <w:jc w:val="center"/>
              <w:rPr>
                <w:rFonts w:eastAsia="Calibri"/>
                <w:b/>
                <w:bCs/>
              </w:rPr>
            </w:pPr>
            <w:r>
              <w:rPr>
                <w:rFonts w:eastAsia="Calibri"/>
                <w:b/>
                <w:bCs/>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B5796C" w14:textId="5CB76785" w:rsidR="004C16D9" w:rsidRPr="004C16D9" w:rsidRDefault="00347FA2" w:rsidP="00347FA2">
            <w:pPr>
              <w:jc w:val="center"/>
              <w:rPr>
                <w:rFonts w:eastAsia="Calibri"/>
                <w:b/>
                <w:bCs/>
              </w:rPr>
            </w:pPr>
            <w:r>
              <w:rPr>
                <w:rFonts w:eastAsia="Calibri"/>
                <w:b/>
                <w:bCs/>
              </w:rPr>
              <w:t>0</w:t>
            </w:r>
          </w:p>
        </w:tc>
      </w:tr>
      <w:tr w:rsidR="004C16D9" w:rsidRPr="004C16D9" w14:paraId="08142B81" w14:textId="77777777" w:rsidTr="009A694B">
        <w:trPr>
          <w:trHeight w:val="360"/>
        </w:trPr>
        <w:tc>
          <w:tcPr>
            <w:tcW w:w="3540" w:type="dxa"/>
            <w:tcBorders>
              <w:top w:val="nil"/>
              <w:left w:val="nil"/>
              <w:bottom w:val="nil"/>
              <w:right w:val="nil"/>
            </w:tcBorders>
            <w:shd w:val="clear" w:color="auto" w:fill="auto"/>
            <w:noWrap/>
            <w:vAlign w:val="bottom"/>
            <w:hideMark/>
          </w:tcPr>
          <w:p w14:paraId="32108D15" w14:textId="77777777" w:rsidR="004C16D9" w:rsidRPr="004C16D9" w:rsidRDefault="004C16D9" w:rsidP="004C16D9">
            <w:pPr>
              <w:rPr>
                <w:rFonts w:eastAsia="Calibri"/>
                <w:b/>
              </w:rPr>
            </w:pPr>
          </w:p>
        </w:tc>
        <w:tc>
          <w:tcPr>
            <w:tcW w:w="2792" w:type="dxa"/>
            <w:gridSpan w:val="2"/>
            <w:tcBorders>
              <w:top w:val="nil"/>
              <w:left w:val="nil"/>
              <w:bottom w:val="nil"/>
              <w:right w:val="nil"/>
            </w:tcBorders>
            <w:shd w:val="clear" w:color="auto" w:fill="auto"/>
            <w:vAlign w:val="center"/>
            <w:hideMark/>
          </w:tcPr>
          <w:p w14:paraId="40013BD8" w14:textId="77777777" w:rsidR="004C16D9" w:rsidRPr="004C16D9" w:rsidRDefault="004C16D9" w:rsidP="004C16D9">
            <w:pPr>
              <w:rPr>
                <w:rFonts w:eastAsia="Calibri"/>
                <w:b/>
                <w:i/>
                <w:iCs/>
              </w:rPr>
            </w:pPr>
          </w:p>
        </w:tc>
        <w:tc>
          <w:tcPr>
            <w:tcW w:w="160" w:type="dxa"/>
            <w:tcBorders>
              <w:top w:val="nil"/>
              <w:left w:val="nil"/>
              <w:bottom w:val="nil"/>
              <w:right w:val="nil"/>
            </w:tcBorders>
            <w:shd w:val="clear" w:color="auto" w:fill="auto"/>
            <w:vAlign w:val="center"/>
            <w:hideMark/>
          </w:tcPr>
          <w:p w14:paraId="0A619674" w14:textId="77777777" w:rsidR="004C16D9" w:rsidRPr="004C16D9" w:rsidRDefault="004C16D9" w:rsidP="004C16D9">
            <w:pPr>
              <w:rPr>
                <w:rFonts w:eastAsia="Calibri"/>
                <w:b/>
                <w:i/>
                <w:iCs/>
              </w:rPr>
            </w:pPr>
          </w:p>
        </w:tc>
        <w:tc>
          <w:tcPr>
            <w:tcW w:w="2716" w:type="dxa"/>
            <w:gridSpan w:val="2"/>
            <w:tcBorders>
              <w:top w:val="nil"/>
              <w:left w:val="nil"/>
              <w:bottom w:val="nil"/>
              <w:right w:val="nil"/>
            </w:tcBorders>
            <w:shd w:val="clear" w:color="auto" w:fill="auto"/>
            <w:vAlign w:val="center"/>
            <w:hideMark/>
          </w:tcPr>
          <w:p w14:paraId="5CD59078" w14:textId="77777777" w:rsidR="004C16D9" w:rsidRPr="004C16D9" w:rsidRDefault="004C16D9" w:rsidP="004C16D9">
            <w:pPr>
              <w:rPr>
                <w:rFonts w:eastAsia="Calibri"/>
                <w:b/>
                <w:i/>
                <w:iCs/>
              </w:rPr>
            </w:pPr>
          </w:p>
        </w:tc>
      </w:tr>
      <w:tr w:rsidR="004C16D9" w:rsidRPr="004C16D9" w14:paraId="3A1AAC35" w14:textId="77777777" w:rsidTr="009A694B">
        <w:trPr>
          <w:gridAfter w:val="1"/>
          <w:wAfter w:w="583" w:type="dxa"/>
          <w:trHeight w:val="390"/>
        </w:trPr>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8D5BA86" w14:textId="77777777" w:rsidR="004C16D9" w:rsidRPr="004C16D9" w:rsidRDefault="004C16D9" w:rsidP="004C16D9">
            <w:pPr>
              <w:rPr>
                <w:rFonts w:eastAsia="Calibri"/>
                <w:b/>
                <w:i/>
                <w:iCs/>
              </w:rPr>
            </w:pPr>
            <w:r w:rsidRPr="004C16D9">
              <w:rPr>
                <w:rFonts w:eastAsia="Calibri"/>
                <w:b/>
                <w:i/>
                <w:iCs/>
              </w:rPr>
              <w:t>VÝPOČET PRAVIDLA 1in 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0A61652C" w14:textId="77777777" w:rsidR="004C16D9" w:rsidRPr="004C16D9" w:rsidRDefault="004C16D9" w:rsidP="004C16D9">
            <w:pPr>
              <w:rPr>
                <w:rFonts w:eastAsia="Calibri"/>
                <w:b/>
              </w:rPr>
            </w:pPr>
            <w:r w:rsidRPr="004C16D9">
              <w:rPr>
                <w:rFonts w:eastAsia="Calibri"/>
                <w:b/>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5730F31" w14:textId="77777777" w:rsidR="004C16D9" w:rsidRPr="004C16D9" w:rsidRDefault="004C16D9" w:rsidP="004C16D9">
            <w:pPr>
              <w:rPr>
                <w:rFonts w:eastAsia="Calibri"/>
                <w:b/>
              </w:rPr>
            </w:pPr>
            <w:r w:rsidRPr="004C16D9">
              <w:rPr>
                <w:rFonts w:eastAsia="Calibri"/>
                <w:b/>
              </w:rPr>
              <w:t>OUT</w:t>
            </w:r>
          </w:p>
        </w:tc>
      </w:tr>
      <w:tr w:rsidR="004C16D9" w:rsidRPr="004C16D9" w14:paraId="2C47ACDC" w14:textId="77777777" w:rsidTr="009A694B">
        <w:trPr>
          <w:gridAfter w:val="1"/>
          <w:wAfter w:w="583" w:type="dxa"/>
          <w:trHeight w:val="390"/>
        </w:trPr>
        <w:tc>
          <w:tcPr>
            <w:tcW w:w="3540" w:type="dxa"/>
            <w:tcBorders>
              <w:top w:val="nil"/>
              <w:left w:val="single" w:sz="8" w:space="0" w:color="auto"/>
              <w:bottom w:val="single" w:sz="8" w:space="0" w:color="auto"/>
              <w:right w:val="single" w:sz="4" w:space="0" w:color="auto"/>
            </w:tcBorders>
            <w:shd w:val="clear" w:color="auto" w:fill="auto"/>
            <w:vAlign w:val="center"/>
            <w:hideMark/>
          </w:tcPr>
          <w:p w14:paraId="2C4D4C31" w14:textId="77777777" w:rsidR="004C16D9" w:rsidRPr="004C16D9" w:rsidRDefault="004C16D9" w:rsidP="004C16D9">
            <w:pPr>
              <w:rPr>
                <w:rFonts w:eastAsia="Calibri"/>
                <w:b/>
                <w:i/>
                <w:iCs/>
              </w:rPr>
            </w:pPr>
            <w:r w:rsidRPr="004C16D9">
              <w:rPr>
                <w:rFonts w:eastAsia="Calibri"/>
                <w:b/>
                <w:i/>
                <w:iCs/>
              </w:rPr>
              <w:t>H. Náklady okrem výnimiek = B+D+E-F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2C70AC99" w14:textId="65362EB7" w:rsidR="004C16D9" w:rsidRPr="004C16D9" w:rsidRDefault="00E965FE" w:rsidP="00E965FE">
            <w:pPr>
              <w:jc w:val="center"/>
              <w:rPr>
                <w:rFonts w:eastAsia="Calibri"/>
                <w:b/>
                <w:bCs/>
              </w:rPr>
            </w:pPr>
            <w:r>
              <w:rPr>
                <w:rFonts w:eastAsia="Calibri"/>
                <w:b/>
                <w:bCs/>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799A3748" w14:textId="0C28450A" w:rsidR="004C16D9" w:rsidRPr="004C16D9" w:rsidRDefault="00E965FE" w:rsidP="00E965FE">
            <w:pPr>
              <w:jc w:val="center"/>
              <w:rPr>
                <w:rFonts w:eastAsia="Calibri"/>
                <w:b/>
                <w:bCs/>
              </w:rPr>
            </w:pPr>
            <w:r>
              <w:rPr>
                <w:rFonts w:eastAsia="Calibri"/>
                <w:b/>
                <w:bCs/>
              </w:rPr>
              <w:t>0</w:t>
            </w:r>
          </w:p>
        </w:tc>
      </w:tr>
    </w:tbl>
    <w:p w14:paraId="62B9137C" w14:textId="77777777" w:rsidR="00640AD6" w:rsidRPr="00986FEA" w:rsidRDefault="00640AD6" w:rsidP="00640AD6">
      <w:pPr>
        <w:rPr>
          <w:rFonts w:eastAsia="Calibri"/>
          <w:b/>
        </w:rPr>
        <w:sectPr w:rsidR="00640AD6" w:rsidRPr="00986FEA" w:rsidSect="0094444F">
          <w:footerReference w:type="default" r:id="rId10"/>
          <w:pgSz w:w="11906" w:h="16838"/>
          <w:pgMar w:top="993" w:right="1417" w:bottom="1417" w:left="1417" w:header="708" w:footer="708" w:gutter="0"/>
          <w:pgNumType w:start="7"/>
          <w:cols w:space="708"/>
          <w:docGrid w:linePitch="360"/>
        </w:sectPr>
      </w:pPr>
    </w:p>
    <w:p w14:paraId="712D71AE" w14:textId="77777777" w:rsidR="00640AD6" w:rsidRPr="00986FEA" w:rsidRDefault="00640AD6" w:rsidP="00640AD6">
      <w:pPr>
        <w:rPr>
          <w:rFonts w:eastAsia="Calibri"/>
          <w:b/>
          <w:i/>
          <w:iCs/>
        </w:rPr>
      </w:pPr>
      <w:r w:rsidRPr="00986FEA">
        <w:rPr>
          <w:rFonts w:eastAsia="Calibri"/>
          <w:b/>
          <w:i/>
          <w:iCs/>
        </w:rPr>
        <w:lastRenderedPageBreak/>
        <w:t>3.1.2 Výpočty vplyvov jednotlivých regulácií na zmeny v nákladoch podnikateľov</w:t>
      </w:r>
      <w:r w:rsidRPr="00986FEA">
        <w:rPr>
          <w:rFonts w:eastAsia="Calibri"/>
          <w:i/>
        </w:rPr>
        <w:tab/>
      </w:r>
      <w:r w:rsidRPr="00986FEA">
        <w:rPr>
          <w:rFonts w:eastAsia="Calibri"/>
          <w:i/>
        </w:rPr>
        <w:tab/>
      </w:r>
      <w:r w:rsidRPr="00986FEA">
        <w:rPr>
          <w:rFonts w:eastAsia="Calibri"/>
          <w:i/>
        </w:rPr>
        <w:tab/>
      </w:r>
      <w:r w:rsidRPr="00986FEA">
        <w:rPr>
          <w:rFonts w:eastAsia="Calibri"/>
          <w:i/>
        </w:rPr>
        <w:tab/>
      </w:r>
      <w:r w:rsidRPr="00986FEA">
        <w:rPr>
          <w:rFonts w:eastAsia="Calibri"/>
          <w:i/>
        </w:rPr>
        <w:tab/>
      </w:r>
      <w:r w:rsidRPr="00986FEA">
        <w:rPr>
          <w:rFonts w:eastAsia="Calibri"/>
          <w:i/>
        </w:rPr>
        <w:tab/>
      </w:r>
      <w:r w:rsidRPr="00986FEA">
        <w:rPr>
          <w:rFonts w:eastAsia="Calibri"/>
          <w:i/>
        </w:rPr>
        <w:tab/>
      </w:r>
      <w:r w:rsidRPr="00986FEA">
        <w:rPr>
          <w:rFonts w:eastAsia="Calibri"/>
          <w:i/>
        </w:rPr>
        <w:tab/>
      </w:r>
    </w:p>
    <w:p w14:paraId="776F2727" w14:textId="119DED70" w:rsidR="00640AD6" w:rsidRDefault="00640AD6" w:rsidP="00640AD6">
      <w:pPr>
        <w:jc w:val="both"/>
        <w:rPr>
          <w:rFonts w:eastAsia="Calibri"/>
          <w:i/>
        </w:rPr>
      </w:pPr>
      <w:r w:rsidRPr="00986FEA">
        <w:rPr>
          <w:rFonts w:eastAsia="Calibri"/>
          <w:i/>
        </w:rPr>
        <w:t>Tabuľka č. 2: Výpočet vplyvov jednotlivých regulácií (nahraďte rovnakou tabuľkou po vyplnení Kalkulačky nákladov):</w:t>
      </w:r>
    </w:p>
    <w:p w14:paraId="72AA8D5E" w14:textId="77777777" w:rsidR="00D720DF" w:rsidRPr="00986FEA" w:rsidRDefault="00D720DF" w:rsidP="00640AD6">
      <w:pPr>
        <w:jc w:val="both"/>
        <w:rPr>
          <w:rFonts w:eastAsia="Calibri"/>
          <w:i/>
        </w:rPr>
      </w:pP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720DF" w:rsidRPr="00D720DF" w14:paraId="156358C3" w14:textId="77777777" w:rsidTr="009A694B">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691112" w14:textId="77777777" w:rsidR="00D720DF" w:rsidRPr="00D720DF" w:rsidRDefault="00D720DF" w:rsidP="00D720DF">
            <w:pPr>
              <w:jc w:val="center"/>
              <w:rPr>
                <w:b/>
                <w:bCs/>
                <w:color w:val="000000"/>
              </w:rPr>
            </w:pPr>
            <w:proofErr w:type="spellStart"/>
            <w:r w:rsidRPr="00D720DF">
              <w:rPr>
                <w:b/>
                <w:bCs/>
                <w:color w:val="000000"/>
              </w:rPr>
              <w:t>P.č</w:t>
            </w:r>
            <w:proofErr w:type="spellEnd"/>
            <w:r w:rsidRPr="00D720DF">
              <w:rPr>
                <w:b/>
                <w:bCs/>
                <w:color w:val="000000"/>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095A4" w14:textId="77777777" w:rsidR="00D720DF" w:rsidRPr="00D720DF" w:rsidRDefault="00D720DF" w:rsidP="00D720DF">
            <w:pPr>
              <w:jc w:val="center"/>
              <w:rPr>
                <w:b/>
                <w:bCs/>
                <w:color w:val="000000"/>
              </w:rPr>
            </w:pPr>
            <w:r w:rsidRPr="00D720DF">
              <w:rPr>
                <w:b/>
                <w:bCs/>
                <w:color w:val="000000"/>
              </w:rPr>
              <w:t xml:space="preserve">Zrozumiteľný a stručný opis regulácie </w:t>
            </w:r>
            <w:r w:rsidRPr="00D720DF">
              <w:rPr>
                <w:b/>
                <w:bCs/>
                <w:color w:val="000000"/>
              </w:rPr>
              <w:br/>
              <w:t xml:space="preserve">(dôvod zvýšenia/zníženia nákladov na PP a dôvod ponechania nákladov na PP, ktoré sú </w:t>
            </w:r>
            <w:proofErr w:type="spellStart"/>
            <w:r w:rsidRPr="00D720DF">
              <w:rPr>
                <w:b/>
                <w:bCs/>
                <w:color w:val="000000"/>
              </w:rPr>
              <w:t>goldplatngom</w:t>
            </w:r>
            <w:proofErr w:type="spellEnd"/>
            <w:r w:rsidRPr="00D720DF">
              <w:rPr>
                <w:b/>
                <w:bCs/>
                <w:color w:val="000000"/>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E396D99" w14:textId="77777777" w:rsidR="00D720DF" w:rsidRPr="00D720DF" w:rsidRDefault="00D720DF" w:rsidP="00D720DF">
            <w:pPr>
              <w:jc w:val="center"/>
              <w:rPr>
                <w:b/>
                <w:bCs/>
                <w:color w:val="000000"/>
              </w:rPr>
            </w:pPr>
            <w:r w:rsidRPr="00D720DF">
              <w:rPr>
                <w:b/>
                <w:bCs/>
                <w:color w:val="000000"/>
              </w:rPr>
              <w:t>Číslo normy</w:t>
            </w:r>
            <w:r w:rsidRPr="00D720DF">
              <w:rPr>
                <w:b/>
                <w:bCs/>
                <w:color w:val="000000"/>
              </w:rPr>
              <w:br/>
            </w:r>
            <w:r w:rsidRPr="00D720DF">
              <w:rPr>
                <w:color w:val="000000"/>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E8030" w14:textId="77777777" w:rsidR="00D720DF" w:rsidRPr="00D720DF" w:rsidRDefault="00D720DF" w:rsidP="00D720DF">
            <w:pPr>
              <w:jc w:val="center"/>
              <w:rPr>
                <w:b/>
                <w:bCs/>
                <w:color w:val="000000"/>
              </w:rPr>
            </w:pPr>
            <w:r w:rsidRPr="00D720DF">
              <w:rPr>
                <w:b/>
                <w:bCs/>
                <w:color w:val="000000"/>
              </w:rPr>
              <w:t>Lokalizácia</w:t>
            </w:r>
            <w:r w:rsidRPr="00D720DF">
              <w:rPr>
                <w:b/>
                <w:bCs/>
                <w:color w:val="000000"/>
              </w:rPr>
              <w:br/>
              <w:t>(§, ods., čl.,...)</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F8AA12" w14:textId="77777777" w:rsidR="00D720DF" w:rsidRPr="00D720DF" w:rsidRDefault="00D720DF" w:rsidP="00D720DF">
            <w:pPr>
              <w:jc w:val="center"/>
              <w:rPr>
                <w:color w:val="000000"/>
              </w:rPr>
            </w:pPr>
            <w:r w:rsidRPr="00D720DF">
              <w:rPr>
                <w:b/>
                <w:bCs/>
                <w:color w:val="000000"/>
              </w:rPr>
              <w:t xml:space="preserve">Pôvod regulácie: </w:t>
            </w:r>
            <w:r w:rsidRPr="00D720DF">
              <w:rPr>
                <w:b/>
                <w:bCs/>
                <w:color w:val="000000"/>
              </w:rPr>
              <w:br/>
            </w:r>
            <w:r w:rsidRPr="00D720DF">
              <w:rPr>
                <w:color w:val="000000"/>
              </w:rPr>
              <w:t xml:space="preserve">SK/EÚ úplná </w:t>
            </w:r>
            <w:proofErr w:type="spellStart"/>
            <w:r w:rsidRPr="00D720DF">
              <w:rPr>
                <w:color w:val="000000"/>
              </w:rPr>
              <w:t>harm</w:t>
            </w:r>
            <w:proofErr w:type="spellEnd"/>
            <w:r w:rsidRPr="00D720DF">
              <w:rPr>
                <w:color w:val="000000"/>
              </w:rPr>
              <w:t>./</w:t>
            </w:r>
          </w:p>
          <w:p w14:paraId="24A15F50" w14:textId="77777777" w:rsidR="00D720DF" w:rsidRPr="00D720DF" w:rsidRDefault="00D720DF" w:rsidP="00D720DF">
            <w:pPr>
              <w:jc w:val="center"/>
              <w:rPr>
                <w:b/>
                <w:bCs/>
                <w:color w:val="000000"/>
              </w:rPr>
            </w:pPr>
            <w:proofErr w:type="spellStart"/>
            <w:r w:rsidRPr="00D720DF">
              <w:rPr>
                <w:color w:val="000000"/>
              </w:rPr>
              <w:t>Goldplating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D253C2" w14:textId="77777777" w:rsidR="00D720DF" w:rsidRPr="00D720DF" w:rsidRDefault="00D720DF" w:rsidP="00D720DF">
            <w:pPr>
              <w:jc w:val="center"/>
              <w:rPr>
                <w:b/>
                <w:bCs/>
                <w:color w:val="000000"/>
              </w:rPr>
            </w:pPr>
            <w:r w:rsidRPr="00D720DF">
              <w:rPr>
                <w:b/>
                <w:bCs/>
                <w:color w:val="000000"/>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8E40F31" w14:textId="77777777" w:rsidR="00D720DF" w:rsidRPr="00D720DF" w:rsidRDefault="00D720DF" w:rsidP="00D720DF">
            <w:pPr>
              <w:jc w:val="center"/>
              <w:rPr>
                <w:b/>
                <w:bCs/>
                <w:color w:val="000000"/>
              </w:rPr>
            </w:pPr>
            <w:r w:rsidRPr="00D720DF">
              <w:rPr>
                <w:b/>
                <w:bCs/>
                <w:color w:val="000000"/>
              </w:rPr>
              <w:t xml:space="preserve">Kategória </w:t>
            </w:r>
            <w:proofErr w:type="spellStart"/>
            <w:r w:rsidRPr="00D720DF">
              <w:rPr>
                <w:b/>
                <w:bCs/>
                <w:color w:val="000000"/>
              </w:rPr>
              <w:t>dotk</w:t>
            </w:r>
            <w:proofErr w:type="spellEnd"/>
            <w:r w:rsidRPr="00D720DF">
              <w:rPr>
                <w:b/>
                <w:bCs/>
                <w:color w:val="000000"/>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27C337" w14:textId="77777777" w:rsidR="00D720DF" w:rsidRPr="00D720DF" w:rsidRDefault="00D720DF" w:rsidP="00D720DF">
            <w:pPr>
              <w:jc w:val="center"/>
              <w:rPr>
                <w:b/>
                <w:bCs/>
                <w:color w:val="000000"/>
              </w:rPr>
            </w:pPr>
            <w:r w:rsidRPr="00D720DF">
              <w:rPr>
                <w:b/>
                <w:bCs/>
                <w:color w:val="000000"/>
              </w:rPr>
              <w:t xml:space="preserve">Počet </w:t>
            </w:r>
          </w:p>
          <w:p w14:paraId="6078C47C" w14:textId="77777777" w:rsidR="00D720DF" w:rsidRPr="00D720DF" w:rsidRDefault="00D720DF" w:rsidP="00D720DF">
            <w:pPr>
              <w:jc w:val="center"/>
              <w:rPr>
                <w:b/>
                <w:bCs/>
                <w:color w:val="000000"/>
              </w:rPr>
            </w:pPr>
            <w:proofErr w:type="spellStart"/>
            <w:r w:rsidRPr="00D720DF">
              <w:rPr>
                <w:b/>
                <w:bCs/>
                <w:color w:val="000000"/>
              </w:rPr>
              <w:t>dotk</w:t>
            </w:r>
            <w:proofErr w:type="spellEnd"/>
            <w:r w:rsidRPr="00D720DF">
              <w:rPr>
                <w:b/>
                <w:bCs/>
                <w:color w:val="000000"/>
              </w:rPr>
              <w:t xml:space="preserve">. subjektov spolu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16A908" w14:textId="77777777" w:rsidR="00D720DF" w:rsidRPr="00D720DF" w:rsidRDefault="00D720DF" w:rsidP="00D720DF">
            <w:pPr>
              <w:jc w:val="center"/>
              <w:rPr>
                <w:b/>
                <w:bCs/>
                <w:color w:val="000000"/>
              </w:rPr>
            </w:pPr>
            <w:r w:rsidRPr="00D720DF">
              <w:rPr>
                <w:b/>
                <w:bCs/>
                <w:color w:val="000000"/>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5F6588" w14:textId="77777777" w:rsidR="00D720DF" w:rsidRPr="00D720DF" w:rsidRDefault="00D720DF" w:rsidP="00D720DF">
            <w:pPr>
              <w:jc w:val="center"/>
              <w:rPr>
                <w:b/>
                <w:bCs/>
                <w:color w:val="000000"/>
              </w:rPr>
            </w:pPr>
            <w:r w:rsidRPr="00D720DF">
              <w:rPr>
                <w:b/>
                <w:bCs/>
                <w:color w:val="000000"/>
              </w:rPr>
              <w:t xml:space="preserve">Vplyv na </w:t>
            </w:r>
            <w:proofErr w:type="spellStart"/>
            <w:r w:rsidRPr="00D720DF">
              <w:rPr>
                <w:b/>
                <w:bCs/>
                <w:color w:val="000000"/>
              </w:rPr>
              <w:t>kateg</w:t>
            </w:r>
            <w:proofErr w:type="spellEnd"/>
            <w:r w:rsidRPr="00D720DF">
              <w:rPr>
                <w:b/>
                <w:bCs/>
                <w:color w:val="000000"/>
              </w:rPr>
              <w:t xml:space="preserve">. </w:t>
            </w:r>
            <w:proofErr w:type="spellStart"/>
            <w:r w:rsidRPr="00D720DF">
              <w:rPr>
                <w:b/>
                <w:bCs/>
                <w:color w:val="000000"/>
              </w:rPr>
              <w:t>dotk</w:t>
            </w:r>
            <w:proofErr w:type="spellEnd"/>
            <w:r w:rsidRPr="00D720DF">
              <w:rPr>
                <w:b/>
                <w:bCs/>
                <w:color w:val="000000"/>
              </w:rPr>
              <w:t>. subjekt.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C6F324" w14:textId="77777777" w:rsidR="00D720DF" w:rsidRPr="00D720DF" w:rsidRDefault="00D720DF" w:rsidP="00D720DF">
            <w:pPr>
              <w:jc w:val="center"/>
              <w:rPr>
                <w:bCs/>
                <w:color w:val="000000"/>
              </w:rPr>
            </w:pPr>
            <w:r w:rsidRPr="00D720DF">
              <w:rPr>
                <w:b/>
                <w:bCs/>
                <w:color w:val="000000"/>
              </w:rPr>
              <w:t>Druh vplyvu</w:t>
            </w:r>
            <w:r w:rsidRPr="00D720DF">
              <w:rPr>
                <w:b/>
                <w:bCs/>
                <w:color w:val="000000"/>
              </w:rPr>
              <w:br/>
            </w:r>
            <w:r w:rsidRPr="00D720DF">
              <w:rPr>
                <w:bCs/>
                <w:color w:val="000000"/>
              </w:rPr>
              <w:t xml:space="preserve">In (zvyšuje náklady) / </w:t>
            </w:r>
          </w:p>
          <w:p w14:paraId="5D6A72A9" w14:textId="77777777" w:rsidR="00D720DF" w:rsidRPr="00D720DF" w:rsidRDefault="00D720DF" w:rsidP="00D720DF">
            <w:pPr>
              <w:jc w:val="center"/>
              <w:rPr>
                <w:b/>
                <w:bCs/>
                <w:color w:val="000000"/>
              </w:rPr>
            </w:pPr>
            <w:proofErr w:type="spellStart"/>
            <w:r w:rsidRPr="00D720DF">
              <w:rPr>
                <w:bCs/>
                <w:color w:val="000000"/>
              </w:rPr>
              <w:t>Out</w:t>
            </w:r>
            <w:proofErr w:type="spellEnd"/>
            <w:r w:rsidRPr="00D720DF">
              <w:rPr>
                <w:bCs/>
                <w:color w:val="000000"/>
              </w:rPr>
              <w:t xml:space="preserve"> (znižuje náklady</w:t>
            </w:r>
            <w:r w:rsidRPr="00D720DF">
              <w:rPr>
                <w:b/>
                <w:bCs/>
                <w:color w:val="000000"/>
              </w:rPr>
              <w:t>)</w:t>
            </w:r>
          </w:p>
          <w:p w14:paraId="57BD9B47" w14:textId="77777777" w:rsidR="00D720DF" w:rsidRPr="00D720DF" w:rsidRDefault="00D720DF" w:rsidP="00D720DF">
            <w:pPr>
              <w:jc w:val="center"/>
              <w:rPr>
                <w:b/>
                <w:bCs/>
                <w:color w:val="000000"/>
              </w:rPr>
            </w:pPr>
            <w:r w:rsidRPr="00D720DF">
              <w:rPr>
                <w:color w:val="000000"/>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FAE37D" w14:textId="77777777" w:rsidR="00D720DF" w:rsidRPr="00D720DF" w:rsidRDefault="00D720DF" w:rsidP="00D720DF">
            <w:pPr>
              <w:jc w:val="center"/>
              <w:rPr>
                <w:b/>
                <w:bCs/>
                <w:color w:val="000000"/>
                <w:sz w:val="18"/>
                <w:szCs w:val="18"/>
              </w:rPr>
            </w:pPr>
            <w:r w:rsidRPr="00D720DF">
              <w:rPr>
                <w:b/>
                <w:bCs/>
                <w:color w:val="000000"/>
                <w:sz w:val="18"/>
                <w:szCs w:val="18"/>
              </w:rPr>
              <w:t>1in</w:t>
            </w:r>
          </w:p>
          <w:p w14:paraId="76F5ED13" w14:textId="77777777" w:rsidR="00D720DF" w:rsidRPr="00D720DF" w:rsidRDefault="00D720DF" w:rsidP="00D720DF">
            <w:pPr>
              <w:jc w:val="center"/>
              <w:rPr>
                <w:b/>
                <w:bCs/>
                <w:color w:val="000000"/>
                <w:sz w:val="18"/>
                <w:szCs w:val="18"/>
              </w:rPr>
            </w:pPr>
            <w:r w:rsidRPr="00D720DF">
              <w:rPr>
                <w:b/>
                <w:bCs/>
                <w:color w:val="000000"/>
                <w:sz w:val="18"/>
                <w:szCs w:val="18"/>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94FAB8" w14:textId="77777777" w:rsidR="00D720DF" w:rsidRPr="00D720DF" w:rsidRDefault="00D720DF" w:rsidP="00D720DF">
            <w:pPr>
              <w:jc w:val="center"/>
              <w:rPr>
                <w:b/>
                <w:bCs/>
                <w:color w:val="000000"/>
                <w:sz w:val="18"/>
                <w:szCs w:val="18"/>
              </w:rPr>
            </w:pPr>
            <w:proofErr w:type="spellStart"/>
            <w:r w:rsidRPr="00D720DF">
              <w:rPr>
                <w:b/>
                <w:bCs/>
                <w:color w:val="000000"/>
                <w:sz w:val="18"/>
                <w:szCs w:val="18"/>
              </w:rPr>
              <w:t>Goldplating</w:t>
            </w:r>
            <w:proofErr w:type="spellEnd"/>
            <w:r w:rsidRPr="00D720DF">
              <w:rPr>
                <w:b/>
                <w:bCs/>
                <w:color w:val="000000"/>
                <w:sz w:val="18"/>
                <w:szCs w:val="18"/>
              </w:rPr>
              <w:t xml:space="preserve"> celkom</w:t>
            </w:r>
          </w:p>
        </w:tc>
      </w:tr>
      <w:tr w:rsidR="00D720DF" w:rsidRPr="00D720DF" w14:paraId="68CBC39C" w14:textId="77777777" w:rsidTr="009A6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F50E43E" w14:textId="77777777" w:rsidR="00D720DF" w:rsidRPr="00D720DF" w:rsidRDefault="00D720DF" w:rsidP="00D720DF"/>
        </w:tc>
        <w:tc>
          <w:tcPr>
            <w:tcW w:w="1740" w:type="dxa"/>
            <w:shd w:val="clear" w:color="auto" w:fill="auto"/>
            <w:vAlign w:val="center"/>
          </w:tcPr>
          <w:p w14:paraId="7D50E939" w14:textId="77777777" w:rsidR="00D720DF" w:rsidRPr="00D720DF" w:rsidRDefault="00D720DF" w:rsidP="00D720DF"/>
        </w:tc>
        <w:tc>
          <w:tcPr>
            <w:tcW w:w="992" w:type="dxa"/>
          </w:tcPr>
          <w:p w14:paraId="24103395" w14:textId="77777777" w:rsidR="00D720DF" w:rsidRPr="00D720DF" w:rsidRDefault="00D720DF" w:rsidP="00D720DF"/>
        </w:tc>
        <w:tc>
          <w:tcPr>
            <w:tcW w:w="1134" w:type="dxa"/>
          </w:tcPr>
          <w:p w14:paraId="1C97A8FB" w14:textId="77777777" w:rsidR="00D720DF" w:rsidRPr="00D720DF" w:rsidRDefault="00D720DF" w:rsidP="00D720DF"/>
        </w:tc>
        <w:tc>
          <w:tcPr>
            <w:tcW w:w="1843" w:type="dxa"/>
            <w:shd w:val="clear" w:color="auto" w:fill="auto"/>
            <w:vAlign w:val="center"/>
          </w:tcPr>
          <w:p w14:paraId="013A7476" w14:textId="77777777" w:rsidR="00D720DF" w:rsidRPr="00D720DF" w:rsidRDefault="00D720DF" w:rsidP="00D720DF">
            <w:pPr>
              <w:jc w:val="both"/>
            </w:pPr>
          </w:p>
        </w:tc>
        <w:tc>
          <w:tcPr>
            <w:tcW w:w="992" w:type="dxa"/>
            <w:vAlign w:val="center"/>
          </w:tcPr>
          <w:p w14:paraId="3A928D16" w14:textId="77777777" w:rsidR="00D720DF" w:rsidRPr="00D720DF" w:rsidRDefault="00D720DF" w:rsidP="00D720DF">
            <w:pPr>
              <w:rPr>
                <w:color w:val="000000"/>
              </w:rPr>
            </w:pPr>
          </w:p>
        </w:tc>
        <w:tc>
          <w:tcPr>
            <w:tcW w:w="1160" w:type="dxa"/>
            <w:shd w:val="clear" w:color="auto" w:fill="auto"/>
            <w:noWrap/>
            <w:vAlign w:val="center"/>
          </w:tcPr>
          <w:p w14:paraId="233B6401" w14:textId="77777777" w:rsidR="00D720DF" w:rsidRPr="00D720DF" w:rsidRDefault="00D720DF" w:rsidP="00D720DF">
            <w:pPr>
              <w:rPr>
                <w:color w:val="000000"/>
              </w:rPr>
            </w:pPr>
          </w:p>
        </w:tc>
        <w:tc>
          <w:tcPr>
            <w:tcW w:w="1108" w:type="dxa"/>
          </w:tcPr>
          <w:p w14:paraId="38784598" w14:textId="77777777" w:rsidR="00D720DF" w:rsidRPr="00D720DF" w:rsidRDefault="00D720DF" w:rsidP="00D720DF"/>
        </w:tc>
        <w:tc>
          <w:tcPr>
            <w:tcW w:w="851" w:type="dxa"/>
            <w:shd w:val="clear" w:color="auto" w:fill="auto"/>
            <w:noWrap/>
            <w:vAlign w:val="center"/>
          </w:tcPr>
          <w:p w14:paraId="791299C7" w14:textId="77777777" w:rsidR="00D720DF" w:rsidRPr="00D720DF" w:rsidRDefault="00D720DF" w:rsidP="00D720DF"/>
        </w:tc>
        <w:tc>
          <w:tcPr>
            <w:tcW w:w="843" w:type="dxa"/>
            <w:shd w:val="clear" w:color="auto" w:fill="auto"/>
            <w:noWrap/>
            <w:vAlign w:val="center"/>
          </w:tcPr>
          <w:p w14:paraId="59A26505" w14:textId="77777777" w:rsidR="00D720DF" w:rsidRPr="00D720DF" w:rsidRDefault="00D720DF" w:rsidP="00D720DF">
            <w:pPr>
              <w:rPr>
                <w:color w:val="000000"/>
              </w:rPr>
            </w:pPr>
          </w:p>
        </w:tc>
        <w:tc>
          <w:tcPr>
            <w:tcW w:w="1000" w:type="dxa"/>
            <w:shd w:val="clear" w:color="auto" w:fill="auto"/>
            <w:noWrap/>
            <w:vAlign w:val="center"/>
          </w:tcPr>
          <w:p w14:paraId="460A693A" w14:textId="77777777" w:rsidR="00D720DF" w:rsidRPr="00D720DF" w:rsidRDefault="00D720DF" w:rsidP="00D720DF"/>
        </w:tc>
        <w:tc>
          <w:tcPr>
            <w:tcW w:w="708" w:type="dxa"/>
            <w:shd w:val="clear" w:color="auto" w:fill="auto"/>
            <w:noWrap/>
            <w:vAlign w:val="center"/>
          </w:tcPr>
          <w:p w14:paraId="1873ABF1" w14:textId="77777777" w:rsidR="00D720DF" w:rsidRPr="00D720DF" w:rsidRDefault="00D720DF" w:rsidP="00D720DF">
            <w:pPr>
              <w:rPr>
                <w:color w:val="000000"/>
              </w:rPr>
            </w:pPr>
          </w:p>
        </w:tc>
        <w:tc>
          <w:tcPr>
            <w:tcW w:w="1134" w:type="dxa"/>
            <w:vAlign w:val="center"/>
          </w:tcPr>
          <w:p w14:paraId="2897F62C" w14:textId="77777777" w:rsidR="00D720DF" w:rsidRPr="00D720DF" w:rsidRDefault="00D720DF" w:rsidP="00D720DF"/>
        </w:tc>
      </w:tr>
      <w:tr w:rsidR="00D720DF" w:rsidRPr="00D720DF" w14:paraId="42707551" w14:textId="77777777" w:rsidTr="009A6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C1C1867" w14:textId="77777777" w:rsidR="00D720DF" w:rsidRPr="00D720DF" w:rsidRDefault="00D720DF" w:rsidP="00D720DF"/>
        </w:tc>
        <w:tc>
          <w:tcPr>
            <w:tcW w:w="1740" w:type="dxa"/>
            <w:shd w:val="clear" w:color="auto" w:fill="auto"/>
            <w:vAlign w:val="center"/>
          </w:tcPr>
          <w:p w14:paraId="0CE1145E" w14:textId="77777777" w:rsidR="00D720DF" w:rsidRPr="00D720DF" w:rsidRDefault="00D720DF" w:rsidP="00D720DF"/>
        </w:tc>
        <w:tc>
          <w:tcPr>
            <w:tcW w:w="992" w:type="dxa"/>
          </w:tcPr>
          <w:p w14:paraId="31D711D2" w14:textId="77777777" w:rsidR="00D720DF" w:rsidRPr="00D720DF" w:rsidRDefault="00D720DF" w:rsidP="00D720DF"/>
        </w:tc>
        <w:tc>
          <w:tcPr>
            <w:tcW w:w="1134" w:type="dxa"/>
          </w:tcPr>
          <w:p w14:paraId="22D37D8F" w14:textId="77777777" w:rsidR="00D720DF" w:rsidRPr="00D720DF" w:rsidRDefault="00D720DF" w:rsidP="00D720DF"/>
        </w:tc>
        <w:tc>
          <w:tcPr>
            <w:tcW w:w="1843" w:type="dxa"/>
            <w:shd w:val="clear" w:color="auto" w:fill="auto"/>
            <w:vAlign w:val="center"/>
          </w:tcPr>
          <w:p w14:paraId="26848961" w14:textId="77777777" w:rsidR="00D720DF" w:rsidRPr="00D720DF" w:rsidDel="00801596" w:rsidRDefault="00D720DF" w:rsidP="00D720DF">
            <w:pPr>
              <w:jc w:val="both"/>
            </w:pPr>
          </w:p>
        </w:tc>
        <w:tc>
          <w:tcPr>
            <w:tcW w:w="992" w:type="dxa"/>
            <w:vAlign w:val="center"/>
          </w:tcPr>
          <w:p w14:paraId="45970B14" w14:textId="77777777" w:rsidR="00D720DF" w:rsidRPr="00D720DF" w:rsidRDefault="00D720DF" w:rsidP="00D720DF">
            <w:pPr>
              <w:rPr>
                <w:color w:val="000000"/>
              </w:rPr>
            </w:pPr>
          </w:p>
        </w:tc>
        <w:tc>
          <w:tcPr>
            <w:tcW w:w="1160" w:type="dxa"/>
            <w:shd w:val="clear" w:color="auto" w:fill="auto"/>
            <w:noWrap/>
            <w:vAlign w:val="center"/>
          </w:tcPr>
          <w:p w14:paraId="4E90EAFC" w14:textId="77777777" w:rsidR="00D720DF" w:rsidRPr="00D720DF" w:rsidRDefault="00D720DF" w:rsidP="00D720DF">
            <w:pPr>
              <w:rPr>
                <w:color w:val="000000"/>
              </w:rPr>
            </w:pPr>
          </w:p>
        </w:tc>
        <w:tc>
          <w:tcPr>
            <w:tcW w:w="1108" w:type="dxa"/>
          </w:tcPr>
          <w:p w14:paraId="2893B4E4" w14:textId="77777777" w:rsidR="00D720DF" w:rsidRPr="00D720DF" w:rsidRDefault="00D720DF" w:rsidP="00D720DF"/>
        </w:tc>
        <w:tc>
          <w:tcPr>
            <w:tcW w:w="851" w:type="dxa"/>
            <w:shd w:val="clear" w:color="auto" w:fill="auto"/>
            <w:noWrap/>
            <w:vAlign w:val="center"/>
          </w:tcPr>
          <w:p w14:paraId="458F6585" w14:textId="77777777" w:rsidR="00D720DF" w:rsidRPr="00D720DF" w:rsidRDefault="00D720DF" w:rsidP="00D720DF"/>
        </w:tc>
        <w:tc>
          <w:tcPr>
            <w:tcW w:w="843" w:type="dxa"/>
            <w:shd w:val="clear" w:color="auto" w:fill="auto"/>
            <w:noWrap/>
            <w:vAlign w:val="center"/>
          </w:tcPr>
          <w:p w14:paraId="29367F3A" w14:textId="77777777" w:rsidR="00D720DF" w:rsidRPr="00D720DF" w:rsidRDefault="00D720DF" w:rsidP="00D720DF">
            <w:pPr>
              <w:rPr>
                <w:color w:val="000000"/>
              </w:rPr>
            </w:pPr>
          </w:p>
        </w:tc>
        <w:tc>
          <w:tcPr>
            <w:tcW w:w="1000" w:type="dxa"/>
            <w:shd w:val="clear" w:color="auto" w:fill="auto"/>
            <w:noWrap/>
            <w:vAlign w:val="center"/>
          </w:tcPr>
          <w:p w14:paraId="2ABB9ABB" w14:textId="77777777" w:rsidR="00D720DF" w:rsidRPr="00D720DF" w:rsidRDefault="00D720DF" w:rsidP="00D720DF"/>
        </w:tc>
        <w:tc>
          <w:tcPr>
            <w:tcW w:w="708" w:type="dxa"/>
            <w:shd w:val="clear" w:color="auto" w:fill="auto"/>
            <w:noWrap/>
            <w:vAlign w:val="center"/>
          </w:tcPr>
          <w:p w14:paraId="7A2BB66C" w14:textId="77777777" w:rsidR="00D720DF" w:rsidRPr="00D720DF" w:rsidRDefault="00D720DF" w:rsidP="00D720DF">
            <w:pPr>
              <w:rPr>
                <w:color w:val="000000"/>
              </w:rPr>
            </w:pPr>
          </w:p>
        </w:tc>
        <w:tc>
          <w:tcPr>
            <w:tcW w:w="1134" w:type="dxa"/>
            <w:vAlign w:val="center"/>
          </w:tcPr>
          <w:p w14:paraId="7A0239CD" w14:textId="77777777" w:rsidR="00D720DF" w:rsidRPr="00D720DF" w:rsidRDefault="00D720DF" w:rsidP="00D720DF"/>
        </w:tc>
      </w:tr>
      <w:tr w:rsidR="00D720DF" w:rsidRPr="00D720DF" w14:paraId="42B0F017" w14:textId="77777777" w:rsidTr="009A6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518A67" w14:textId="77777777" w:rsidR="00D720DF" w:rsidRPr="00D720DF" w:rsidRDefault="00D720DF" w:rsidP="00D720DF"/>
        </w:tc>
        <w:tc>
          <w:tcPr>
            <w:tcW w:w="1740" w:type="dxa"/>
            <w:shd w:val="clear" w:color="auto" w:fill="auto"/>
            <w:vAlign w:val="center"/>
          </w:tcPr>
          <w:p w14:paraId="2637736D" w14:textId="77777777" w:rsidR="00D720DF" w:rsidRPr="00D720DF" w:rsidRDefault="00D720DF" w:rsidP="00D720DF"/>
        </w:tc>
        <w:tc>
          <w:tcPr>
            <w:tcW w:w="992" w:type="dxa"/>
          </w:tcPr>
          <w:p w14:paraId="3853E68D" w14:textId="77777777" w:rsidR="00D720DF" w:rsidRPr="00D720DF" w:rsidRDefault="00D720DF" w:rsidP="00D720DF"/>
        </w:tc>
        <w:tc>
          <w:tcPr>
            <w:tcW w:w="1134" w:type="dxa"/>
          </w:tcPr>
          <w:p w14:paraId="05C093C8" w14:textId="77777777" w:rsidR="00D720DF" w:rsidRPr="00D720DF" w:rsidRDefault="00D720DF" w:rsidP="00D720DF"/>
        </w:tc>
        <w:tc>
          <w:tcPr>
            <w:tcW w:w="1843" w:type="dxa"/>
            <w:shd w:val="clear" w:color="auto" w:fill="auto"/>
            <w:vAlign w:val="center"/>
          </w:tcPr>
          <w:p w14:paraId="47F209FE" w14:textId="77777777" w:rsidR="00D720DF" w:rsidRPr="00D720DF" w:rsidDel="00801596" w:rsidRDefault="00D720DF" w:rsidP="00D720DF">
            <w:pPr>
              <w:jc w:val="both"/>
            </w:pPr>
          </w:p>
        </w:tc>
        <w:tc>
          <w:tcPr>
            <w:tcW w:w="992" w:type="dxa"/>
            <w:vAlign w:val="center"/>
          </w:tcPr>
          <w:p w14:paraId="2B7620CE" w14:textId="77777777" w:rsidR="00D720DF" w:rsidRPr="00D720DF" w:rsidRDefault="00D720DF" w:rsidP="00D720DF">
            <w:pPr>
              <w:rPr>
                <w:color w:val="000000"/>
              </w:rPr>
            </w:pPr>
          </w:p>
        </w:tc>
        <w:tc>
          <w:tcPr>
            <w:tcW w:w="1160" w:type="dxa"/>
            <w:shd w:val="clear" w:color="auto" w:fill="auto"/>
            <w:noWrap/>
            <w:vAlign w:val="center"/>
          </w:tcPr>
          <w:p w14:paraId="6DD535E8" w14:textId="77777777" w:rsidR="00D720DF" w:rsidRPr="00D720DF" w:rsidRDefault="00D720DF" w:rsidP="00D720DF">
            <w:pPr>
              <w:rPr>
                <w:color w:val="000000"/>
              </w:rPr>
            </w:pPr>
          </w:p>
        </w:tc>
        <w:tc>
          <w:tcPr>
            <w:tcW w:w="1108" w:type="dxa"/>
          </w:tcPr>
          <w:p w14:paraId="2781F287" w14:textId="77777777" w:rsidR="00D720DF" w:rsidRPr="00D720DF" w:rsidRDefault="00D720DF" w:rsidP="00D720DF"/>
        </w:tc>
        <w:tc>
          <w:tcPr>
            <w:tcW w:w="851" w:type="dxa"/>
            <w:shd w:val="clear" w:color="auto" w:fill="auto"/>
            <w:noWrap/>
            <w:vAlign w:val="center"/>
          </w:tcPr>
          <w:p w14:paraId="3F41F897" w14:textId="77777777" w:rsidR="00D720DF" w:rsidRPr="00D720DF" w:rsidRDefault="00D720DF" w:rsidP="00D720DF"/>
        </w:tc>
        <w:tc>
          <w:tcPr>
            <w:tcW w:w="843" w:type="dxa"/>
            <w:shd w:val="clear" w:color="auto" w:fill="auto"/>
            <w:noWrap/>
            <w:vAlign w:val="center"/>
          </w:tcPr>
          <w:p w14:paraId="60EA80A3" w14:textId="77777777" w:rsidR="00D720DF" w:rsidRPr="00D720DF" w:rsidRDefault="00D720DF" w:rsidP="00D720DF">
            <w:pPr>
              <w:rPr>
                <w:color w:val="000000"/>
              </w:rPr>
            </w:pPr>
          </w:p>
        </w:tc>
        <w:tc>
          <w:tcPr>
            <w:tcW w:w="1000" w:type="dxa"/>
            <w:shd w:val="clear" w:color="auto" w:fill="auto"/>
            <w:noWrap/>
            <w:vAlign w:val="center"/>
          </w:tcPr>
          <w:p w14:paraId="1F55C781" w14:textId="77777777" w:rsidR="00D720DF" w:rsidRPr="00D720DF" w:rsidRDefault="00D720DF" w:rsidP="00D720DF"/>
        </w:tc>
        <w:tc>
          <w:tcPr>
            <w:tcW w:w="708" w:type="dxa"/>
            <w:shd w:val="clear" w:color="auto" w:fill="auto"/>
            <w:noWrap/>
            <w:vAlign w:val="center"/>
          </w:tcPr>
          <w:p w14:paraId="38D374FC" w14:textId="77777777" w:rsidR="00D720DF" w:rsidRPr="00D720DF" w:rsidRDefault="00D720DF" w:rsidP="00D720DF">
            <w:pPr>
              <w:rPr>
                <w:color w:val="000000"/>
              </w:rPr>
            </w:pPr>
          </w:p>
        </w:tc>
        <w:tc>
          <w:tcPr>
            <w:tcW w:w="1134" w:type="dxa"/>
            <w:vAlign w:val="center"/>
          </w:tcPr>
          <w:p w14:paraId="233BA836" w14:textId="77777777" w:rsidR="00D720DF" w:rsidRPr="00D720DF" w:rsidRDefault="00D720DF" w:rsidP="00D720DF"/>
        </w:tc>
      </w:tr>
      <w:tr w:rsidR="00D720DF" w:rsidRPr="00D720DF" w14:paraId="706EFA06" w14:textId="77777777" w:rsidTr="009A6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8F77F58" w14:textId="77777777" w:rsidR="00D720DF" w:rsidRPr="00D720DF" w:rsidRDefault="00D720DF" w:rsidP="00D720DF"/>
        </w:tc>
        <w:tc>
          <w:tcPr>
            <w:tcW w:w="1740" w:type="dxa"/>
            <w:shd w:val="clear" w:color="auto" w:fill="auto"/>
            <w:vAlign w:val="center"/>
          </w:tcPr>
          <w:p w14:paraId="69DD1667" w14:textId="77777777" w:rsidR="00D720DF" w:rsidRPr="00D720DF" w:rsidRDefault="00D720DF" w:rsidP="00D720DF"/>
        </w:tc>
        <w:tc>
          <w:tcPr>
            <w:tcW w:w="992" w:type="dxa"/>
          </w:tcPr>
          <w:p w14:paraId="61B1598A" w14:textId="77777777" w:rsidR="00D720DF" w:rsidRPr="00D720DF" w:rsidRDefault="00D720DF" w:rsidP="00D720DF"/>
        </w:tc>
        <w:tc>
          <w:tcPr>
            <w:tcW w:w="1134" w:type="dxa"/>
          </w:tcPr>
          <w:p w14:paraId="6BC4E117" w14:textId="77777777" w:rsidR="00D720DF" w:rsidRPr="00D720DF" w:rsidRDefault="00D720DF" w:rsidP="00D720DF"/>
        </w:tc>
        <w:tc>
          <w:tcPr>
            <w:tcW w:w="1843" w:type="dxa"/>
            <w:shd w:val="clear" w:color="auto" w:fill="auto"/>
            <w:vAlign w:val="center"/>
          </w:tcPr>
          <w:p w14:paraId="7AFC2703" w14:textId="77777777" w:rsidR="00D720DF" w:rsidRPr="00D720DF" w:rsidDel="00801596" w:rsidRDefault="00D720DF" w:rsidP="00D720DF">
            <w:pPr>
              <w:jc w:val="both"/>
            </w:pPr>
          </w:p>
        </w:tc>
        <w:tc>
          <w:tcPr>
            <w:tcW w:w="992" w:type="dxa"/>
            <w:vAlign w:val="center"/>
          </w:tcPr>
          <w:p w14:paraId="3671A171" w14:textId="77777777" w:rsidR="00D720DF" w:rsidRPr="00D720DF" w:rsidRDefault="00D720DF" w:rsidP="00D720DF">
            <w:pPr>
              <w:rPr>
                <w:color w:val="000000"/>
              </w:rPr>
            </w:pPr>
          </w:p>
        </w:tc>
        <w:tc>
          <w:tcPr>
            <w:tcW w:w="1160" w:type="dxa"/>
            <w:shd w:val="clear" w:color="auto" w:fill="auto"/>
            <w:noWrap/>
            <w:vAlign w:val="center"/>
          </w:tcPr>
          <w:p w14:paraId="404B2F90" w14:textId="77777777" w:rsidR="00D720DF" w:rsidRPr="00D720DF" w:rsidRDefault="00D720DF" w:rsidP="00D720DF">
            <w:pPr>
              <w:rPr>
                <w:color w:val="000000"/>
              </w:rPr>
            </w:pPr>
          </w:p>
        </w:tc>
        <w:tc>
          <w:tcPr>
            <w:tcW w:w="1108" w:type="dxa"/>
          </w:tcPr>
          <w:p w14:paraId="1F6C740B" w14:textId="77777777" w:rsidR="00D720DF" w:rsidRPr="00D720DF" w:rsidRDefault="00D720DF" w:rsidP="00D720DF"/>
        </w:tc>
        <w:tc>
          <w:tcPr>
            <w:tcW w:w="851" w:type="dxa"/>
            <w:shd w:val="clear" w:color="auto" w:fill="auto"/>
            <w:noWrap/>
            <w:vAlign w:val="center"/>
          </w:tcPr>
          <w:p w14:paraId="1EAC7D79" w14:textId="77777777" w:rsidR="00D720DF" w:rsidRPr="00D720DF" w:rsidRDefault="00D720DF" w:rsidP="00D720DF"/>
        </w:tc>
        <w:tc>
          <w:tcPr>
            <w:tcW w:w="843" w:type="dxa"/>
            <w:shd w:val="clear" w:color="auto" w:fill="auto"/>
            <w:noWrap/>
            <w:vAlign w:val="center"/>
          </w:tcPr>
          <w:p w14:paraId="5A565CA1" w14:textId="77777777" w:rsidR="00D720DF" w:rsidRPr="00D720DF" w:rsidRDefault="00D720DF" w:rsidP="00D720DF">
            <w:pPr>
              <w:rPr>
                <w:color w:val="000000"/>
              </w:rPr>
            </w:pPr>
          </w:p>
        </w:tc>
        <w:tc>
          <w:tcPr>
            <w:tcW w:w="1000" w:type="dxa"/>
            <w:shd w:val="clear" w:color="auto" w:fill="auto"/>
            <w:noWrap/>
            <w:vAlign w:val="center"/>
          </w:tcPr>
          <w:p w14:paraId="3E2C65E1" w14:textId="77777777" w:rsidR="00D720DF" w:rsidRPr="00D720DF" w:rsidRDefault="00D720DF" w:rsidP="00D720DF"/>
        </w:tc>
        <w:tc>
          <w:tcPr>
            <w:tcW w:w="708" w:type="dxa"/>
            <w:shd w:val="clear" w:color="auto" w:fill="auto"/>
            <w:noWrap/>
            <w:vAlign w:val="center"/>
          </w:tcPr>
          <w:p w14:paraId="484D36F7" w14:textId="77777777" w:rsidR="00D720DF" w:rsidRPr="00D720DF" w:rsidRDefault="00D720DF" w:rsidP="00D720DF">
            <w:pPr>
              <w:rPr>
                <w:color w:val="000000"/>
              </w:rPr>
            </w:pPr>
          </w:p>
        </w:tc>
        <w:tc>
          <w:tcPr>
            <w:tcW w:w="1134" w:type="dxa"/>
            <w:vAlign w:val="center"/>
          </w:tcPr>
          <w:p w14:paraId="55426D7B" w14:textId="77777777" w:rsidR="00D720DF" w:rsidRPr="00D720DF" w:rsidRDefault="00D720DF" w:rsidP="00D720DF"/>
        </w:tc>
      </w:tr>
      <w:tr w:rsidR="00D720DF" w:rsidRPr="00D720DF" w14:paraId="63A5297E" w14:textId="77777777" w:rsidTr="009A6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C7A990F" w14:textId="77777777" w:rsidR="00D720DF" w:rsidRPr="00D720DF" w:rsidRDefault="00D720DF" w:rsidP="00D720DF"/>
        </w:tc>
        <w:tc>
          <w:tcPr>
            <w:tcW w:w="1740" w:type="dxa"/>
            <w:shd w:val="clear" w:color="auto" w:fill="auto"/>
            <w:vAlign w:val="center"/>
          </w:tcPr>
          <w:p w14:paraId="364ECF68" w14:textId="77777777" w:rsidR="00D720DF" w:rsidRPr="00D720DF" w:rsidRDefault="00D720DF" w:rsidP="00D720DF"/>
        </w:tc>
        <w:tc>
          <w:tcPr>
            <w:tcW w:w="992" w:type="dxa"/>
          </w:tcPr>
          <w:p w14:paraId="0877A579" w14:textId="77777777" w:rsidR="00D720DF" w:rsidRPr="00D720DF" w:rsidRDefault="00D720DF" w:rsidP="00D720DF"/>
        </w:tc>
        <w:tc>
          <w:tcPr>
            <w:tcW w:w="1134" w:type="dxa"/>
          </w:tcPr>
          <w:p w14:paraId="7113BA84" w14:textId="77777777" w:rsidR="00D720DF" w:rsidRPr="00D720DF" w:rsidRDefault="00D720DF" w:rsidP="00D720DF"/>
        </w:tc>
        <w:tc>
          <w:tcPr>
            <w:tcW w:w="1843" w:type="dxa"/>
            <w:shd w:val="clear" w:color="auto" w:fill="auto"/>
            <w:vAlign w:val="center"/>
          </w:tcPr>
          <w:p w14:paraId="1CE75690" w14:textId="77777777" w:rsidR="00D720DF" w:rsidRPr="00D720DF" w:rsidDel="00801596" w:rsidRDefault="00D720DF" w:rsidP="00D720DF">
            <w:pPr>
              <w:jc w:val="both"/>
            </w:pPr>
          </w:p>
        </w:tc>
        <w:tc>
          <w:tcPr>
            <w:tcW w:w="992" w:type="dxa"/>
            <w:vAlign w:val="center"/>
          </w:tcPr>
          <w:p w14:paraId="71F0887C" w14:textId="77777777" w:rsidR="00D720DF" w:rsidRPr="00D720DF" w:rsidRDefault="00D720DF" w:rsidP="00D720DF">
            <w:pPr>
              <w:rPr>
                <w:color w:val="000000"/>
              </w:rPr>
            </w:pPr>
          </w:p>
        </w:tc>
        <w:tc>
          <w:tcPr>
            <w:tcW w:w="1160" w:type="dxa"/>
            <w:shd w:val="clear" w:color="auto" w:fill="auto"/>
            <w:noWrap/>
            <w:vAlign w:val="center"/>
          </w:tcPr>
          <w:p w14:paraId="33B0E366" w14:textId="77777777" w:rsidR="00D720DF" w:rsidRPr="00D720DF" w:rsidRDefault="00D720DF" w:rsidP="00D720DF">
            <w:pPr>
              <w:rPr>
                <w:color w:val="000000"/>
              </w:rPr>
            </w:pPr>
          </w:p>
        </w:tc>
        <w:tc>
          <w:tcPr>
            <w:tcW w:w="1108" w:type="dxa"/>
          </w:tcPr>
          <w:p w14:paraId="24109EB1" w14:textId="77777777" w:rsidR="00D720DF" w:rsidRPr="00D720DF" w:rsidRDefault="00D720DF" w:rsidP="00D720DF"/>
        </w:tc>
        <w:tc>
          <w:tcPr>
            <w:tcW w:w="851" w:type="dxa"/>
            <w:shd w:val="clear" w:color="auto" w:fill="auto"/>
            <w:noWrap/>
            <w:vAlign w:val="center"/>
          </w:tcPr>
          <w:p w14:paraId="2CA4AF97" w14:textId="77777777" w:rsidR="00D720DF" w:rsidRPr="00D720DF" w:rsidRDefault="00D720DF" w:rsidP="00D720DF"/>
        </w:tc>
        <w:tc>
          <w:tcPr>
            <w:tcW w:w="843" w:type="dxa"/>
            <w:shd w:val="clear" w:color="auto" w:fill="auto"/>
            <w:noWrap/>
            <w:vAlign w:val="center"/>
          </w:tcPr>
          <w:p w14:paraId="44F0EBAD" w14:textId="77777777" w:rsidR="00D720DF" w:rsidRPr="00D720DF" w:rsidRDefault="00D720DF" w:rsidP="00D720DF">
            <w:pPr>
              <w:rPr>
                <w:color w:val="000000"/>
              </w:rPr>
            </w:pPr>
          </w:p>
        </w:tc>
        <w:tc>
          <w:tcPr>
            <w:tcW w:w="1000" w:type="dxa"/>
            <w:shd w:val="clear" w:color="auto" w:fill="auto"/>
            <w:noWrap/>
            <w:vAlign w:val="center"/>
          </w:tcPr>
          <w:p w14:paraId="698E320C" w14:textId="77777777" w:rsidR="00D720DF" w:rsidRPr="00D720DF" w:rsidRDefault="00D720DF" w:rsidP="00D720DF"/>
        </w:tc>
        <w:tc>
          <w:tcPr>
            <w:tcW w:w="708" w:type="dxa"/>
            <w:shd w:val="clear" w:color="auto" w:fill="auto"/>
            <w:noWrap/>
            <w:vAlign w:val="center"/>
          </w:tcPr>
          <w:p w14:paraId="0F22ED46" w14:textId="77777777" w:rsidR="00D720DF" w:rsidRPr="00D720DF" w:rsidRDefault="00D720DF" w:rsidP="00D720DF">
            <w:pPr>
              <w:rPr>
                <w:color w:val="000000"/>
              </w:rPr>
            </w:pPr>
          </w:p>
        </w:tc>
        <w:tc>
          <w:tcPr>
            <w:tcW w:w="1134" w:type="dxa"/>
            <w:vAlign w:val="center"/>
          </w:tcPr>
          <w:p w14:paraId="49F55405" w14:textId="77777777" w:rsidR="00D720DF" w:rsidRPr="00D720DF" w:rsidRDefault="00D720DF" w:rsidP="00D720DF"/>
        </w:tc>
      </w:tr>
      <w:tr w:rsidR="00D720DF" w:rsidRPr="00D720DF" w14:paraId="2A813B9B" w14:textId="77777777" w:rsidTr="009A6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235B345" w14:textId="77777777" w:rsidR="00D720DF" w:rsidRPr="00D720DF" w:rsidRDefault="00D720DF" w:rsidP="00D720DF"/>
        </w:tc>
        <w:tc>
          <w:tcPr>
            <w:tcW w:w="1740" w:type="dxa"/>
            <w:shd w:val="clear" w:color="auto" w:fill="auto"/>
            <w:vAlign w:val="center"/>
          </w:tcPr>
          <w:p w14:paraId="712B3881" w14:textId="77777777" w:rsidR="00D720DF" w:rsidRPr="00D720DF" w:rsidRDefault="00D720DF" w:rsidP="00D720DF"/>
        </w:tc>
        <w:tc>
          <w:tcPr>
            <w:tcW w:w="992" w:type="dxa"/>
          </w:tcPr>
          <w:p w14:paraId="22238FEC" w14:textId="77777777" w:rsidR="00D720DF" w:rsidRPr="00D720DF" w:rsidRDefault="00D720DF" w:rsidP="00D720DF"/>
        </w:tc>
        <w:tc>
          <w:tcPr>
            <w:tcW w:w="1134" w:type="dxa"/>
          </w:tcPr>
          <w:p w14:paraId="4955094E" w14:textId="77777777" w:rsidR="00D720DF" w:rsidRPr="00D720DF" w:rsidRDefault="00D720DF" w:rsidP="00D720DF"/>
        </w:tc>
        <w:tc>
          <w:tcPr>
            <w:tcW w:w="1843" w:type="dxa"/>
            <w:shd w:val="clear" w:color="auto" w:fill="auto"/>
            <w:vAlign w:val="center"/>
          </w:tcPr>
          <w:p w14:paraId="5E52D47E" w14:textId="77777777" w:rsidR="00D720DF" w:rsidRPr="00D720DF" w:rsidDel="00801596" w:rsidRDefault="00D720DF" w:rsidP="00D720DF">
            <w:pPr>
              <w:jc w:val="both"/>
            </w:pPr>
          </w:p>
        </w:tc>
        <w:tc>
          <w:tcPr>
            <w:tcW w:w="992" w:type="dxa"/>
            <w:vAlign w:val="center"/>
          </w:tcPr>
          <w:p w14:paraId="2AAED9D7" w14:textId="77777777" w:rsidR="00D720DF" w:rsidRPr="00D720DF" w:rsidRDefault="00D720DF" w:rsidP="00D720DF">
            <w:pPr>
              <w:rPr>
                <w:color w:val="000000"/>
              </w:rPr>
            </w:pPr>
          </w:p>
        </w:tc>
        <w:tc>
          <w:tcPr>
            <w:tcW w:w="1160" w:type="dxa"/>
            <w:shd w:val="clear" w:color="auto" w:fill="auto"/>
            <w:noWrap/>
            <w:vAlign w:val="center"/>
          </w:tcPr>
          <w:p w14:paraId="10E7CE72" w14:textId="77777777" w:rsidR="00D720DF" w:rsidRPr="00D720DF" w:rsidRDefault="00D720DF" w:rsidP="00D720DF">
            <w:pPr>
              <w:rPr>
                <w:color w:val="000000"/>
              </w:rPr>
            </w:pPr>
          </w:p>
        </w:tc>
        <w:tc>
          <w:tcPr>
            <w:tcW w:w="1108" w:type="dxa"/>
          </w:tcPr>
          <w:p w14:paraId="27E7ADE1" w14:textId="77777777" w:rsidR="00D720DF" w:rsidRPr="00D720DF" w:rsidRDefault="00D720DF" w:rsidP="00D720DF"/>
        </w:tc>
        <w:tc>
          <w:tcPr>
            <w:tcW w:w="851" w:type="dxa"/>
            <w:shd w:val="clear" w:color="auto" w:fill="auto"/>
            <w:noWrap/>
            <w:vAlign w:val="center"/>
          </w:tcPr>
          <w:p w14:paraId="7E0648A2" w14:textId="77777777" w:rsidR="00D720DF" w:rsidRPr="00D720DF" w:rsidRDefault="00D720DF" w:rsidP="00D720DF"/>
        </w:tc>
        <w:tc>
          <w:tcPr>
            <w:tcW w:w="843" w:type="dxa"/>
            <w:shd w:val="clear" w:color="auto" w:fill="auto"/>
            <w:noWrap/>
            <w:vAlign w:val="center"/>
          </w:tcPr>
          <w:p w14:paraId="521D5C05" w14:textId="77777777" w:rsidR="00D720DF" w:rsidRPr="00D720DF" w:rsidRDefault="00D720DF" w:rsidP="00D720DF">
            <w:pPr>
              <w:rPr>
                <w:color w:val="000000"/>
              </w:rPr>
            </w:pPr>
          </w:p>
        </w:tc>
        <w:tc>
          <w:tcPr>
            <w:tcW w:w="1000" w:type="dxa"/>
            <w:shd w:val="clear" w:color="auto" w:fill="auto"/>
            <w:noWrap/>
            <w:vAlign w:val="center"/>
          </w:tcPr>
          <w:p w14:paraId="4B601EAE" w14:textId="77777777" w:rsidR="00D720DF" w:rsidRPr="00D720DF" w:rsidRDefault="00D720DF" w:rsidP="00D720DF"/>
        </w:tc>
        <w:tc>
          <w:tcPr>
            <w:tcW w:w="708" w:type="dxa"/>
            <w:shd w:val="clear" w:color="auto" w:fill="auto"/>
            <w:noWrap/>
            <w:vAlign w:val="center"/>
          </w:tcPr>
          <w:p w14:paraId="4185E482" w14:textId="77777777" w:rsidR="00D720DF" w:rsidRPr="00D720DF" w:rsidRDefault="00D720DF" w:rsidP="00D720DF">
            <w:pPr>
              <w:rPr>
                <w:color w:val="000000"/>
              </w:rPr>
            </w:pPr>
          </w:p>
        </w:tc>
        <w:tc>
          <w:tcPr>
            <w:tcW w:w="1134" w:type="dxa"/>
            <w:vAlign w:val="center"/>
          </w:tcPr>
          <w:p w14:paraId="489C2D43" w14:textId="77777777" w:rsidR="00D720DF" w:rsidRPr="00D720DF" w:rsidRDefault="00D720DF" w:rsidP="00D720DF"/>
        </w:tc>
      </w:tr>
      <w:tr w:rsidR="00D720DF" w:rsidRPr="00D720DF" w14:paraId="2F260137" w14:textId="77777777" w:rsidTr="009A6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AD88219" w14:textId="77777777" w:rsidR="00D720DF" w:rsidRPr="00D720DF" w:rsidRDefault="00D720DF" w:rsidP="00D720DF"/>
        </w:tc>
        <w:tc>
          <w:tcPr>
            <w:tcW w:w="1740" w:type="dxa"/>
            <w:shd w:val="clear" w:color="auto" w:fill="auto"/>
            <w:vAlign w:val="center"/>
          </w:tcPr>
          <w:p w14:paraId="1F03DC4A" w14:textId="77777777" w:rsidR="00D720DF" w:rsidRPr="00D720DF" w:rsidRDefault="00D720DF" w:rsidP="00D720DF"/>
        </w:tc>
        <w:tc>
          <w:tcPr>
            <w:tcW w:w="992" w:type="dxa"/>
          </w:tcPr>
          <w:p w14:paraId="7226C93D" w14:textId="77777777" w:rsidR="00D720DF" w:rsidRPr="00D720DF" w:rsidRDefault="00D720DF" w:rsidP="00D720DF"/>
        </w:tc>
        <w:tc>
          <w:tcPr>
            <w:tcW w:w="1134" w:type="dxa"/>
          </w:tcPr>
          <w:p w14:paraId="55031881" w14:textId="77777777" w:rsidR="00D720DF" w:rsidRPr="00D720DF" w:rsidRDefault="00D720DF" w:rsidP="00D720DF"/>
        </w:tc>
        <w:tc>
          <w:tcPr>
            <w:tcW w:w="1843" w:type="dxa"/>
            <w:shd w:val="clear" w:color="auto" w:fill="auto"/>
            <w:vAlign w:val="center"/>
          </w:tcPr>
          <w:p w14:paraId="72CFE3B4" w14:textId="77777777" w:rsidR="00D720DF" w:rsidRPr="00D720DF" w:rsidDel="00801596" w:rsidRDefault="00D720DF" w:rsidP="00D720DF">
            <w:pPr>
              <w:jc w:val="both"/>
            </w:pPr>
          </w:p>
        </w:tc>
        <w:tc>
          <w:tcPr>
            <w:tcW w:w="992" w:type="dxa"/>
            <w:vAlign w:val="center"/>
          </w:tcPr>
          <w:p w14:paraId="2C5F5E3D" w14:textId="77777777" w:rsidR="00D720DF" w:rsidRPr="00D720DF" w:rsidRDefault="00D720DF" w:rsidP="00D720DF">
            <w:pPr>
              <w:rPr>
                <w:color w:val="000000"/>
              </w:rPr>
            </w:pPr>
          </w:p>
        </w:tc>
        <w:tc>
          <w:tcPr>
            <w:tcW w:w="1160" w:type="dxa"/>
            <w:shd w:val="clear" w:color="auto" w:fill="auto"/>
            <w:noWrap/>
            <w:vAlign w:val="center"/>
          </w:tcPr>
          <w:p w14:paraId="61AF08B9" w14:textId="77777777" w:rsidR="00D720DF" w:rsidRPr="00D720DF" w:rsidRDefault="00D720DF" w:rsidP="00D720DF">
            <w:pPr>
              <w:rPr>
                <w:color w:val="000000"/>
              </w:rPr>
            </w:pPr>
          </w:p>
        </w:tc>
        <w:tc>
          <w:tcPr>
            <w:tcW w:w="1108" w:type="dxa"/>
          </w:tcPr>
          <w:p w14:paraId="12EE94C0" w14:textId="77777777" w:rsidR="00D720DF" w:rsidRPr="00D720DF" w:rsidRDefault="00D720DF" w:rsidP="00D720DF"/>
        </w:tc>
        <w:tc>
          <w:tcPr>
            <w:tcW w:w="851" w:type="dxa"/>
            <w:shd w:val="clear" w:color="auto" w:fill="auto"/>
            <w:noWrap/>
            <w:vAlign w:val="center"/>
          </w:tcPr>
          <w:p w14:paraId="65CD40AC" w14:textId="77777777" w:rsidR="00D720DF" w:rsidRPr="00D720DF" w:rsidRDefault="00D720DF" w:rsidP="00D720DF"/>
        </w:tc>
        <w:tc>
          <w:tcPr>
            <w:tcW w:w="843" w:type="dxa"/>
            <w:shd w:val="clear" w:color="auto" w:fill="auto"/>
            <w:noWrap/>
            <w:vAlign w:val="center"/>
          </w:tcPr>
          <w:p w14:paraId="0E36E5CC" w14:textId="77777777" w:rsidR="00D720DF" w:rsidRPr="00D720DF" w:rsidRDefault="00D720DF" w:rsidP="00D720DF">
            <w:pPr>
              <w:rPr>
                <w:color w:val="000000"/>
              </w:rPr>
            </w:pPr>
          </w:p>
        </w:tc>
        <w:tc>
          <w:tcPr>
            <w:tcW w:w="1000" w:type="dxa"/>
            <w:shd w:val="clear" w:color="auto" w:fill="auto"/>
            <w:noWrap/>
            <w:vAlign w:val="center"/>
          </w:tcPr>
          <w:p w14:paraId="6B1A7862" w14:textId="77777777" w:rsidR="00D720DF" w:rsidRPr="00D720DF" w:rsidRDefault="00D720DF" w:rsidP="00D720DF"/>
        </w:tc>
        <w:tc>
          <w:tcPr>
            <w:tcW w:w="708" w:type="dxa"/>
            <w:shd w:val="clear" w:color="auto" w:fill="auto"/>
            <w:noWrap/>
            <w:vAlign w:val="center"/>
          </w:tcPr>
          <w:p w14:paraId="7189270F" w14:textId="77777777" w:rsidR="00D720DF" w:rsidRPr="00D720DF" w:rsidRDefault="00D720DF" w:rsidP="00D720DF">
            <w:pPr>
              <w:rPr>
                <w:color w:val="000000"/>
              </w:rPr>
            </w:pPr>
          </w:p>
        </w:tc>
        <w:tc>
          <w:tcPr>
            <w:tcW w:w="1134" w:type="dxa"/>
            <w:vAlign w:val="center"/>
          </w:tcPr>
          <w:p w14:paraId="35AC542D" w14:textId="77777777" w:rsidR="00D720DF" w:rsidRPr="00D720DF" w:rsidRDefault="00D720DF" w:rsidP="00D720DF"/>
        </w:tc>
      </w:tr>
    </w:tbl>
    <w:p w14:paraId="60095DAA" w14:textId="77777777" w:rsidR="00D720DF" w:rsidRPr="00D720DF" w:rsidRDefault="00D720DF" w:rsidP="00D720DF">
      <w:pPr>
        <w:spacing w:after="160" w:line="259" w:lineRule="auto"/>
        <w:jc w:val="both"/>
        <w:rPr>
          <w:rFonts w:eastAsia="Calibri"/>
          <w:i/>
          <w:sz w:val="22"/>
          <w:szCs w:val="22"/>
          <w:lang w:eastAsia="en-US"/>
        </w:rPr>
      </w:pPr>
    </w:p>
    <w:p w14:paraId="05D601D6" w14:textId="6E4D126D" w:rsidR="00640AD6" w:rsidRDefault="00640AD6" w:rsidP="00640AD6">
      <w:pPr>
        <w:jc w:val="both"/>
        <w:rPr>
          <w:rFonts w:eastAsia="Calibri"/>
          <w:b/>
          <w:bCs/>
          <w:i/>
        </w:rPr>
      </w:pPr>
    </w:p>
    <w:p w14:paraId="1DC8DDC8" w14:textId="77777777" w:rsidR="00D720DF" w:rsidRPr="00986FEA" w:rsidRDefault="00D720DF" w:rsidP="00640AD6">
      <w:pPr>
        <w:jc w:val="both"/>
        <w:rPr>
          <w:rFonts w:eastAsia="Calibri"/>
          <w:b/>
          <w:bCs/>
          <w:i/>
        </w:rPr>
        <w:sectPr w:rsidR="00D720DF" w:rsidRPr="00986FEA" w:rsidSect="00142154">
          <w:pgSz w:w="16838" w:h="11906" w:orient="landscape"/>
          <w:pgMar w:top="1417" w:right="1417" w:bottom="1417" w:left="1417" w:header="708" w:footer="708" w:gutter="0"/>
          <w:cols w:space="708"/>
          <w:docGrid w:linePitch="360"/>
        </w:sectPr>
      </w:pPr>
    </w:p>
    <w:p w14:paraId="7E111F71" w14:textId="23B632B1" w:rsidR="00640AD6" w:rsidRPr="00986FEA" w:rsidRDefault="00D720DF" w:rsidP="00640AD6">
      <w:pPr>
        <w:jc w:val="both"/>
        <w:rPr>
          <w:rFonts w:eastAsia="Calibri"/>
          <w:b/>
          <w:bCs/>
          <w:i/>
          <w:u w:val="single"/>
        </w:rPr>
      </w:pPr>
      <w:r>
        <w:rPr>
          <w:rFonts w:eastAsia="Calibri"/>
          <w:b/>
          <w:bCs/>
          <w:i/>
          <w:u w:val="single"/>
        </w:rPr>
        <w:lastRenderedPageBreak/>
        <w:t xml:space="preserve">3.1.3 </w:t>
      </w:r>
      <w:r w:rsidR="00640AD6" w:rsidRPr="00986FEA">
        <w:rPr>
          <w:rFonts w:eastAsia="Calibri"/>
          <w:b/>
          <w:bCs/>
          <w:i/>
          <w:u w:val="single"/>
        </w:rPr>
        <w:t xml:space="preserve">Doplňujúce informácie k spôsobu výpočtu vplyvov jednotlivých regulácií na zmenu nákladov </w:t>
      </w:r>
    </w:p>
    <w:p w14:paraId="0A5EE6DC" w14:textId="318F6FD5" w:rsidR="00190A9C" w:rsidRDefault="007C1BC3" w:rsidP="00640AD6">
      <w:pPr>
        <w:jc w:val="both"/>
        <w:rPr>
          <w:rFonts w:eastAsia="Calibri"/>
          <w:bCs/>
          <w:i/>
          <w:iCs/>
          <w:color w:val="000000"/>
        </w:rPr>
      </w:pPr>
      <w:r w:rsidRPr="007C1BC3">
        <w:rPr>
          <w:rFonts w:eastAsia="Calibri"/>
          <w:bCs/>
          <w:i/>
          <w:iCs/>
          <w:color w:val="00000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7C1BC3">
        <w:rPr>
          <w:rFonts w:eastAsia="Calibri"/>
          <w:bCs/>
          <w:i/>
          <w:iCs/>
          <w:color w:val="000000"/>
        </w:rPr>
        <w:t>link</w:t>
      </w:r>
      <w:proofErr w:type="spellEnd"/>
      <w:r w:rsidRPr="007C1BC3">
        <w:rPr>
          <w:rFonts w:eastAsia="Calibri"/>
          <w:bCs/>
          <w:i/>
          <w:iCs/>
          <w:color w:val="000000"/>
        </w:rPr>
        <w:t xml:space="preserve"> na konkrétne štatistiky, ak sú dostupné na internete). Jednotlivé regulácie môžu mať jeden alebo viac typov nákladov (A. Dane, odvody, clá a poplatky, ktorých cieľom je znižovať negatívne </w:t>
      </w:r>
      <w:proofErr w:type="spellStart"/>
      <w:r w:rsidRPr="007C1BC3">
        <w:rPr>
          <w:rFonts w:eastAsia="Calibri"/>
          <w:bCs/>
          <w:i/>
          <w:iCs/>
          <w:color w:val="000000"/>
        </w:rPr>
        <w:t>externality</w:t>
      </w:r>
      <w:proofErr w:type="spellEnd"/>
      <w:r w:rsidRPr="007C1BC3">
        <w:rPr>
          <w:rFonts w:eastAsia="Calibri"/>
          <w:bCs/>
          <w:i/>
          <w:iCs/>
          <w:color w:val="000000"/>
        </w:rPr>
        <w:t xml:space="preserve">, B. Iné poplatky, C. Sankcie, D. Nepriame finančné náklady, E. Administratívne náklady). Rozčleňte ich a vypočítajte v súlade s metodickým postupom. </w:t>
      </w:r>
    </w:p>
    <w:p w14:paraId="66C21E49" w14:textId="3A18192F" w:rsidR="00190A9C" w:rsidRDefault="00190A9C" w:rsidP="00640AD6">
      <w:pPr>
        <w:jc w:val="both"/>
        <w:rPr>
          <w:rFonts w:eastAsia="Calibri"/>
          <w:bCs/>
          <w:i/>
          <w:iCs/>
          <w:color w:val="000000"/>
        </w:rPr>
      </w:pPr>
    </w:p>
    <w:p w14:paraId="3E91F09C" w14:textId="77777777" w:rsidR="00190A9C" w:rsidRPr="00190A9C" w:rsidRDefault="00190A9C" w:rsidP="00190A9C">
      <w:pPr>
        <w:jc w:val="both"/>
        <w:rPr>
          <w:rFonts w:eastAsia="Calibri"/>
          <w:b/>
          <w:bCs/>
          <w:i/>
          <w:iCs/>
          <w:color w:val="000000"/>
          <w:u w:val="single"/>
        </w:rPr>
      </w:pPr>
      <w:r w:rsidRPr="00190A9C">
        <w:rPr>
          <w:rFonts w:eastAsia="Calibri"/>
          <w:b/>
          <w:bCs/>
          <w:i/>
          <w:iCs/>
          <w:color w:val="000000"/>
          <w:u w:val="single"/>
        </w:rPr>
        <w:t xml:space="preserve">3.1.4 Odôvodnenie </w:t>
      </w:r>
      <w:proofErr w:type="spellStart"/>
      <w:r w:rsidRPr="00190A9C">
        <w:rPr>
          <w:rFonts w:eastAsia="Calibri"/>
          <w:b/>
          <w:bCs/>
          <w:i/>
          <w:iCs/>
          <w:color w:val="000000"/>
          <w:u w:val="single"/>
        </w:rPr>
        <w:t>goldplatingu</w:t>
      </w:r>
      <w:proofErr w:type="spellEnd"/>
      <w:r w:rsidRPr="00190A9C">
        <w:rPr>
          <w:rFonts w:eastAsia="Calibri"/>
          <w:b/>
          <w:bCs/>
          <w:i/>
          <w:iCs/>
          <w:color w:val="000000"/>
          <w:u w:val="single"/>
        </w:rPr>
        <w:t xml:space="preserve"> podľa bodu 4 časti III jednotnej metodiky a ďalšie doplňujúce informácie</w:t>
      </w:r>
      <w:r w:rsidRPr="00190A9C">
        <w:rPr>
          <w:rFonts w:eastAsia="Calibri"/>
          <w:b/>
          <w:bCs/>
          <w:i/>
          <w:iCs/>
          <w:color w:val="000000"/>
          <w:u w:val="single"/>
          <w:vertAlign w:val="superscript"/>
        </w:rPr>
        <w:footnoteReference w:id="2"/>
      </w:r>
      <w:r w:rsidRPr="00190A9C">
        <w:rPr>
          <w:rFonts w:eastAsia="Calibri"/>
          <w:b/>
          <w:bCs/>
          <w:i/>
          <w:iCs/>
          <w:color w:val="000000"/>
          <w:u w:val="single"/>
        </w:rPr>
        <w:t xml:space="preserve"> </w:t>
      </w:r>
    </w:p>
    <w:p w14:paraId="7FC875AC" w14:textId="77777777" w:rsidR="00190A9C" w:rsidRPr="00190A9C" w:rsidRDefault="00190A9C" w:rsidP="00190A9C">
      <w:pPr>
        <w:jc w:val="both"/>
        <w:rPr>
          <w:rFonts w:eastAsia="Calibri"/>
          <w:bCs/>
          <w:i/>
          <w:iCs/>
          <w:color w:val="000000"/>
        </w:rPr>
      </w:pPr>
      <w:r w:rsidRPr="00190A9C">
        <w:rPr>
          <w:rFonts w:eastAsia="Calibri"/>
          <w:bCs/>
          <w:i/>
          <w:iCs/>
          <w:color w:val="000000"/>
        </w:rPr>
        <w:t xml:space="preserve">Požadované informácie uveďte osobitne ku každému identifikovanému </w:t>
      </w:r>
      <w:proofErr w:type="spellStart"/>
      <w:r w:rsidRPr="00190A9C">
        <w:rPr>
          <w:rFonts w:eastAsia="Calibri"/>
          <w:bCs/>
          <w:i/>
          <w:iCs/>
          <w:color w:val="000000"/>
        </w:rPr>
        <w:t>goldplatingu</w:t>
      </w:r>
      <w:proofErr w:type="spellEnd"/>
      <w:r w:rsidRPr="00190A9C">
        <w:rPr>
          <w:rFonts w:eastAsia="Calibri"/>
          <w:bCs/>
          <w:i/>
          <w:iCs/>
          <w:color w:val="000000"/>
        </w:rPr>
        <w:t xml:space="preserve"> (ku každej hodnotenej regulácii s </w:t>
      </w:r>
      <w:proofErr w:type="spellStart"/>
      <w:r w:rsidRPr="00190A9C">
        <w:rPr>
          <w:rFonts w:eastAsia="Calibri"/>
          <w:bCs/>
          <w:i/>
          <w:iCs/>
          <w:color w:val="000000"/>
        </w:rPr>
        <w:t>goldplatingom</w:t>
      </w:r>
      <w:proofErr w:type="spellEnd"/>
      <w:r w:rsidRPr="00190A9C">
        <w:rPr>
          <w:rFonts w:eastAsia="Calibri"/>
          <w:bCs/>
          <w:i/>
          <w:iCs/>
          <w:color w:val="000000"/>
        </w:rPr>
        <w:t xml:space="preserve"> osobitne). </w:t>
      </w:r>
    </w:p>
    <w:p w14:paraId="485741FE" w14:textId="77777777" w:rsidR="00190A9C" w:rsidRPr="00190A9C" w:rsidRDefault="00190A9C" w:rsidP="00190A9C">
      <w:pPr>
        <w:jc w:val="both"/>
        <w:rPr>
          <w:rFonts w:eastAsia="Calibri"/>
          <w:bCs/>
          <w:i/>
          <w:iCs/>
          <w:color w:val="000000"/>
        </w:rPr>
      </w:pPr>
      <w:r w:rsidRPr="00190A9C">
        <w:rPr>
          <w:rFonts w:eastAsia="Calibri"/>
          <w:bCs/>
          <w:i/>
          <w:iCs/>
          <w:color w:val="000000"/>
        </w:rPr>
        <w:t xml:space="preserve">Uveďte odôvodnenie </w:t>
      </w:r>
      <w:proofErr w:type="spellStart"/>
      <w:r w:rsidRPr="00190A9C">
        <w:rPr>
          <w:rFonts w:eastAsia="Calibri"/>
          <w:bCs/>
          <w:i/>
          <w:iCs/>
          <w:color w:val="000000"/>
        </w:rPr>
        <w:t>goldplatingu</w:t>
      </w:r>
      <w:proofErr w:type="spellEnd"/>
      <w:r w:rsidRPr="00190A9C">
        <w:rPr>
          <w:rFonts w:eastAsia="Calibri"/>
          <w:bCs/>
          <w:i/>
          <w:iCs/>
          <w:color w:val="000000"/>
        </w:rPr>
        <w:t xml:space="preserve"> z hľadiska jeho nespochybniteľnej nevyhnutnosti. Odôvodnenie doložte dôkladným hodnotením prínosov a nákladov. Uveďte zvážené alternatívne riešenia..</w:t>
      </w:r>
    </w:p>
    <w:p w14:paraId="568B8683" w14:textId="77777777" w:rsidR="00190A9C" w:rsidRPr="00190A9C" w:rsidRDefault="00190A9C" w:rsidP="00190A9C">
      <w:pPr>
        <w:jc w:val="both"/>
        <w:rPr>
          <w:rFonts w:eastAsia="Calibri"/>
          <w:bCs/>
          <w:i/>
          <w:iCs/>
          <w:color w:val="000000"/>
        </w:rPr>
      </w:pPr>
      <w:r w:rsidRPr="00190A9C">
        <w:rPr>
          <w:rFonts w:eastAsia="Calibri"/>
          <w:bCs/>
          <w:i/>
          <w:iCs/>
          <w:color w:val="000000"/>
        </w:rPr>
        <w:t xml:space="preserve">Zároveň uveďte konkrétne informácie súvisiace s kategóriou </w:t>
      </w:r>
      <w:proofErr w:type="spellStart"/>
      <w:r w:rsidRPr="00190A9C">
        <w:rPr>
          <w:rFonts w:eastAsia="Calibri"/>
          <w:bCs/>
          <w:i/>
          <w:iCs/>
          <w:color w:val="000000"/>
        </w:rPr>
        <w:t>goldplatingu</w:t>
      </w:r>
      <w:proofErr w:type="spellEnd"/>
      <w:r w:rsidRPr="00190A9C">
        <w:rPr>
          <w:rFonts w:eastAsia="Calibri"/>
          <w:bCs/>
          <w:i/>
          <w:iCs/>
          <w:color w:val="000000"/>
        </w:rPr>
        <w:t xml:space="preserve">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41B4363E" w14:textId="77777777" w:rsidR="00190A9C" w:rsidRPr="00190A9C" w:rsidRDefault="00190A9C" w:rsidP="00190A9C">
      <w:pPr>
        <w:jc w:val="both"/>
        <w:rPr>
          <w:rFonts w:eastAsia="Calibri"/>
          <w:bCs/>
          <w:i/>
          <w:iCs/>
          <w:color w:val="000000"/>
        </w:rPr>
      </w:pPr>
      <w:r w:rsidRPr="00190A9C">
        <w:rPr>
          <w:rFonts w:eastAsia="Calibri"/>
          <w:bCs/>
          <w:i/>
          <w:iCs/>
          <w:color w:val="000000"/>
        </w:rPr>
        <w:t xml:space="preserve">Využitie </w:t>
      </w:r>
      <w:proofErr w:type="spellStart"/>
      <w:r w:rsidRPr="00190A9C">
        <w:rPr>
          <w:rFonts w:eastAsia="Calibri"/>
          <w:bCs/>
          <w:i/>
          <w:iCs/>
          <w:color w:val="000000"/>
        </w:rPr>
        <w:t>goldplatingu</w:t>
      </w:r>
      <w:proofErr w:type="spellEnd"/>
      <w:r w:rsidRPr="00190A9C">
        <w:rPr>
          <w:rFonts w:eastAsia="Calibri"/>
          <w:bCs/>
          <w:i/>
          <w:iCs/>
          <w:color w:val="000000"/>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190A9C">
        <w:rPr>
          <w:rFonts w:eastAsia="Calibri"/>
          <w:bCs/>
          <w:i/>
          <w:iCs/>
          <w:color w:val="000000"/>
        </w:rPr>
        <w:t>goldplatingu</w:t>
      </w:r>
      <w:proofErr w:type="spellEnd"/>
      <w:r w:rsidRPr="00190A9C">
        <w:rPr>
          <w:rFonts w:eastAsia="Calibri"/>
          <w:bCs/>
          <w:i/>
          <w:iCs/>
          <w:color w:val="000000"/>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498AF9C3" w14:textId="77777777" w:rsidR="00190A9C" w:rsidRDefault="00190A9C" w:rsidP="00640AD6">
      <w:pPr>
        <w:jc w:val="both"/>
        <w:rPr>
          <w:rFonts w:eastAsia="Calibri"/>
          <w:bCs/>
          <w:i/>
          <w:iCs/>
          <w:color w:val="000000"/>
        </w:rPr>
      </w:pPr>
    </w:p>
    <w:p w14:paraId="4EF45466" w14:textId="77777777" w:rsidR="00190A9C" w:rsidRDefault="00190A9C" w:rsidP="00640AD6">
      <w:pPr>
        <w:jc w:val="both"/>
        <w:rPr>
          <w:rFonts w:eastAsia="Calibri"/>
          <w:bCs/>
          <w:i/>
          <w:iCs/>
          <w:color w:val="000000"/>
        </w:rPr>
      </w:pPr>
    </w:p>
    <w:p w14:paraId="272674F7" w14:textId="164C7113" w:rsidR="00640AD6" w:rsidRDefault="00640AD6" w:rsidP="00640AD6">
      <w:pPr>
        <w:jc w:val="both"/>
        <w:rPr>
          <w:rFonts w:eastAsia="Calibri"/>
          <w:b/>
        </w:rPr>
      </w:pPr>
      <w:r w:rsidRPr="00986FEA">
        <w:rPr>
          <w:rFonts w:eastAsia="Calibri"/>
          <w:b/>
        </w:rPr>
        <w:t>3.</w:t>
      </w:r>
      <w:r w:rsidR="00E62B89">
        <w:rPr>
          <w:rFonts w:eastAsia="Calibri"/>
          <w:b/>
        </w:rPr>
        <w:t>2</w:t>
      </w:r>
      <w:r w:rsidR="00190A9C">
        <w:rPr>
          <w:rFonts w:eastAsia="Calibri"/>
          <w:b/>
        </w:rPr>
        <w:t xml:space="preserve"> </w:t>
      </w:r>
      <w:r w:rsidRPr="00986FEA">
        <w:rPr>
          <w:rFonts w:eastAsia="Calibri"/>
          <w:b/>
        </w:rPr>
        <w:t xml:space="preserve"> Vyhodnotenie konzultácií s podnikateľskými subjektmi pred predbežným pripomienkovým konaním</w:t>
      </w:r>
    </w:p>
    <w:p w14:paraId="0D9A9110" w14:textId="0E1275E3" w:rsidR="00F40E76" w:rsidRDefault="00F40E76" w:rsidP="00640AD6">
      <w:pPr>
        <w:jc w:val="both"/>
        <w:rPr>
          <w:rFonts w:eastAsia="Calibri"/>
          <w:b/>
        </w:rPr>
      </w:pPr>
    </w:p>
    <w:p w14:paraId="469D21A6" w14:textId="77777777" w:rsidR="00F40E76" w:rsidRPr="00F40E76" w:rsidRDefault="00F40E76" w:rsidP="00F40E76">
      <w:pPr>
        <w:jc w:val="both"/>
        <w:rPr>
          <w:rFonts w:eastAsia="Calibri"/>
          <w:i/>
        </w:rPr>
      </w:pPr>
      <w:r w:rsidRPr="00F40E76">
        <w:rPr>
          <w:rFonts w:eastAsia="Calibri"/>
          <w:i/>
        </w:rPr>
        <w:t xml:space="preserve">Uveďte formu konzultácií vrátane zdôvodnenia jej výberu a trvanie konzultácií, termíny stretnutí. Uveďte spôsob oslovenia dotknutých subjektov, zoznam konzultujúcich subjektov, tiež </w:t>
      </w:r>
      <w:proofErr w:type="spellStart"/>
      <w:r w:rsidRPr="00F40E76">
        <w:rPr>
          <w:rFonts w:eastAsia="Calibri"/>
          <w:i/>
        </w:rPr>
        <w:t>link</w:t>
      </w:r>
      <w:proofErr w:type="spellEnd"/>
      <w:r w:rsidRPr="00F40E76">
        <w:rPr>
          <w:rFonts w:eastAsia="Calibri"/>
          <w:i/>
        </w:rPr>
        <w:t xml:space="preserve"> na webovú stránku, na ktorej boli konzultácie zverejnené. </w:t>
      </w:r>
    </w:p>
    <w:p w14:paraId="1520A77D" w14:textId="77777777" w:rsidR="00F40E76" w:rsidRPr="00F40E76" w:rsidRDefault="00F40E76" w:rsidP="00F40E76">
      <w:pPr>
        <w:jc w:val="both"/>
        <w:rPr>
          <w:rFonts w:eastAsia="Calibri"/>
          <w:i/>
        </w:rPr>
      </w:pPr>
      <w:r w:rsidRPr="00F40E76">
        <w:rPr>
          <w:rFonts w:eastAsia="Calibri"/>
          <w:i/>
        </w:rPr>
        <w:t xml:space="preserve">Uveďte hlavné body konzultácií a ich závery. </w:t>
      </w:r>
    </w:p>
    <w:p w14:paraId="20C61325" w14:textId="77777777" w:rsidR="00F40E76" w:rsidRPr="00F40E76" w:rsidRDefault="00F40E76" w:rsidP="00F40E76">
      <w:pPr>
        <w:jc w:val="both"/>
        <w:rPr>
          <w:rFonts w:eastAsia="Calibri"/>
          <w:i/>
        </w:rPr>
      </w:pPr>
      <w:r w:rsidRPr="00F40E76">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69D936C6" w14:textId="77777777" w:rsidR="00F40E76" w:rsidRPr="00F40E76" w:rsidRDefault="00F40E76" w:rsidP="00F40E76">
      <w:pPr>
        <w:jc w:val="both"/>
        <w:rPr>
          <w:rFonts w:eastAsia="Calibri"/>
          <w:i/>
        </w:rPr>
      </w:pPr>
      <w:r w:rsidRPr="00F40E76">
        <w:rPr>
          <w:rFonts w:eastAsia="Calibri"/>
          <w:i/>
        </w:rPr>
        <w:t xml:space="preserve">Alternatívne namiesto vypĺňania bodu 3.2 môžete uviesť ako samostatnú prílohu tejto analýzy Záznam z konzultácií obsahujúci požadované informácie. </w:t>
      </w:r>
    </w:p>
    <w:p w14:paraId="75413950" w14:textId="77777777" w:rsidR="00F40E76" w:rsidRPr="00986FEA" w:rsidRDefault="00F40E76" w:rsidP="00640AD6">
      <w:pPr>
        <w:jc w:val="both"/>
        <w:rPr>
          <w:rFonts w:eastAsia="Calibri"/>
          <w:b/>
        </w:rPr>
      </w:pPr>
    </w:p>
    <w:p w14:paraId="0961EF24" w14:textId="326E8BFF" w:rsidR="00640AD6" w:rsidRPr="00986FEA" w:rsidRDefault="00F64603" w:rsidP="00640AD6">
      <w:pPr>
        <w:jc w:val="both"/>
        <w:rPr>
          <w:rFonts w:eastAsia="Calibri"/>
        </w:rPr>
      </w:pPr>
      <w:r>
        <w:rPr>
          <w:rFonts w:eastAsia="Calibri"/>
        </w:rPr>
        <w:t xml:space="preserve">Návrh bol vypracovaný v spolupráci s </w:t>
      </w:r>
      <w:r w:rsidR="00505734">
        <w:rPr>
          <w:rFonts w:eastAsia="Calibri"/>
        </w:rPr>
        <w:t>dotknutými subjektami.</w:t>
      </w:r>
      <w:r w:rsidR="00D358B9">
        <w:rPr>
          <w:rFonts w:eastAsia="Calibri"/>
        </w:rPr>
        <w:t xml:space="preserve"> Návrh bol vypr</w:t>
      </w:r>
      <w:r>
        <w:rPr>
          <w:rFonts w:eastAsia="Calibri"/>
        </w:rPr>
        <w:t xml:space="preserve">acovávaný v </w:t>
      </w:r>
      <w:r w:rsidR="00FE783E">
        <w:rPr>
          <w:rFonts w:eastAsia="Calibri"/>
        </w:rPr>
        <w:t>spolupráci</w:t>
      </w:r>
      <w:r w:rsidR="00FE783E">
        <w:rPr>
          <w:rFonts w:eastAsia="Calibri"/>
        </w:rPr>
        <w:br/>
      </w:r>
      <w:r w:rsidR="00D358B9">
        <w:rPr>
          <w:rFonts w:eastAsia="Calibri"/>
        </w:rPr>
        <w:t>so zástupcami Slovenskej poľnohospodárskej a potravinárskej komory</w:t>
      </w:r>
      <w:r w:rsidR="00C77D5A">
        <w:rPr>
          <w:rFonts w:eastAsia="Calibri"/>
        </w:rPr>
        <w:t>, Agrárnej komory Slovenska, Združenia m</w:t>
      </w:r>
      <w:r w:rsidR="00BD7097">
        <w:rPr>
          <w:rFonts w:eastAsia="Calibri"/>
        </w:rPr>
        <w:t>ladých farmárov</w:t>
      </w:r>
      <w:r w:rsidR="00C77D5A">
        <w:rPr>
          <w:rFonts w:eastAsia="Calibri"/>
        </w:rPr>
        <w:t xml:space="preserve"> Slovenska</w:t>
      </w:r>
      <w:r w:rsidR="00D358B9">
        <w:rPr>
          <w:rFonts w:eastAsia="Calibri"/>
        </w:rPr>
        <w:t xml:space="preserve"> pri </w:t>
      </w:r>
      <w:r w:rsidR="00CE0C5B">
        <w:rPr>
          <w:rFonts w:eastAsia="Calibri"/>
        </w:rPr>
        <w:t>príprave</w:t>
      </w:r>
      <w:r w:rsidR="00D358B9">
        <w:rPr>
          <w:rFonts w:eastAsia="Calibri"/>
        </w:rPr>
        <w:t xml:space="preserve"> podmienok znenia Dobrých poľnohospodárskych a environmentálnych podmienok DPEP</w:t>
      </w:r>
      <w:r w:rsidR="00A41216">
        <w:rPr>
          <w:rFonts w:eastAsia="Calibri"/>
        </w:rPr>
        <w:t xml:space="preserve"> </w:t>
      </w:r>
      <w:r w:rsidR="00CE0C5B">
        <w:rPr>
          <w:rFonts w:eastAsia="Calibri"/>
        </w:rPr>
        <w:t>2 a sociálnej kondicionality</w:t>
      </w:r>
      <w:r w:rsidR="00C119ED">
        <w:rPr>
          <w:rFonts w:eastAsia="Calibri"/>
        </w:rPr>
        <w:t>.</w:t>
      </w:r>
    </w:p>
    <w:p w14:paraId="0D1FEF87" w14:textId="77777777" w:rsidR="00640AD6" w:rsidRPr="00986FEA" w:rsidRDefault="00640AD6" w:rsidP="00640AD6">
      <w:pPr>
        <w:jc w:val="both"/>
        <w:rPr>
          <w:rFonts w:eastAsia="Calibri"/>
          <w:i/>
        </w:rPr>
      </w:pPr>
    </w:p>
    <w:p w14:paraId="1D34D168" w14:textId="77777777" w:rsidR="00640AD6" w:rsidRPr="00986FEA" w:rsidRDefault="00640AD6" w:rsidP="00640AD6">
      <w:pPr>
        <w:jc w:val="both"/>
        <w:rPr>
          <w:rFonts w:eastAsia="Calibri"/>
          <w:b/>
        </w:rPr>
      </w:pPr>
      <w:bookmarkStart w:id="1" w:name="_Hlk47698091"/>
      <w:r w:rsidRPr="00986FEA">
        <w:rPr>
          <w:rFonts w:eastAsia="Calibri"/>
          <w:b/>
        </w:rPr>
        <w:t>3.3 Vplyvy na konkurencieschopnosť a produktivitu</w:t>
      </w:r>
    </w:p>
    <w:bookmarkEnd w:id="1"/>
    <w:p w14:paraId="0E524193" w14:textId="77777777" w:rsidR="00640AD6" w:rsidRPr="00986FEA" w:rsidRDefault="00640AD6" w:rsidP="00640AD6">
      <w:pPr>
        <w:jc w:val="both"/>
        <w:rPr>
          <w:rFonts w:eastAsia="Calibri"/>
          <w:i/>
        </w:rPr>
      </w:pPr>
      <w:r w:rsidRPr="00986FEA">
        <w:rPr>
          <w:rFonts w:eastAsia="Calibri"/>
          <w:i/>
        </w:rPr>
        <w:t xml:space="preserve">Dochádza k vytvoreniu resp. k zmene bariér na trhu? </w:t>
      </w:r>
    </w:p>
    <w:p w14:paraId="04AA6020" w14:textId="77777777" w:rsidR="00640AD6" w:rsidRPr="00986FEA" w:rsidRDefault="00640AD6" w:rsidP="00640AD6">
      <w:pPr>
        <w:jc w:val="both"/>
        <w:rPr>
          <w:rFonts w:eastAsia="Calibri"/>
          <w:i/>
        </w:rPr>
      </w:pPr>
      <w:r w:rsidRPr="00986FEA">
        <w:rPr>
          <w:rFonts w:eastAsia="Calibri"/>
          <w:i/>
        </w:rPr>
        <w:t xml:space="preserve">Bude sa s niektorými podnikmi alebo produktmi zaobchádzať v porovnateľnej situácii rôzne (napr. špeciálne režimy pre </w:t>
      </w:r>
      <w:proofErr w:type="spellStart"/>
      <w:r w:rsidRPr="00986FEA">
        <w:rPr>
          <w:rFonts w:eastAsia="Calibri"/>
          <w:i/>
        </w:rPr>
        <w:t>mikro</w:t>
      </w:r>
      <w:proofErr w:type="spellEnd"/>
      <w:r w:rsidRPr="00986FEA">
        <w:rPr>
          <w:rFonts w:eastAsia="Calibri"/>
          <w:i/>
        </w:rPr>
        <w:t xml:space="preserve">, malé a stredné podniky tzv. MSP)? </w:t>
      </w:r>
    </w:p>
    <w:p w14:paraId="17365630" w14:textId="77777777" w:rsidR="00640AD6" w:rsidRPr="00986FEA" w:rsidRDefault="00640AD6" w:rsidP="00640AD6">
      <w:pPr>
        <w:jc w:val="both"/>
        <w:rPr>
          <w:rFonts w:eastAsia="Calibri"/>
          <w:i/>
        </w:rPr>
      </w:pPr>
      <w:r w:rsidRPr="00986FEA">
        <w:rPr>
          <w:rFonts w:eastAsia="Calibri"/>
          <w:i/>
        </w:rPr>
        <w:t xml:space="preserve">Ovplyvňuje zmena regulácie cezhraničné investície (príliv/odliv zahraničných investícií resp. uplatnenie slovenských podnikov na zahraničných trhoch)? </w:t>
      </w:r>
    </w:p>
    <w:p w14:paraId="1A952982" w14:textId="77777777" w:rsidR="00640AD6" w:rsidRPr="00986FEA" w:rsidRDefault="00640AD6" w:rsidP="00640AD6">
      <w:pPr>
        <w:jc w:val="both"/>
        <w:rPr>
          <w:rFonts w:eastAsia="Calibri"/>
          <w:i/>
        </w:rPr>
      </w:pPr>
      <w:r w:rsidRPr="00986FEA">
        <w:rPr>
          <w:rFonts w:eastAsia="Calibri"/>
          <w:i/>
        </w:rPr>
        <w:t xml:space="preserve">Ovplyvní dostupnosť základných zdrojov (financie, pracovná sila, suroviny, mechanizmy, energie atď.)? </w:t>
      </w:r>
    </w:p>
    <w:p w14:paraId="6766314C" w14:textId="77777777" w:rsidR="00640AD6" w:rsidRPr="00986FEA" w:rsidRDefault="00640AD6" w:rsidP="00640AD6">
      <w:pPr>
        <w:jc w:val="both"/>
        <w:rPr>
          <w:rFonts w:eastAsia="Calibri"/>
          <w:i/>
        </w:rPr>
      </w:pPr>
      <w:r w:rsidRPr="00986FEA">
        <w:rPr>
          <w:rFonts w:eastAsia="Calibri"/>
          <w:i/>
        </w:rPr>
        <w:t>Ovplyvňuje zmena regulácie inovácie, vedu a výskum?</w:t>
      </w:r>
    </w:p>
    <w:p w14:paraId="567E1EFA" w14:textId="77777777" w:rsidR="00640AD6" w:rsidRPr="00986FEA" w:rsidRDefault="00640AD6" w:rsidP="00640AD6">
      <w:pPr>
        <w:jc w:val="both"/>
        <w:rPr>
          <w:rFonts w:eastAsia="Calibri"/>
          <w:i/>
        </w:rPr>
      </w:pPr>
      <w:r w:rsidRPr="00986FEA">
        <w:rPr>
          <w:rFonts w:eastAsia="Calibri"/>
          <w:i/>
          <w:iCs/>
        </w:rPr>
        <w:t>Ako prispieva zmena regulácie k cieľu Slovenska mať najlepšie podnikateľské prostredie spomedzi susediacich krajín EÚ?</w:t>
      </w:r>
    </w:p>
    <w:p w14:paraId="3F774C04" w14:textId="77777777" w:rsidR="00640AD6" w:rsidRPr="00986FEA" w:rsidRDefault="00640AD6" w:rsidP="00640AD6">
      <w:pPr>
        <w:jc w:val="both"/>
        <w:rPr>
          <w:rFonts w:eastAsia="Calibri"/>
          <w:i/>
        </w:rPr>
      </w:pPr>
    </w:p>
    <w:p w14:paraId="5EABFE35" w14:textId="77777777" w:rsidR="00640AD6" w:rsidRPr="00986FEA" w:rsidRDefault="00640AD6" w:rsidP="00640AD6">
      <w:pPr>
        <w:jc w:val="both"/>
        <w:rPr>
          <w:rFonts w:eastAsia="Calibri"/>
          <w:b/>
          <w:i/>
        </w:rPr>
      </w:pPr>
      <w:r w:rsidRPr="00986FEA">
        <w:rPr>
          <w:rFonts w:eastAsia="Calibri"/>
          <w:b/>
          <w:i/>
        </w:rPr>
        <w:t>Konkurencieschopnosť:</w:t>
      </w:r>
    </w:p>
    <w:p w14:paraId="07441F68" w14:textId="77777777" w:rsidR="00640AD6" w:rsidRPr="00986FEA" w:rsidRDefault="00640AD6" w:rsidP="00640AD6">
      <w:pPr>
        <w:jc w:val="both"/>
        <w:rPr>
          <w:rFonts w:eastAsia="Calibri"/>
          <w:i/>
        </w:rPr>
      </w:pPr>
      <w:r w:rsidRPr="00986FEA">
        <w:rPr>
          <w:rFonts w:eastAsia="Calibri"/>
          <w:i/>
        </w:rPr>
        <w:t>Na základe uvedených odpovedí zaškrtnite a popíšte, či materiál konkurencieschopnosť:</w:t>
      </w:r>
    </w:p>
    <w:p w14:paraId="5B759EB0" w14:textId="77777777" w:rsidR="00640AD6" w:rsidRPr="00986FEA" w:rsidRDefault="00A43041" w:rsidP="00640AD6">
      <w:pPr>
        <w:jc w:val="both"/>
        <w:rPr>
          <w:rFonts w:eastAsia="Calibri"/>
          <w:i/>
        </w:rPr>
      </w:pPr>
      <w:sdt>
        <w:sdtPr>
          <w:rPr>
            <w:rFonts w:eastAsia="Calibri"/>
            <w:i/>
          </w:rPr>
          <w:id w:val="798576880"/>
        </w:sdtPr>
        <w:sdtEndPr/>
        <w:sdtContent>
          <w:sdt>
            <w:sdtPr>
              <w:rPr>
                <w:rFonts w:eastAsia="Calibri"/>
                <w:i/>
              </w:rPr>
              <w:id w:val="1729873660"/>
            </w:sdtPr>
            <w:sdtEndPr/>
            <w:sdtContent>
              <w:r w:rsidR="00640AD6" w:rsidRPr="00986FEA">
                <w:rPr>
                  <w:rFonts w:ascii="Segoe UI Symbol" w:eastAsia="Calibri" w:hAnsi="Segoe UI Symbol" w:cs="Segoe UI Symbol"/>
                  <w:i/>
                </w:rPr>
                <w:t>☐</w:t>
              </w:r>
            </w:sdtContent>
          </w:sdt>
        </w:sdtContent>
      </w:sdt>
      <w:r w:rsidR="00640AD6" w:rsidRPr="00986FEA">
        <w:rPr>
          <w:rFonts w:eastAsia="Calibri"/>
          <w:i/>
        </w:rPr>
        <w:t xml:space="preserve"> zvyšuje  </w:t>
      </w:r>
      <w:r w:rsidR="00640AD6" w:rsidRPr="00986FEA">
        <w:rPr>
          <w:rFonts w:eastAsia="Calibri"/>
          <w:i/>
        </w:rPr>
        <w:tab/>
      </w:r>
      <w:sdt>
        <w:sdtPr>
          <w:rPr>
            <w:i/>
          </w:rPr>
          <w:id w:val="-386717170"/>
          <w14:checkbox>
            <w14:checked w14:val="1"/>
            <w14:checkedState w14:val="2612" w14:font="MS Gothic"/>
            <w14:uncheckedState w14:val="2610" w14:font="MS Gothic"/>
          </w14:checkbox>
        </w:sdtPr>
        <w:sdtEndPr/>
        <w:sdtContent>
          <w:r w:rsidR="00640AD6" w:rsidRPr="00986FEA">
            <w:rPr>
              <w:rFonts w:ascii="MS Gothic" w:eastAsia="MS Gothic" w:hAnsi="MS Gothic"/>
              <w:i/>
            </w:rPr>
            <w:t>☒</w:t>
          </w:r>
        </w:sdtContent>
      </w:sdt>
      <w:r w:rsidR="00640AD6" w:rsidRPr="00986FEA" w:rsidDel="004B47F7">
        <w:rPr>
          <w:rFonts w:eastAsia="Calibri"/>
          <w:i/>
        </w:rPr>
        <w:t xml:space="preserve"> </w:t>
      </w:r>
      <w:r w:rsidR="00640AD6" w:rsidRPr="00986FEA">
        <w:rPr>
          <w:rFonts w:eastAsia="Calibri"/>
          <w:i/>
        </w:rPr>
        <w:t>nemení</w:t>
      </w:r>
      <w:r w:rsidR="00640AD6" w:rsidRPr="00986FEA">
        <w:rPr>
          <w:rFonts w:eastAsia="Calibri"/>
          <w:i/>
        </w:rPr>
        <w:tab/>
      </w:r>
      <w:sdt>
        <w:sdtPr>
          <w:rPr>
            <w:rFonts w:eastAsia="Calibri"/>
            <w:i/>
          </w:rPr>
          <w:id w:val="-474604883"/>
        </w:sdtPr>
        <w:sdtEndPr/>
        <w:sdtContent>
          <w:sdt>
            <w:sdtPr>
              <w:rPr>
                <w:rFonts w:eastAsia="Calibri"/>
                <w:i/>
              </w:rPr>
              <w:id w:val="-1706551548"/>
            </w:sdtPr>
            <w:sdtEndPr/>
            <w:sdtContent>
              <w:r w:rsidR="00640AD6" w:rsidRPr="00986FEA">
                <w:rPr>
                  <w:rFonts w:ascii="Segoe UI Symbol" w:eastAsia="Calibri" w:hAnsi="Segoe UI Symbol" w:cs="Segoe UI Symbol"/>
                  <w:i/>
                </w:rPr>
                <w:t>☐</w:t>
              </w:r>
            </w:sdtContent>
          </w:sdt>
        </w:sdtContent>
      </w:sdt>
      <w:r w:rsidR="00640AD6" w:rsidRPr="00986FEA">
        <w:rPr>
          <w:rFonts w:eastAsia="Calibri"/>
          <w:i/>
        </w:rPr>
        <w:t xml:space="preserve"> znižuje</w:t>
      </w:r>
    </w:p>
    <w:p w14:paraId="4A55B1D5" w14:textId="77777777" w:rsidR="00640AD6" w:rsidRPr="00986FEA" w:rsidRDefault="00640AD6" w:rsidP="00640AD6">
      <w:pPr>
        <w:jc w:val="both"/>
        <w:rPr>
          <w:rFonts w:eastAsia="Calibri"/>
          <w:i/>
        </w:rPr>
      </w:pPr>
    </w:p>
    <w:p w14:paraId="549427CC" w14:textId="77777777" w:rsidR="00640AD6" w:rsidRPr="00986FEA" w:rsidRDefault="00640AD6" w:rsidP="00640AD6">
      <w:pPr>
        <w:jc w:val="both"/>
        <w:rPr>
          <w:rFonts w:eastAsia="Calibri"/>
          <w:b/>
          <w:i/>
        </w:rPr>
      </w:pPr>
      <w:r w:rsidRPr="00986FEA">
        <w:rPr>
          <w:rFonts w:eastAsia="Calibri"/>
          <w:b/>
          <w:i/>
        </w:rPr>
        <w:t>Produktivita:</w:t>
      </w:r>
    </w:p>
    <w:p w14:paraId="52C79AC5" w14:textId="77777777" w:rsidR="00640AD6" w:rsidRPr="00986FEA" w:rsidRDefault="00640AD6" w:rsidP="00640AD6">
      <w:pPr>
        <w:jc w:val="both"/>
        <w:rPr>
          <w:rFonts w:eastAsia="Calibri"/>
          <w:i/>
        </w:rPr>
      </w:pPr>
      <w:r w:rsidRPr="00986FEA">
        <w:rPr>
          <w:rFonts w:eastAsia="Calibri"/>
          <w:i/>
        </w:rPr>
        <w:t xml:space="preserve">Aký má materiál vplyv na zmenu pomeru medzi produkciou podnikov a ich nákladmi? </w:t>
      </w:r>
    </w:p>
    <w:p w14:paraId="4E89535A" w14:textId="77777777" w:rsidR="00640AD6" w:rsidRPr="00986FEA" w:rsidRDefault="00640AD6" w:rsidP="00640AD6">
      <w:pPr>
        <w:jc w:val="both"/>
        <w:rPr>
          <w:rFonts w:eastAsia="Calibri"/>
          <w:i/>
        </w:rPr>
      </w:pPr>
    </w:p>
    <w:p w14:paraId="054F9118" w14:textId="77777777" w:rsidR="00640AD6" w:rsidRPr="00986FEA" w:rsidRDefault="00640AD6" w:rsidP="00640AD6">
      <w:pPr>
        <w:jc w:val="both"/>
        <w:rPr>
          <w:rFonts w:eastAsia="Calibri"/>
          <w:i/>
        </w:rPr>
      </w:pPr>
      <w:r w:rsidRPr="00986FEA">
        <w:rPr>
          <w:rFonts w:eastAsia="Calibri"/>
          <w:i/>
        </w:rPr>
        <w:t>Na základe uvedenej odpovede zaškrtnite a popíšte, či materiál produktivitu:</w:t>
      </w:r>
    </w:p>
    <w:p w14:paraId="587E00B0" w14:textId="77777777" w:rsidR="00640AD6" w:rsidRPr="00986FEA" w:rsidRDefault="00A43041" w:rsidP="00640AD6">
      <w:pPr>
        <w:jc w:val="both"/>
        <w:rPr>
          <w:rFonts w:eastAsia="Calibri"/>
          <w:i/>
        </w:rPr>
      </w:pPr>
      <w:sdt>
        <w:sdtPr>
          <w:rPr>
            <w:rFonts w:eastAsia="Calibri"/>
            <w:i/>
          </w:rPr>
          <w:id w:val="-1545903528"/>
        </w:sdtPr>
        <w:sdtEndPr/>
        <w:sdtContent>
          <w:sdt>
            <w:sdtPr>
              <w:rPr>
                <w:rFonts w:eastAsia="Calibri"/>
                <w:i/>
              </w:rPr>
              <w:id w:val="825715010"/>
            </w:sdtPr>
            <w:sdtEndPr/>
            <w:sdtContent>
              <w:r w:rsidR="00640AD6" w:rsidRPr="00986FEA">
                <w:rPr>
                  <w:rFonts w:ascii="Segoe UI Symbol" w:eastAsia="Calibri" w:hAnsi="Segoe UI Symbol" w:cs="Segoe UI Symbol"/>
                  <w:i/>
                </w:rPr>
                <w:t>☐</w:t>
              </w:r>
            </w:sdtContent>
          </w:sdt>
        </w:sdtContent>
      </w:sdt>
      <w:r w:rsidR="00640AD6" w:rsidRPr="00986FEA">
        <w:rPr>
          <w:rFonts w:eastAsia="Calibri"/>
          <w:i/>
        </w:rPr>
        <w:t xml:space="preserve"> zvyšuje  </w:t>
      </w:r>
      <w:r w:rsidR="00640AD6" w:rsidRPr="00986FEA">
        <w:rPr>
          <w:rFonts w:eastAsia="Calibri"/>
          <w:i/>
        </w:rPr>
        <w:tab/>
      </w:r>
      <w:sdt>
        <w:sdtPr>
          <w:rPr>
            <w:i/>
          </w:rPr>
          <w:id w:val="-2142414335"/>
          <w14:checkbox>
            <w14:checked w14:val="1"/>
            <w14:checkedState w14:val="2612" w14:font="MS Gothic"/>
            <w14:uncheckedState w14:val="2610" w14:font="MS Gothic"/>
          </w14:checkbox>
        </w:sdtPr>
        <w:sdtEndPr/>
        <w:sdtContent>
          <w:r w:rsidR="00640AD6" w:rsidRPr="00986FEA">
            <w:rPr>
              <w:rFonts w:ascii="MS Gothic" w:eastAsia="MS Gothic" w:hAnsi="MS Gothic"/>
              <w:i/>
            </w:rPr>
            <w:t>☒</w:t>
          </w:r>
        </w:sdtContent>
      </w:sdt>
      <w:r w:rsidR="00640AD6" w:rsidRPr="00986FEA" w:rsidDel="004B47F7">
        <w:rPr>
          <w:rFonts w:eastAsia="Calibri"/>
          <w:i/>
        </w:rPr>
        <w:t xml:space="preserve"> </w:t>
      </w:r>
      <w:r w:rsidR="00640AD6" w:rsidRPr="00986FEA">
        <w:rPr>
          <w:rFonts w:eastAsia="Calibri"/>
          <w:i/>
        </w:rPr>
        <w:t>nemení</w:t>
      </w:r>
      <w:r w:rsidR="00640AD6" w:rsidRPr="00986FEA">
        <w:rPr>
          <w:rFonts w:eastAsia="Calibri"/>
          <w:i/>
        </w:rPr>
        <w:tab/>
      </w:r>
      <w:sdt>
        <w:sdtPr>
          <w:rPr>
            <w:rFonts w:eastAsia="Calibri"/>
            <w:i/>
          </w:rPr>
          <w:id w:val="-1457723544"/>
        </w:sdtPr>
        <w:sdtEndPr/>
        <w:sdtContent>
          <w:sdt>
            <w:sdtPr>
              <w:rPr>
                <w:rFonts w:eastAsia="Calibri"/>
                <w:i/>
              </w:rPr>
              <w:id w:val="-623767955"/>
            </w:sdtPr>
            <w:sdtEndPr/>
            <w:sdtContent>
              <w:r w:rsidR="00640AD6" w:rsidRPr="00986FEA">
                <w:rPr>
                  <w:rFonts w:ascii="Segoe UI Symbol" w:eastAsia="Calibri" w:hAnsi="Segoe UI Symbol" w:cs="Segoe UI Symbol"/>
                  <w:i/>
                </w:rPr>
                <w:t>☐</w:t>
              </w:r>
            </w:sdtContent>
          </w:sdt>
        </w:sdtContent>
      </w:sdt>
      <w:r w:rsidR="00640AD6" w:rsidRPr="00986FEA">
        <w:rPr>
          <w:rFonts w:eastAsia="Calibri"/>
          <w:i/>
        </w:rPr>
        <w:t xml:space="preserve"> znižuje</w:t>
      </w:r>
    </w:p>
    <w:p w14:paraId="74ED37E7" w14:textId="77777777" w:rsidR="00640AD6" w:rsidRPr="00986FEA" w:rsidRDefault="00640AD6" w:rsidP="00640AD6">
      <w:pPr>
        <w:jc w:val="both"/>
        <w:rPr>
          <w:rFonts w:eastAsia="Calibri"/>
          <w:i/>
        </w:rPr>
      </w:pPr>
    </w:p>
    <w:p w14:paraId="4B867C33" w14:textId="77777777" w:rsidR="00640AD6" w:rsidRPr="00986FEA" w:rsidRDefault="00640AD6" w:rsidP="00640AD6">
      <w:pPr>
        <w:jc w:val="both"/>
        <w:rPr>
          <w:rFonts w:eastAsia="Calibri"/>
          <w:b/>
        </w:rPr>
      </w:pPr>
      <w:r w:rsidRPr="00986FEA">
        <w:rPr>
          <w:rFonts w:eastAsia="Calibri"/>
          <w:b/>
        </w:rPr>
        <w:t xml:space="preserve">3.4  Iné vplyvy na podnikateľské prostredie </w:t>
      </w:r>
    </w:p>
    <w:p w14:paraId="01577DEF" w14:textId="77777777" w:rsidR="00640AD6" w:rsidRPr="00986FEA" w:rsidRDefault="00640AD6" w:rsidP="00640AD6">
      <w:pPr>
        <w:jc w:val="both"/>
        <w:rPr>
          <w:rFonts w:eastAsia="Calibri"/>
          <w:i/>
        </w:rPr>
      </w:pPr>
      <w:r w:rsidRPr="00986FEA">
        <w:rPr>
          <w:rFonts w:eastAsia="Calibri"/>
          <w:i/>
        </w:rPr>
        <w:t xml:space="preserve">Ak má materiál vplyvy na PP, ktoré nemožno zaradiť do predchádzajúcich častí, či už pozitívne alebo negatívne, tu ich uveďte.  Patria sem: </w:t>
      </w:r>
    </w:p>
    <w:p w14:paraId="009AFEA5" w14:textId="77777777" w:rsidR="00F40E76" w:rsidRPr="00F40E76" w:rsidRDefault="00F40E76" w:rsidP="00F40E76">
      <w:pPr>
        <w:numPr>
          <w:ilvl w:val="0"/>
          <w:numId w:val="17"/>
        </w:numPr>
        <w:jc w:val="both"/>
        <w:rPr>
          <w:rFonts w:eastAsia="Calibri"/>
          <w:i/>
          <w:lang w:eastAsia="en-US"/>
        </w:rPr>
      </w:pPr>
      <w:r w:rsidRPr="00F40E76">
        <w:rPr>
          <w:rFonts w:eastAsia="Calibri"/>
          <w:i/>
          <w:lang w:eastAsia="en-US"/>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5527B6CA" w14:textId="77777777" w:rsidR="00F40E76" w:rsidRPr="00F40E76" w:rsidRDefault="00F40E76" w:rsidP="00F40E76">
      <w:pPr>
        <w:numPr>
          <w:ilvl w:val="0"/>
          <w:numId w:val="17"/>
        </w:numPr>
        <w:jc w:val="both"/>
        <w:rPr>
          <w:rFonts w:eastAsia="Calibri"/>
          <w:i/>
          <w:lang w:eastAsia="en-US"/>
        </w:rPr>
      </w:pPr>
      <w:r w:rsidRPr="00F40E76">
        <w:rPr>
          <w:rFonts w:eastAsia="Calibri"/>
          <w:i/>
          <w:lang w:eastAsia="en-US"/>
        </w:rPr>
        <w:t>regulované ceny podľa zákona č. 18/1996 Z. z. o cenách;</w:t>
      </w:r>
    </w:p>
    <w:p w14:paraId="6F9C3BB9" w14:textId="77777777" w:rsidR="00F40E76" w:rsidRPr="00F40E76" w:rsidRDefault="00F40E76" w:rsidP="00F40E76">
      <w:pPr>
        <w:numPr>
          <w:ilvl w:val="0"/>
          <w:numId w:val="17"/>
        </w:numPr>
        <w:jc w:val="both"/>
        <w:rPr>
          <w:rFonts w:eastAsia="Calibri"/>
          <w:i/>
          <w:lang w:eastAsia="en-US"/>
        </w:rPr>
      </w:pPr>
      <w:r w:rsidRPr="00F40E76">
        <w:rPr>
          <w:rFonts w:eastAsia="Calibri"/>
          <w:i/>
          <w:lang w:eastAsia="en-US"/>
        </w:rPr>
        <w:t>iné vplyvy, ktoré predpokladá materiál, ale nemožno ich zaradiť do častí 3.1 a 3.3.,</w:t>
      </w:r>
    </w:p>
    <w:p w14:paraId="57AC136E" w14:textId="77777777" w:rsidR="00F40E76" w:rsidRPr="00F40E76" w:rsidRDefault="00F40E76" w:rsidP="00F40E76">
      <w:pPr>
        <w:numPr>
          <w:ilvl w:val="0"/>
          <w:numId w:val="17"/>
        </w:numPr>
        <w:jc w:val="both"/>
        <w:rPr>
          <w:rFonts w:eastAsia="Calibri"/>
          <w:i/>
          <w:lang w:eastAsia="en-US"/>
        </w:rPr>
      </w:pPr>
      <w:r w:rsidRPr="00F40E76">
        <w:rPr>
          <w:rFonts w:eastAsia="Calibri"/>
          <w:i/>
          <w:lang w:eastAsia="en-US"/>
        </w:rPr>
        <w:t xml:space="preserve">iné vplyvy podľa písm. a) až c), ktoré sú </w:t>
      </w:r>
      <w:proofErr w:type="spellStart"/>
      <w:r w:rsidRPr="00F40E76">
        <w:rPr>
          <w:rFonts w:eastAsia="Calibri"/>
          <w:i/>
          <w:lang w:eastAsia="en-US"/>
        </w:rPr>
        <w:t>goldplatingom</w:t>
      </w:r>
      <w:proofErr w:type="spellEnd"/>
      <w:r w:rsidRPr="00F40E76">
        <w:rPr>
          <w:rFonts w:eastAsia="Calibri"/>
          <w:i/>
          <w:lang w:eastAsia="en-US"/>
        </w:rPr>
        <w:t>.</w:t>
      </w:r>
    </w:p>
    <w:p w14:paraId="7BD131C6" w14:textId="15FD9A5E" w:rsidR="00640AD6" w:rsidRPr="00986FEA" w:rsidRDefault="00640AD6" w:rsidP="00640AD6">
      <w:pPr>
        <w:jc w:val="both"/>
        <w:rPr>
          <w:rFonts w:eastAsia="Calibri"/>
          <w:i/>
          <w:color w:val="0070C0"/>
        </w:rPr>
      </w:pPr>
    </w:p>
    <w:p w14:paraId="383087B9" w14:textId="00ECABB1" w:rsidR="00CE0006" w:rsidRPr="003010C1" w:rsidRDefault="00640AD6">
      <w:pPr>
        <w:jc w:val="both"/>
        <w:rPr>
          <w:rFonts w:eastAsia="Calibri"/>
          <w:sz w:val="24"/>
          <w:szCs w:val="24"/>
        </w:rPr>
      </w:pPr>
      <w:r w:rsidRPr="003010C1">
        <w:rPr>
          <w:rFonts w:eastAsia="Calibri"/>
          <w:sz w:val="24"/>
          <w:szCs w:val="24"/>
        </w:rPr>
        <w:t xml:space="preserve">Návrhom nariadenia vlády </w:t>
      </w:r>
      <w:r w:rsidR="006C1673" w:rsidRPr="003010C1">
        <w:rPr>
          <w:rFonts w:eastAsia="Calibri"/>
          <w:sz w:val="24"/>
          <w:szCs w:val="24"/>
        </w:rPr>
        <w:t xml:space="preserve">sa </w:t>
      </w:r>
      <w:r w:rsidR="00662355" w:rsidRPr="003010C1">
        <w:rPr>
          <w:rFonts w:eastAsia="Calibri"/>
          <w:sz w:val="24"/>
          <w:szCs w:val="24"/>
        </w:rPr>
        <w:t>novelizujú príslušné</w:t>
      </w:r>
      <w:r w:rsidR="007107A1" w:rsidRPr="003010C1">
        <w:rPr>
          <w:rFonts w:eastAsia="Calibri"/>
          <w:sz w:val="24"/>
          <w:szCs w:val="24"/>
        </w:rPr>
        <w:t xml:space="preserve"> ustanoven</w:t>
      </w:r>
      <w:r w:rsidR="00662355" w:rsidRPr="003010C1">
        <w:rPr>
          <w:rFonts w:eastAsia="Calibri"/>
          <w:sz w:val="24"/>
          <w:szCs w:val="24"/>
        </w:rPr>
        <w:t>ia</w:t>
      </w:r>
      <w:r w:rsidR="007107A1" w:rsidRPr="003010C1">
        <w:rPr>
          <w:rFonts w:eastAsia="Calibri"/>
          <w:sz w:val="24"/>
          <w:szCs w:val="24"/>
        </w:rPr>
        <w:t xml:space="preserve"> nariadenia vlády</w:t>
      </w:r>
      <w:r w:rsidR="007F6C38" w:rsidRPr="003010C1">
        <w:rPr>
          <w:rFonts w:eastAsia="Calibri"/>
          <w:sz w:val="24"/>
          <w:szCs w:val="24"/>
        </w:rPr>
        <w:t xml:space="preserve"> Slovenskej republiky </w:t>
      </w:r>
      <w:r w:rsidR="00E449FE" w:rsidRPr="003010C1">
        <w:rPr>
          <w:rFonts w:eastAsia="Calibri"/>
          <w:sz w:val="24"/>
          <w:szCs w:val="24"/>
        </w:rPr>
        <w:t>č. 435/2022 Z. z.</w:t>
      </w:r>
      <w:r w:rsidR="008A5AF7" w:rsidRPr="003010C1">
        <w:rPr>
          <w:rFonts w:eastAsia="Calibri"/>
          <w:sz w:val="24"/>
          <w:szCs w:val="24"/>
        </w:rPr>
        <w:t>, ktorým sa ustanovujú požiadavky na udržiavanie poľnohospodárskej p</w:t>
      </w:r>
      <w:r w:rsidR="00F64603" w:rsidRPr="003010C1">
        <w:rPr>
          <w:rFonts w:eastAsia="Calibri"/>
          <w:sz w:val="24"/>
          <w:szCs w:val="24"/>
        </w:rPr>
        <w:t>lochy, aktívneho poľnohospodára</w:t>
      </w:r>
      <w:r w:rsidR="003010C1">
        <w:rPr>
          <w:rFonts w:eastAsia="Calibri"/>
          <w:sz w:val="24"/>
          <w:szCs w:val="24"/>
        </w:rPr>
        <w:t xml:space="preserve"> </w:t>
      </w:r>
      <w:r w:rsidR="008A5AF7" w:rsidRPr="003010C1">
        <w:rPr>
          <w:rFonts w:eastAsia="Calibri"/>
          <w:sz w:val="24"/>
          <w:szCs w:val="24"/>
        </w:rPr>
        <w:t xml:space="preserve">a </w:t>
      </w:r>
      <w:proofErr w:type="spellStart"/>
      <w:r w:rsidR="008A5AF7" w:rsidRPr="003010C1">
        <w:rPr>
          <w:rFonts w:eastAsia="Calibri"/>
          <w:sz w:val="24"/>
          <w:szCs w:val="24"/>
        </w:rPr>
        <w:t>kondicionality</w:t>
      </w:r>
      <w:proofErr w:type="spellEnd"/>
      <w:r w:rsidR="008A5AF7" w:rsidRPr="003010C1">
        <w:rPr>
          <w:rFonts w:eastAsia="Calibri"/>
          <w:sz w:val="24"/>
          <w:szCs w:val="24"/>
        </w:rPr>
        <w:t xml:space="preserve"> </w:t>
      </w:r>
      <w:r w:rsidR="00BB1A89" w:rsidRPr="003010C1">
        <w:rPr>
          <w:rFonts w:eastAsia="Calibri"/>
          <w:sz w:val="24"/>
          <w:szCs w:val="24"/>
        </w:rPr>
        <w:t xml:space="preserve">v znení </w:t>
      </w:r>
      <w:r w:rsidR="00D3621A" w:rsidRPr="003010C1">
        <w:rPr>
          <w:rFonts w:eastAsia="Calibri"/>
          <w:sz w:val="24"/>
          <w:szCs w:val="24"/>
        </w:rPr>
        <w:t>neskorších predpisov</w:t>
      </w:r>
      <w:r w:rsidR="00BB1A89" w:rsidRPr="003010C1">
        <w:rPr>
          <w:rFonts w:eastAsia="Calibri"/>
          <w:sz w:val="24"/>
          <w:szCs w:val="24"/>
        </w:rPr>
        <w:t xml:space="preserve"> </w:t>
      </w:r>
      <w:r w:rsidR="007107A1" w:rsidRPr="003010C1">
        <w:rPr>
          <w:rFonts w:eastAsia="Calibri"/>
          <w:sz w:val="24"/>
          <w:szCs w:val="24"/>
        </w:rPr>
        <w:t>z dôvodu zosúladenia vnútroštátnej legislatívy pre oblasť priamych</w:t>
      </w:r>
      <w:r w:rsidR="00F456ED" w:rsidRPr="003010C1">
        <w:rPr>
          <w:rFonts w:eastAsia="Calibri"/>
          <w:sz w:val="24"/>
          <w:szCs w:val="24"/>
        </w:rPr>
        <w:t xml:space="preserve"> platieb</w:t>
      </w:r>
      <w:r w:rsidR="000F123A" w:rsidRPr="003010C1">
        <w:rPr>
          <w:rFonts w:eastAsia="Calibri"/>
          <w:sz w:val="24"/>
          <w:szCs w:val="24"/>
        </w:rPr>
        <w:t xml:space="preserve"> </w:t>
      </w:r>
      <w:r w:rsidR="007F6C38" w:rsidRPr="003010C1">
        <w:rPr>
          <w:rFonts w:eastAsia="Calibri"/>
          <w:sz w:val="24"/>
          <w:szCs w:val="24"/>
        </w:rPr>
        <w:t xml:space="preserve">a </w:t>
      </w:r>
      <w:r w:rsidR="0033651B" w:rsidRPr="003010C1">
        <w:rPr>
          <w:rFonts w:eastAsia="Calibri"/>
          <w:sz w:val="24"/>
          <w:szCs w:val="24"/>
        </w:rPr>
        <w:t>neprojektových</w:t>
      </w:r>
      <w:r w:rsidR="007107A1" w:rsidRPr="003010C1">
        <w:rPr>
          <w:rFonts w:eastAsia="Calibri"/>
          <w:sz w:val="24"/>
          <w:szCs w:val="24"/>
        </w:rPr>
        <w:t xml:space="preserve"> </w:t>
      </w:r>
      <w:r w:rsidR="00662355" w:rsidRPr="003010C1">
        <w:rPr>
          <w:rFonts w:eastAsia="Calibri"/>
          <w:sz w:val="24"/>
          <w:szCs w:val="24"/>
        </w:rPr>
        <w:t>podpôr</w:t>
      </w:r>
      <w:r w:rsidR="007107A1" w:rsidRPr="003010C1">
        <w:rPr>
          <w:rFonts w:eastAsia="Calibri"/>
          <w:sz w:val="24"/>
          <w:szCs w:val="24"/>
        </w:rPr>
        <w:t xml:space="preserve"> s</w:t>
      </w:r>
      <w:r w:rsidR="003F2279" w:rsidRPr="003010C1">
        <w:rPr>
          <w:rFonts w:eastAsia="Calibri"/>
          <w:sz w:val="24"/>
          <w:szCs w:val="24"/>
        </w:rPr>
        <w:t xml:space="preserve"> </w:t>
      </w:r>
      <w:r w:rsidR="00122273" w:rsidRPr="003010C1">
        <w:rPr>
          <w:rFonts w:eastAsia="Calibri"/>
          <w:sz w:val="24"/>
          <w:szCs w:val="24"/>
        </w:rPr>
        <w:t>platnou európskou legislatívou</w:t>
      </w:r>
      <w:r w:rsidR="007107A1" w:rsidRPr="003010C1">
        <w:rPr>
          <w:rFonts w:eastAsia="Calibri"/>
          <w:sz w:val="24"/>
          <w:szCs w:val="24"/>
        </w:rPr>
        <w:t xml:space="preserve"> </w:t>
      </w:r>
      <w:r w:rsidR="003F2279" w:rsidRPr="003010C1">
        <w:rPr>
          <w:color w:val="000000" w:themeColor="text1"/>
          <w:sz w:val="24"/>
          <w:szCs w:val="24"/>
        </w:rPr>
        <w:t>a modifikovaný</w:t>
      </w:r>
      <w:r w:rsidR="00F64603" w:rsidRPr="003010C1">
        <w:rPr>
          <w:color w:val="000000" w:themeColor="text1"/>
          <w:sz w:val="24"/>
          <w:szCs w:val="24"/>
        </w:rPr>
        <w:t>m Strategickým plánom s</w:t>
      </w:r>
      <w:r w:rsidR="007F6C38" w:rsidRPr="003010C1">
        <w:rPr>
          <w:color w:val="000000" w:themeColor="text1"/>
          <w:sz w:val="24"/>
          <w:szCs w:val="24"/>
        </w:rPr>
        <w:t xml:space="preserve">poločnej </w:t>
      </w:r>
      <w:r w:rsidR="003F2279" w:rsidRPr="003010C1">
        <w:rPr>
          <w:color w:val="000000" w:themeColor="text1"/>
          <w:sz w:val="24"/>
          <w:szCs w:val="24"/>
        </w:rPr>
        <w:t xml:space="preserve">poľnohospodárskej politiky 2023 – 2027 </w:t>
      </w:r>
      <w:r w:rsidR="003F2279" w:rsidRPr="003010C1">
        <w:rPr>
          <w:rFonts w:eastAsia="Calibri"/>
          <w:sz w:val="24"/>
          <w:szCs w:val="24"/>
        </w:rPr>
        <w:t>a prec</w:t>
      </w:r>
      <w:r w:rsidR="007F6C38" w:rsidRPr="003010C1">
        <w:rPr>
          <w:rFonts w:eastAsia="Calibri"/>
          <w:sz w:val="24"/>
          <w:szCs w:val="24"/>
        </w:rPr>
        <w:t xml:space="preserve">izovanie príslušných ustanovení </w:t>
      </w:r>
      <w:r w:rsidR="007107A1" w:rsidRPr="003010C1">
        <w:rPr>
          <w:rFonts w:eastAsia="Calibri"/>
          <w:sz w:val="24"/>
          <w:szCs w:val="24"/>
        </w:rPr>
        <w:t>s cieľom zabe</w:t>
      </w:r>
      <w:r w:rsidR="007F6C38" w:rsidRPr="003010C1">
        <w:rPr>
          <w:rFonts w:eastAsia="Calibri"/>
          <w:sz w:val="24"/>
          <w:szCs w:val="24"/>
        </w:rPr>
        <w:t xml:space="preserve">zpečiť ich </w:t>
      </w:r>
      <w:r w:rsidR="003F2279" w:rsidRPr="003010C1">
        <w:rPr>
          <w:rFonts w:eastAsia="Calibri"/>
          <w:sz w:val="24"/>
          <w:szCs w:val="24"/>
        </w:rPr>
        <w:t>jednoznačný výklad v nadväznosti na potrebu zjednodušenia</w:t>
      </w:r>
      <w:r w:rsidR="007107A1" w:rsidRPr="003010C1">
        <w:rPr>
          <w:rFonts w:eastAsia="Calibri"/>
          <w:sz w:val="24"/>
          <w:szCs w:val="24"/>
        </w:rPr>
        <w:t xml:space="preserve"> aplikačnej praxe.</w:t>
      </w:r>
      <w:r w:rsidR="0028106E" w:rsidRPr="003010C1">
        <w:rPr>
          <w:rFonts w:eastAsia="Calibri"/>
          <w:sz w:val="24"/>
          <w:szCs w:val="24"/>
        </w:rPr>
        <w:t xml:space="preserve"> Návr</w:t>
      </w:r>
      <w:r w:rsidR="007F6C38" w:rsidRPr="003010C1">
        <w:rPr>
          <w:rFonts w:eastAsia="Calibri"/>
          <w:sz w:val="24"/>
          <w:szCs w:val="24"/>
        </w:rPr>
        <w:t xml:space="preserve">hom nariadenia vlády sa </w:t>
      </w:r>
      <w:r w:rsidR="00CB484B" w:rsidRPr="003010C1">
        <w:rPr>
          <w:rFonts w:eastAsia="Calibri"/>
          <w:sz w:val="24"/>
          <w:szCs w:val="24"/>
        </w:rPr>
        <w:t>upravujú</w:t>
      </w:r>
      <w:r w:rsidR="00122273" w:rsidRPr="003010C1">
        <w:rPr>
          <w:rFonts w:eastAsia="Calibri"/>
          <w:sz w:val="24"/>
          <w:szCs w:val="24"/>
        </w:rPr>
        <w:t xml:space="preserve"> </w:t>
      </w:r>
      <w:r w:rsidR="00CB484B" w:rsidRPr="003010C1">
        <w:rPr>
          <w:rFonts w:eastAsia="Calibri"/>
          <w:sz w:val="24"/>
          <w:szCs w:val="24"/>
        </w:rPr>
        <w:t xml:space="preserve">podmienky na </w:t>
      </w:r>
      <w:r w:rsidR="00122273" w:rsidRPr="003010C1">
        <w:rPr>
          <w:rFonts w:eastAsia="Calibri"/>
          <w:sz w:val="24"/>
          <w:szCs w:val="24"/>
        </w:rPr>
        <w:t>poskytovanie priamych platieb a neprojektových  podpôr</w:t>
      </w:r>
      <w:r w:rsidR="00CB484B" w:rsidRPr="003010C1">
        <w:rPr>
          <w:rFonts w:eastAsia="Calibri"/>
          <w:sz w:val="24"/>
          <w:szCs w:val="24"/>
        </w:rPr>
        <w:t xml:space="preserve">. </w:t>
      </w:r>
      <w:r w:rsidR="007F6C38" w:rsidRPr="003010C1">
        <w:rPr>
          <w:rFonts w:eastAsia="Calibri"/>
          <w:sz w:val="24"/>
          <w:szCs w:val="24"/>
        </w:rPr>
        <w:t xml:space="preserve">Ostatné zmeny vychádzajú </w:t>
      </w:r>
      <w:r w:rsidR="0028106E" w:rsidRPr="003010C1">
        <w:rPr>
          <w:rFonts w:eastAsia="Calibri"/>
          <w:sz w:val="24"/>
          <w:szCs w:val="24"/>
        </w:rPr>
        <w:t>z poznatkov aplikačnej praxe pri administr</w:t>
      </w:r>
      <w:r w:rsidR="00EE3DE9" w:rsidRPr="003010C1">
        <w:rPr>
          <w:rFonts w:eastAsia="Calibri"/>
          <w:sz w:val="24"/>
          <w:szCs w:val="24"/>
        </w:rPr>
        <w:t>ácii</w:t>
      </w:r>
      <w:r w:rsidR="0028106E" w:rsidRPr="003010C1">
        <w:rPr>
          <w:rFonts w:eastAsia="Calibri"/>
          <w:sz w:val="24"/>
          <w:szCs w:val="24"/>
        </w:rPr>
        <w:t xml:space="preserve"> žiadosti o podpory v rámci </w:t>
      </w:r>
      <w:r w:rsidR="00C2756A" w:rsidRPr="003010C1">
        <w:rPr>
          <w:rFonts w:eastAsia="Calibri"/>
          <w:sz w:val="24"/>
          <w:szCs w:val="24"/>
        </w:rPr>
        <w:t xml:space="preserve">platného </w:t>
      </w:r>
      <w:r w:rsidR="0028106E" w:rsidRPr="003010C1">
        <w:rPr>
          <w:rFonts w:eastAsia="Calibri"/>
          <w:sz w:val="24"/>
          <w:szCs w:val="24"/>
        </w:rPr>
        <w:t xml:space="preserve">znenia nariadenia vlády </w:t>
      </w:r>
      <w:r w:rsidR="00C2756A" w:rsidRPr="003010C1">
        <w:rPr>
          <w:rFonts w:eastAsia="Calibri"/>
          <w:sz w:val="24"/>
          <w:szCs w:val="24"/>
        </w:rPr>
        <w:t>Slovenskej republiky č. 435/2022 Z. z.</w:t>
      </w:r>
      <w:r w:rsidR="007F6C38" w:rsidRPr="003010C1">
        <w:rPr>
          <w:rFonts w:eastAsia="Calibri"/>
          <w:sz w:val="24"/>
          <w:szCs w:val="24"/>
        </w:rPr>
        <w:t xml:space="preserve"> </w:t>
      </w:r>
      <w:r w:rsidR="0051647D" w:rsidRPr="003010C1">
        <w:rPr>
          <w:rFonts w:eastAsia="Calibri"/>
          <w:sz w:val="24"/>
          <w:szCs w:val="24"/>
        </w:rPr>
        <w:t xml:space="preserve">Návrhom nariadenia sa pridávajú podmienky DPEP 2 </w:t>
      </w:r>
      <w:r w:rsidR="00F64603" w:rsidRPr="003010C1">
        <w:rPr>
          <w:rFonts w:eastAsia="Calibri"/>
          <w:sz w:val="24"/>
          <w:szCs w:val="24"/>
        </w:rPr>
        <w:t xml:space="preserve">– </w:t>
      </w:r>
      <w:r w:rsidR="0051647D" w:rsidRPr="003010C1">
        <w:rPr>
          <w:rFonts w:eastAsia="Calibri"/>
          <w:sz w:val="24"/>
          <w:szCs w:val="24"/>
        </w:rPr>
        <w:t xml:space="preserve">ochrana mokradí a rašelinísk, ktoré zavádzajú spôsoby </w:t>
      </w:r>
      <w:r w:rsidR="00F64603" w:rsidRPr="003010C1">
        <w:rPr>
          <w:rFonts w:eastAsia="Calibri"/>
          <w:sz w:val="24"/>
          <w:szCs w:val="24"/>
        </w:rPr>
        <w:t xml:space="preserve">hospodárenia v okolí mokradí a </w:t>
      </w:r>
      <w:r w:rsidR="0051647D" w:rsidRPr="003010C1">
        <w:rPr>
          <w:rFonts w:eastAsia="Calibri"/>
          <w:sz w:val="24"/>
          <w:szCs w:val="24"/>
        </w:rPr>
        <w:t xml:space="preserve">na </w:t>
      </w:r>
      <w:r w:rsidR="00CE0006" w:rsidRPr="003010C1">
        <w:rPr>
          <w:rFonts w:eastAsia="Calibri"/>
          <w:sz w:val="24"/>
          <w:szCs w:val="24"/>
        </w:rPr>
        <w:t>plochách rašeliní</w:t>
      </w:r>
      <w:r w:rsidR="0051647D" w:rsidRPr="003010C1">
        <w:rPr>
          <w:rFonts w:eastAsia="Calibri"/>
          <w:sz w:val="24"/>
          <w:szCs w:val="24"/>
        </w:rPr>
        <w:t xml:space="preserve">sk za účelom ich ochrany a zachovania. Zavedenie týchto podmienok </w:t>
      </w:r>
      <w:r w:rsidR="00F64603" w:rsidRPr="003010C1">
        <w:rPr>
          <w:rFonts w:eastAsia="Calibri"/>
          <w:sz w:val="24"/>
          <w:szCs w:val="24"/>
        </w:rPr>
        <w:t xml:space="preserve">vychádza z </w:t>
      </w:r>
      <w:r w:rsidR="00CE0006" w:rsidRPr="003010C1">
        <w:rPr>
          <w:rFonts w:eastAsia="Calibri"/>
          <w:sz w:val="24"/>
          <w:szCs w:val="24"/>
        </w:rPr>
        <w:t xml:space="preserve">ustanovení európskej legislatívy a </w:t>
      </w:r>
      <w:r w:rsidR="0051647D" w:rsidRPr="003010C1">
        <w:rPr>
          <w:rFonts w:eastAsia="Calibri"/>
          <w:sz w:val="24"/>
          <w:szCs w:val="24"/>
        </w:rPr>
        <w:t xml:space="preserve">nie je možné </w:t>
      </w:r>
      <w:r w:rsidR="00CE0006" w:rsidRPr="003010C1">
        <w:rPr>
          <w:rFonts w:eastAsia="Calibri"/>
          <w:sz w:val="24"/>
          <w:szCs w:val="24"/>
        </w:rPr>
        <w:t xml:space="preserve">ho </w:t>
      </w:r>
      <w:r w:rsidR="0051647D" w:rsidRPr="003010C1">
        <w:rPr>
          <w:rFonts w:eastAsia="Calibri"/>
          <w:sz w:val="24"/>
          <w:szCs w:val="24"/>
        </w:rPr>
        <w:t xml:space="preserve">kvalitatívne posúdiť </w:t>
      </w:r>
      <w:r w:rsidR="00CE0006" w:rsidRPr="003010C1">
        <w:rPr>
          <w:rFonts w:eastAsia="Calibri"/>
          <w:sz w:val="24"/>
          <w:szCs w:val="24"/>
        </w:rPr>
        <w:t xml:space="preserve">aj </w:t>
      </w:r>
      <w:r w:rsidR="005778E8" w:rsidRPr="003010C1">
        <w:rPr>
          <w:rFonts w:eastAsia="Calibri"/>
          <w:sz w:val="24"/>
          <w:szCs w:val="24"/>
        </w:rPr>
        <w:t xml:space="preserve">z </w:t>
      </w:r>
      <w:r w:rsidR="0051647D" w:rsidRPr="003010C1">
        <w:rPr>
          <w:rFonts w:eastAsia="Calibri"/>
          <w:sz w:val="24"/>
          <w:szCs w:val="24"/>
        </w:rPr>
        <w:t>dôvodu skutočnosti, že nie je možné odhadnúť koľko žiadateľov upustí od podania žiadostí o</w:t>
      </w:r>
      <w:r w:rsidR="00F64603" w:rsidRPr="003010C1">
        <w:rPr>
          <w:rFonts w:eastAsia="Calibri"/>
          <w:sz w:val="24"/>
          <w:szCs w:val="24"/>
        </w:rPr>
        <w:t xml:space="preserve"> </w:t>
      </w:r>
      <w:r w:rsidR="0051647D" w:rsidRPr="003010C1">
        <w:rPr>
          <w:rFonts w:eastAsia="Calibri"/>
          <w:sz w:val="24"/>
          <w:szCs w:val="24"/>
        </w:rPr>
        <w:t>platbu</w:t>
      </w:r>
      <w:r w:rsidR="00F64603" w:rsidRPr="003010C1">
        <w:rPr>
          <w:rFonts w:eastAsia="Calibri"/>
          <w:sz w:val="24"/>
          <w:szCs w:val="24"/>
        </w:rPr>
        <w:t xml:space="preserve"> od </w:t>
      </w:r>
      <w:r w:rsidR="003B1C1B" w:rsidRPr="003010C1">
        <w:rPr>
          <w:rFonts w:eastAsia="Calibri"/>
          <w:sz w:val="24"/>
          <w:szCs w:val="24"/>
        </w:rPr>
        <w:t>roku 2025</w:t>
      </w:r>
      <w:r w:rsidR="00AD3BF7" w:rsidRPr="003010C1">
        <w:rPr>
          <w:rFonts w:eastAsia="Calibri"/>
          <w:sz w:val="24"/>
          <w:szCs w:val="24"/>
        </w:rPr>
        <w:t xml:space="preserve"> z dôvodu zavedenia tejto normy</w:t>
      </w:r>
      <w:r w:rsidR="0051647D" w:rsidRPr="003010C1">
        <w:rPr>
          <w:rFonts w:eastAsia="Calibri"/>
          <w:sz w:val="24"/>
          <w:szCs w:val="24"/>
        </w:rPr>
        <w:t>. Zároveň je potrebné konštatovať, že táto povinnosť vyplýva z už platnej legislatívy na ochranu životného prostredia (z</w:t>
      </w:r>
      <w:r w:rsidR="003010C1">
        <w:rPr>
          <w:rFonts w:eastAsia="Calibri"/>
          <w:sz w:val="24"/>
          <w:szCs w:val="24"/>
        </w:rPr>
        <w:t>ákon</w:t>
      </w:r>
      <w:r w:rsidR="0051647D" w:rsidRPr="003010C1">
        <w:rPr>
          <w:rFonts w:eastAsia="Calibri"/>
          <w:sz w:val="24"/>
          <w:szCs w:val="24"/>
        </w:rPr>
        <w:t xml:space="preserve"> č. 543/2002 Z. z. o ochrane prírody a</w:t>
      </w:r>
      <w:r w:rsidR="003010C1">
        <w:rPr>
          <w:rFonts w:eastAsia="Calibri"/>
          <w:sz w:val="24"/>
          <w:szCs w:val="24"/>
        </w:rPr>
        <w:t> </w:t>
      </w:r>
      <w:r w:rsidR="0051647D" w:rsidRPr="003010C1">
        <w:rPr>
          <w:rFonts w:eastAsia="Calibri"/>
          <w:sz w:val="24"/>
          <w:szCs w:val="24"/>
        </w:rPr>
        <w:t>krajiny</w:t>
      </w:r>
      <w:r w:rsidR="003010C1">
        <w:rPr>
          <w:rFonts w:eastAsia="Calibri"/>
          <w:sz w:val="24"/>
          <w:szCs w:val="24"/>
        </w:rPr>
        <w:t xml:space="preserve"> v znení neskorších predpisov</w:t>
      </w:r>
      <w:r w:rsidR="0051647D" w:rsidRPr="003010C1">
        <w:rPr>
          <w:rFonts w:eastAsia="Calibri"/>
          <w:sz w:val="24"/>
          <w:szCs w:val="24"/>
        </w:rPr>
        <w:t>). Nová norma sociálna kondicionalita</w:t>
      </w:r>
      <w:r w:rsidR="003B1C1B" w:rsidRPr="003010C1">
        <w:rPr>
          <w:rFonts w:eastAsia="Calibri"/>
          <w:sz w:val="24"/>
          <w:szCs w:val="24"/>
        </w:rPr>
        <w:t xml:space="preserve"> zavádza u žiadateľov kontrolu podmienok </w:t>
      </w:r>
      <w:r w:rsidR="00F64603" w:rsidRPr="003010C1">
        <w:rPr>
          <w:rFonts w:eastAsia="Calibri"/>
          <w:sz w:val="24"/>
          <w:szCs w:val="24"/>
        </w:rPr>
        <w:t xml:space="preserve">v oblasti zamestnanosti a v </w:t>
      </w:r>
      <w:r w:rsidR="00CE0006" w:rsidRPr="003010C1">
        <w:rPr>
          <w:rFonts w:eastAsia="Calibri"/>
          <w:sz w:val="24"/>
          <w:szCs w:val="24"/>
        </w:rPr>
        <w:t>oblasti zdravia a bezpečnosti pri práci. Kvalitatívne hodnotenie taktiež nie je možné z dôvodov uvedených ako pri DPEP 2. Posun najneskoršieho termínu agrotechnickej operácie pasenie alebo kosenie</w:t>
      </w:r>
      <w:r w:rsidR="00F64603" w:rsidRPr="003010C1">
        <w:rPr>
          <w:rFonts w:eastAsia="Calibri"/>
          <w:sz w:val="24"/>
          <w:szCs w:val="24"/>
        </w:rPr>
        <w:t xml:space="preserve"> na trvalých trávnych porastoch</w:t>
      </w:r>
      <w:r w:rsidR="003010C1">
        <w:rPr>
          <w:rFonts w:eastAsia="Calibri"/>
          <w:sz w:val="24"/>
          <w:szCs w:val="24"/>
        </w:rPr>
        <w:t xml:space="preserve"> </w:t>
      </w:r>
      <w:r w:rsidR="00AD3BF7" w:rsidRPr="003010C1">
        <w:rPr>
          <w:rFonts w:eastAsia="Calibri"/>
          <w:sz w:val="24"/>
          <w:szCs w:val="24"/>
        </w:rPr>
        <w:t xml:space="preserve">na 31. augusta </w:t>
      </w:r>
      <w:r w:rsidR="00CE0006" w:rsidRPr="003010C1">
        <w:rPr>
          <w:rFonts w:eastAsia="Calibri"/>
          <w:sz w:val="24"/>
          <w:szCs w:val="24"/>
        </w:rPr>
        <w:t xml:space="preserve">má pozitívny vplyv na podnikateľské prostredie tým spôsobom, že vytvára dlhšie časové obdobie na vytvorenie </w:t>
      </w:r>
      <w:r w:rsidR="00DD5032" w:rsidRPr="003010C1">
        <w:rPr>
          <w:rFonts w:eastAsia="Calibri"/>
          <w:sz w:val="24"/>
          <w:szCs w:val="24"/>
        </w:rPr>
        <w:t>viac</w:t>
      </w:r>
      <w:r w:rsidR="00CE0006" w:rsidRPr="003010C1">
        <w:rPr>
          <w:rFonts w:eastAsia="Calibri"/>
          <w:sz w:val="24"/>
          <w:szCs w:val="24"/>
        </w:rPr>
        <w:t xml:space="preserve"> trávnej hmoty na výrobu kŕmnych zmesí alebo na tvorbu zásob krmív na zimné obdobie</w:t>
      </w:r>
      <w:r w:rsidR="00F64603" w:rsidRPr="003010C1">
        <w:rPr>
          <w:rFonts w:eastAsia="Calibri"/>
          <w:sz w:val="24"/>
          <w:szCs w:val="24"/>
        </w:rPr>
        <w:br/>
      </w:r>
      <w:r w:rsidR="00AD3BF7" w:rsidRPr="003010C1">
        <w:rPr>
          <w:rFonts w:eastAsia="Calibri"/>
          <w:sz w:val="24"/>
          <w:szCs w:val="24"/>
        </w:rPr>
        <w:t>na kŕmenie hospodárskych zvierat</w:t>
      </w:r>
      <w:r w:rsidR="00CE0006" w:rsidRPr="003010C1">
        <w:rPr>
          <w:rFonts w:eastAsia="Calibri"/>
          <w:sz w:val="24"/>
          <w:szCs w:val="24"/>
        </w:rPr>
        <w:t>. Odstránenie povinnosti tvorby minimálneho podielu neproduktívnych plôch na ornej pôde v rámci normy DPEP 8 má pozitívny kvalitatívny</w:t>
      </w:r>
      <w:r w:rsidR="00DD5032" w:rsidRPr="003010C1">
        <w:rPr>
          <w:rFonts w:eastAsia="Calibri"/>
          <w:sz w:val="24"/>
          <w:szCs w:val="24"/>
        </w:rPr>
        <w:t xml:space="preserve"> </w:t>
      </w:r>
      <w:r w:rsidR="00CE0006" w:rsidRPr="003010C1">
        <w:rPr>
          <w:rFonts w:eastAsia="Calibri"/>
          <w:sz w:val="24"/>
          <w:szCs w:val="24"/>
        </w:rPr>
        <w:t>aj kvantitatívny vplyv na p</w:t>
      </w:r>
      <w:r w:rsidR="00CA2383" w:rsidRPr="003010C1">
        <w:rPr>
          <w:rFonts w:eastAsia="Calibri"/>
          <w:sz w:val="24"/>
          <w:szCs w:val="24"/>
        </w:rPr>
        <w:t>odnikateľské prostredie, ktorý j</w:t>
      </w:r>
      <w:r w:rsidR="00CE0006" w:rsidRPr="003010C1">
        <w:rPr>
          <w:rFonts w:eastAsia="Calibri"/>
          <w:sz w:val="24"/>
          <w:szCs w:val="24"/>
        </w:rPr>
        <w:t xml:space="preserve">e </w:t>
      </w:r>
      <w:r w:rsidR="00CA2383" w:rsidRPr="003010C1">
        <w:rPr>
          <w:rFonts w:eastAsia="Calibri"/>
          <w:sz w:val="24"/>
          <w:szCs w:val="24"/>
        </w:rPr>
        <w:t>al</w:t>
      </w:r>
      <w:r w:rsidR="00CE0006" w:rsidRPr="003010C1">
        <w:rPr>
          <w:rFonts w:eastAsia="Calibri"/>
          <w:sz w:val="24"/>
          <w:szCs w:val="24"/>
        </w:rPr>
        <w:t xml:space="preserve">e ťažko merateľný. </w:t>
      </w:r>
      <w:r w:rsidR="00DD5032" w:rsidRPr="003010C1">
        <w:rPr>
          <w:rFonts w:eastAsia="Calibri"/>
          <w:sz w:val="24"/>
          <w:szCs w:val="24"/>
        </w:rPr>
        <w:t>Týmto navrhovaným opatrením sa zabezpečí viac výmery ornej pôdy na pestovanie plodín.</w:t>
      </w:r>
    </w:p>
    <w:sectPr w:rsidR="00CE0006" w:rsidRPr="003010C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BFA55" w14:textId="77777777" w:rsidR="00F70DA1" w:rsidRDefault="00F70DA1" w:rsidP="00867233">
      <w:r>
        <w:separator/>
      </w:r>
    </w:p>
  </w:endnote>
  <w:endnote w:type="continuationSeparator" w:id="0">
    <w:p w14:paraId="056ADFD8" w14:textId="77777777" w:rsidR="00F70DA1" w:rsidRDefault="00F70DA1" w:rsidP="0086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357172"/>
      <w:docPartObj>
        <w:docPartGallery w:val="Page Numbers (Bottom of Page)"/>
        <w:docPartUnique/>
      </w:docPartObj>
    </w:sdtPr>
    <w:sdtEndPr/>
    <w:sdtContent>
      <w:p w14:paraId="618B6D75" w14:textId="6CCFD54D" w:rsidR="0094444F" w:rsidRDefault="0094444F">
        <w:pPr>
          <w:pStyle w:val="Pta"/>
          <w:jc w:val="center"/>
        </w:pPr>
        <w:r>
          <w:fldChar w:fldCharType="begin"/>
        </w:r>
        <w:r>
          <w:instrText>PAGE   \* MERGEFORMAT</w:instrText>
        </w:r>
        <w:r>
          <w:fldChar w:fldCharType="separate"/>
        </w:r>
        <w:r w:rsidR="00A43041">
          <w:rPr>
            <w:noProof/>
          </w:rPr>
          <w:t>8</w:t>
        </w:r>
        <w:r>
          <w:fldChar w:fldCharType="end"/>
        </w:r>
      </w:p>
    </w:sdtContent>
  </w:sdt>
  <w:p w14:paraId="184B2786" w14:textId="77777777" w:rsidR="0094444F" w:rsidRDefault="0094444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717651"/>
      <w:docPartObj>
        <w:docPartGallery w:val="Page Numbers (Bottom of Page)"/>
        <w:docPartUnique/>
      </w:docPartObj>
    </w:sdtPr>
    <w:sdtEndPr/>
    <w:sdtContent>
      <w:p w14:paraId="4454B818" w14:textId="21CCD409" w:rsidR="0094444F" w:rsidRDefault="0094444F">
        <w:pPr>
          <w:pStyle w:val="Pta"/>
          <w:jc w:val="center"/>
        </w:pPr>
        <w:r>
          <w:fldChar w:fldCharType="begin"/>
        </w:r>
        <w:r>
          <w:instrText>PAGE   \* MERGEFORMAT</w:instrText>
        </w:r>
        <w:r>
          <w:fldChar w:fldCharType="separate"/>
        </w:r>
        <w:r w:rsidR="00A43041">
          <w:rPr>
            <w:noProof/>
          </w:rPr>
          <w:t>10</w:t>
        </w:r>
        <w:r>
          <w:fldChar w:fldCharType="end"/>
        </w:r>
      </w:p>
    </w:sdtContent>
  </w:sdt>
  <w:p w14:paraId="2648053C" w14:textId="77777777" w:rsidR="00374EDB" w:rsidRDefault="00A430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B7163" w14:textId="77777777" w:rsidR="00F70DA1" w:rsidRDefault="00F70DA1" w:rsidP="00867233">
      <w:r>
        <w:separator/>
      </w:r>
    </w:p>
  </w:footnote>
  <w:footnote w:type="continuationSeparator" w:id="0">
    <w:p w14:paraId="43FF6627" w14:textId="77777777" w:rsidR="00F70DA1" w:rsidRDefault="00F70DA1" w:rsidP="00867233">
      <w:r>
        <w:continuationSeparator/>
      </w:r>
    </w:p>
  </w:footnote>
  <w:footnote w:id="1">
    <w:p w14:paraId="53122F08" w14:textId="77777777" w:rsidR="00D90CD7" w:rsidRPr="000A6B7F" w:rsidRDefault="00D90CD7" w:rsidP="00D90CD7">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3991BC85" w14:textId="77777777" w:rsidR="00190A9C" w:rsidRPr="00804BC8" w:rsidRDefault="00190A9C" w:rsidP="00190A9C">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26FA058C" w14:textId="77777777" w:rsidR="00190A9C" w:rsidRDefault="00190A9C" w:rsidP="00190A9C">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C57"/>
    <w:multiLevelType w:val="hybridMultilevel"/>
    <w:tmpl w:val="3F5E7636"/>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86958F5"/>
    <w:multiLevelType w:val="hybridMultilevel"/>
    <w:tmpl w:val="972CE18E"/>
    <w:lvl w:ilvl="0" w:tplc="F6920A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A9138D"/>
    <w:multiLevelType w:val="hybridMultilevel"/>
    <w:tmpl w:val="C054E1C6"/>
    <w:lvl w:ilvl="0" w:tplc="041B000F">
      <w:start w:val="1"/>
      <w:numFmt w:val="decimal"/>
      <w:lvlText w:val="%1."/>
      <w:lvlJc w:val="left"/>
      <w:pPr>
        <w:ind w:left="720" w:hanging="360"/>
      </w:pPr>
    </w:lvl>
    <w:lvl w:ilvl="1" w:tplc="233ADAC6">
      <w:start w:val="1"/>
      <w:numFmt w:val="decimal"/>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E485B"/>
    <w:multiLevelType w:val="hybridMultilevel"/>
    <w:tmpl w:val="FBEC2DEE"/>
    <w:lvl w:ilvl="0" w:tplc="F6920A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9E7706"/>
    <w:multiLevelType w:val="hybridMultilevel"/>
    <w:tmpl w:val="D6A877FE"/>
    <w:lvl w:ilvl="0" w:tplc="041B0017">
      <w:start w:val="1"/>
      <w:numFmt w:val="lowerLetter"/>
      <w:lvlText w:val="%1)"/>
      <w:lvlJc w:val="left"/>
      <w:pPr>
        <w:ind w:left="1068" w:hanging="360"/>
      </w:pPr>
    </w:lvl>
    <w:lvl w:ilvl="1" w:tplc="B4E89DE2">
      <w:start w:val="8"/>
      <w:numFmt w:val="bullet"/>
      <w:lvlText w:val="-"/>
      <w:lvlJc w:val="left"/>
      <w:pPr>
        <w:ind w:left="1788" w:hanging="360"/>
      </w:pPr>
      <w:rPr>
        <w:rFonts w:ascii="Times New Roman" w:eastAsiaTheme="minorHAnsi" w:hAnsi="Times New Roman" w:cs="Times New Roman" w:hint="default"/>
      </w:r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198839A6"/>
    <w:multiLevelType w:val="hybridMultilevel"/>
    <w:tmpl w:val="8708B5FA"/>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DC4ADA"/>
    <w:multiLevelType w:val="hybridMultilevel"/>
    <w:tmpl w:val="972047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F01D64"/>
    <w:multiLevelType w:val="hybridMultilevel"/>
    <w:tmpl w:val="C3FAD070"/>
    <w:lvl w:ilvl="0" w:tplc="041B0017">
      <w:start w:val="9"/>
      <w:numFmt w:val="lowerLetter"/>
      <w:lvlText w:val="%1)"/>
      <w:lvlJc w:val="left"/>
      <w:pPr>
        <w:ind w:left="720" w:hanging="360"/>
      </w:pPr>
      <w:rPr>
        <w:rFonts w:hint="default"/>
      </w:rPr>
    </w:lvl>
    <w:lvl w:ilvl="1" w:tplc="191EEEA8">
      <w:start w:val="1"/>
      <w:numFmt w:val="decimal"/>
      <w:lvlText w:val="(%2)"/>
      <w:lvlJc w:val="left"/>
      <w:pPr>
        <w:ind w:left="653" w:hanging="37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616EA8"/>
    <w:multiLevelType w:val="hybridMultilevel"/>
    <w:tmpl w:val="8FEAA158"/>
    <w:lvl w:ilvl="0" w:tplc="F6920A08">
      <w:start w:val="1"/>
      <w:numFmt w:val="decimal"/>
      <w:lvlText w:val="(%1)"/>
      <w:lvlJc w:val="left"/>
      <w:pPr>
        <w:ind w:left="720" w:hanging="360"/>
      </w:pPr>
      <w:rPr>
        <w:rFonts w:hint="default"/>
      </w:rPr>
    </w:lvl>
    <w:lvl w:ilvl="1" w:tplc="F8BCD8F8">
      <w:start w:val="1"/>
      <w:numFmt w:val="lowerLetter"/>
      <w:lvlText w:val="%2)"/>
      <w:lvlJc w:val="left"/>
      <w:pPr>
        <w:ind w:left="1069" w:hanging="360"/>
      </w:pPr>
      <w:rPr>
        <w:rFonts w:hint="default"/>
      </w:rPr>
    </w:lvl>
    <w:lvl w:ilvl="2" w:tplc="55A2963A">
      <w:start w:val="1"/>
      <w:numFmt w:val="decimal"/>
      <w:lvlText w:val="%3."/>
      <w:lvlJc w:val="left"/>
      <w:pPr>
        <w:ind w:left="1069"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2877AA"/>
    <w:multiLevelType w:val="hybridMultilevel"/>
    <w:tmpl w:val="EF58B6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8C03F2"/>
    <w:multiLevelType w:val="hybridMultilevel"/>
    <w:tmpl w:val="F04426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65751B"/>
    <w:multiLevelType w:val="hybridMultilevel"/>
    <w:tmpl w:val="A8C65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B776AA0"/>
    <w:multiLevelType w:val="hybridMultilevel"/>
    <w:tmpl w:val="E7ECE084"/>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4F6E7E69"/>
    <w:multiLevelType w:val="hybridMultilevel"/>
    <w:tmpl w:val="208CEC90"/>
    <w:lvl w:ilvl="0" w:tplc="F6920A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1535624"/>
    <w:multiLevelType w:val="hybridMultilevel"/>
    <w:tmpl w:val="E500C6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9E47BE8"/>
    <w:multiLevelType w:val="hybridMultilevel"/>
    <w:tmpl w:val="673614C2"/>
    <w:lvl w:ilvl="0" w:tplc="8B06DE22">
      <w:start w:val="1"/>
      <w:numFmt w:val="decimal"/>
      <w:lvlText w:val="(%1)"/>
      <w:lvlJc w:val="left"/>
      <w:pPr>
        <w:ind w:left="720" w:hanging="360"/>
      </w:pPr>
      <w:rPr>
        <w:rFonts w:hint="default"/>
      </w:rPr>
    </w:lvl>
    <w:lvl w:ilvl="1" w:tplc="041B0017">
      <w:start w:val="1"/>
      <w:numFmt w:val="lowerLetter"/>
      <w:lvlText w:val="%2)"/>
      <w:lvlJc w:val="left"/>
      <w:pPr>
        <w:ind w:left="1068" w:hanging="360"/>
      </w:pPr>
      <w:rPr>
        <w:rFonts w:hint="default"/>
      </w:rPr>
    </w:lvl>
    <w:lvl w:ilvl="2" w:tplc="EB940C9A">
      <w:start w:val="1"/>
      <w:numFmt w:val="decimal"/>
      <w:lvlText w:val="%3."/>
      <w:lvlJc w:val="left"/>
      <w:pPr>
        <w:ind w:left="1494" w:hanging="360"/>
      </w:pPr>
      <w:rPr>
        <w:rFonts w:hint="default"/>
      </w:rPr>
    </w:lvl>
    <w:lvl w:ilvl="3" w:tplc="86C6D234">
      <w:start w:val="1"/>
      <w:numFmt w:val="lowerRoman"/>
      <w:lvlText w:val="%4."/>
      <w:lvlJc w:val="left"/>
      <w:pPr>
        <w:ind w:left="2279" w:hanging="720"/>
      </w:pPr>
      <w:rPr>
        <w:rFonts w:hint="default"/>
      </w:rPr>
    </w:lvl>
    <w:lvl w:ilvl="4" w:tplc="B4E89DE2">
      <w:start w:val="8"/>
      <w:numFmt w:val="bullet"/>
      <w:lvlText w:val="-"/>
      <w:lvlJc w:val="left"/>
      <w:pPr>
        <w:ind w:left="1635" w:hanging="360"/>
      </w:pPr>
      <w:rPr>
        <w:rFonts w:ascii="Times New Roman" w:eastAsiaTheme="minorHAnsi" w:hAnsi="Times New Roman" w:cs="Times New Roman" w:hint="default"/>
      </w:rPr>
    </w:lvl>
    <w:lvl w:ilvl="5" w:tplc="80DAA938">
      <w:start w:val="1"/>
      <w:numFmt w:val="lowerRoman"/>
      <w:lvlText w:val="%6."/>
      <w:lvlJc w:val="left"/>
      <w:pPr>
        <w:ind w:left="2421" w:hanging="720"/>
      </w:pPr>
      <w:rPr>
        <w:rFonts w:ascii="Times New Roman" w:eastAsiaTheme="minorHAnsi" w:hAnsi="Times New Roman" w:cs="Times New Roman"/>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16"/>
  </w:num>
  <w:num w:numId="5">
    <w:abstractNumId w:val="7"/>
  </w:num>
  <w:num w:numId="6">
    <w:abstractNumId w:val="5"/>
  </w:num>
  <w:num w:numId="7">
    <w:abstractNumId w:val="11"/>
  </w:num>
  <w:num w:numId="8">
    <w:abstractNumId w:val="13"/>
  </w:num>
  <w:num w:numId="9">
    <w:abstractNumId w:val="3"/>
  </w:num>
  <w:num w:numId="10">
    <w:abstractNumId w:val="8"/>
  </w:num>
  <w:num w:numId="11">
    <w:abstractNumId w:val="6"/>
  </w:num>
  <w:num w:numId="12">
    <w:abstractNumId w:val="12"/>
  </w:num>
  <w:num w:numId="13">
    <w:abstractNumId w:val="15"/>
  </w:num>
  <w:num w:numId="14">
    <w:abstractNumId w:val="1"/>
  </w:num>
  <w:num w:numId="15">
    <w:abstractNumId w:val="0"/>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4D"/>
    <w:rsid w:val="00006C58"/>
    <w:rsid w:val="00015785"/>
    <w:rsid w:val="00020418"/>
    <w:rsid w:val="000246B2"/>
    <w:rsid w:val="000322FC"/>
    <w:rsid w:val="00032E84"/>
    <w:rsid w:val="000612D5"/>
    <w:rsid w:val="000A46DA"/>
    <w:rsid w:val="000B2CBD"/>
    <w:rsid w:val="000C6C56"/>
    <w:rsid w:val="000D7813"/>
    <w:rsid w:val="000E4151"/>
    <w:rsid w:val="000E725B"/>
    <w:rsid w:val="000F123A"/>
    <w:rsid w:val="00104BBE"/>
    <w:rsid w:val="00106198"/>
    <w:rsid w:val="00111EF4"/>
    <w:rsid w:val="00122273"/>
    <w:rsid w:val="00131776"/>
    <w:rsid w:val="0018067F"/>
    <w:rsid w:val="001848A9"/>
    <w:rsid w:val="00190A9C"/>
    <w:rsid w:val="00193C03"/>
    <w:rsid w:val="001A0BC7"/>
    <w:rsid w:val="001A23EB"/>
    <w:rsid w:val="001A3A9A"/>
    <w:rsid w:val="001A4516"/>
    <w:rsid w:val="001A7E23"/>
    <w:rsid w:val="001B3755"/>
    <w:rsid w:val="001C2FFF"/>
    <w:rsid w:val="001C30FD"/>
    <w:rsid w:val="001C3DA6"/>
    <w:rsid w:val="001C7C34"/>
    <w:rsid w:val="001E0768"/>
    <w:rsid w:val="00201AF4"/>
    <w:rsid w:val="00211C10"/>
    <w:rsid w:val="00222BF3"/>
    <w:rsid w:val="002277E8"/>
    <w:rsid w:val="00247A7D"/>
    <w:rsid w:val="00255F5F"/>
    <w:rsid w:val="00264770"/>
    <w:rsid w:val="00266700"/>
    <w:rsid w:val="002766B9"/>
    <w:rsid w:val="0028106E"/>
    <w:rsid w:val="00287F01"/>
    <w:rsid w:val="002C4CAC"/>
    <w:rsid w:val="002C6E1F"/>
    <w:rsid w:val="002E596F"/>
    <w:rsid w:val="003010C1"/>
    <w:rsid w:val="00313BAF"/>
    <w:rsid w:val="00314F94"/>
    <w:rsid w:val="00320CBC"/>
    <w:rsid w:val="00323596"/>
    <w:rsid w:val="00325870"/>
    <w:rsid w:val="00330BED"/>
    <w:rsid w:val="0033651B"/>
    <w:rsid w:val="00341978"/>
    <w:rsid w:val="00347FA2"/>
    <w:rsid w:val="003629E5"/>
    <w:rsid w:val="00383AE2"/>
    <w:rsid w:val="00384893"/>
    <w:rsid w:val="00391D48"/>
    <w:rsid w:val="003A30C9"/>
    <w:rsid w:val="003B1C1B"/>
    <w:rsid w:val="003B7840"/>
    <w:rsid w:val="003C56A4"/>
    <w:rsid w:val="003C5AE5"/>
    <w:rsid w:val="003C6D4A"/>
    <w:rsid w:val="003C6F91"/>
    <w:rsid w:val="003D1CBA"/>
    <w:rsid w:val="003D2750"/>
    <w:rsid w:val="003E04B8"/>
    <w:rsid w:val="003F128E"/>
    <w:rsid w:val="003F2279"/>
    <w:rsid w:val="003F48F1"/>
    <w:rsid w:val="003F4D90"/>
    <w:rsid w:val="00401A76"/>
    <w:rsid w:val="00402830"/>
    <w:rsid w:val="004257C5"/>
    <w:rsid w:val="0043385C"/>
    <w:rsid w:val="00442E87"/>
    <w:rsid w:val="00455C9D"/>
    <w:rsid w:val="00456AF9"/>
    <w:rsid w:val="00483D45"/>
    <w:rsid w:val="0049793F"/>
    <w:rsid w:val="00497F15"/>
    <w:rsid w:val="004A607C"/>
    <w:rsid w:val="004B5CA2"/>
    <w:rsid w:val="004C0AF8"/>
    <w:rsid w:val="004C16D9"/>
    <w:rsid w:val="004C1AAE"/>
    <w:rsid w:val="004E7D44"/>
    <w:rsid w:val="004F734E"/>
    <w:rsid w:val="00505734"/>
    <w:rsid w:val="00516442"/>
    <w:rsid w:val="0051647D"/>
    <w:rsid w:val="0052097D"/>
    <w:rsid w:val="00546705"/>
    <w:rsid w:val="00547C76"/>
    <w:rsid w:val="005742F0"/>
    <w:rsid w:val="005778E8"/>
    <w:rsid w:val="00590ECC"/>
    <w:rsid w:val="005B196A"/>
    <w:rsid w:val="005B2CA6"/>
    <w:rsid w:val="005D7F4F"/>
    <w:rsid w:val="005F1730"/>
    <w:rsid w:val="005F4B25"/>
    <w:rsid w:val="005F5881"/>
    <w:rsid w:val="006016AD"/>
    <w:rsid w:val="00610914"/>
    <w:rsid w:val="00622F6F"/>
    <w:rsid w:val="00640AD6"/>
    <w:rsid w:val="00646499"/>
    <w:rsid w:val="00662355"/>
    <w:rsid w:val="0066314C"/>
    <w:rsid w:val="006721C3"/>
    <w:rsid w:val="006A22E9"/>
    <w:rsid w:val="006A2317"/>
    <w:rsid w:val="006A3B1E"/>
    <w:rsid w:val="006C1673"/>
    <w:rsid w:val="006C34FE"/>
    <w:rsid w:val="006C64F7"/>
    <w:rsid w:val="006F31E5"/>
    <w:rsid w:val="006F6DC3"/>
    <w:rsid w:val="00704A5C"/>
    <w:rsid w:val="007107A1"/>
    <w:rsid w:val="007223A8"/>
    <w:rsid w:val="00723A56"/>
    <w:rsid w:val="00723D8F"/>
    <w:rsid w:val="007254DC"/>
    <w:rsid w:val="007578AE"/>
    <w:rsid w:val="00771FC6"/>
    <w:rsid w:val="00773312"/>
    <w:rsid w:val="007738C4"/>
    <w:rsid w:val="00783137"/>
    <w:rsid w:val="007B1832"/>
    <w:rsid w:val="007C1BC3"/>
    <w:rsid w:val="007F6C38"/>
    <w:rsid w:val="00807F70"/>
    <w:rsid w:val="008146B2"/>
    <w:rsid w:val="0083557A"/>
    <w:rsid w:val="00836BEB"/>
    <w:rsid w:val="00843006"/>
    <w:rsid w:val="00845B8C"/>
    <w:rsid w:val="00850EF5"/>
    <w:rsid w:val="00853312"/>
    <w:rsid w:val="00857844"/>
    <w:rsid w:val="008616EA"/>
    <w:rsid w:val="00867233"/>
    <w:rsid w:val="008673F8"/>
    <w:rsid w:val="00877D40"/>
    <w:rsid w:val="00891017"/>
    <w:rsid w:val="008A18E3"/>
    <w:rsid w:val="008A30A0"/>
    <w:rsid w:val="008A4770"/>
    <w:rsid w:val="008A533A"/>
    <w:rsid w:val="008A5AF7"/>
    <w:rsid w:val="008B4FD2"/>
    <w:rsid w:val="008B6480"/>
    <w:rsid w:val="008C051B"/>
    <w:rsid w:val="008D6A1D"/>
    <w:rsid w:val="008E14F9"/>
    <w:rsid w:val="008F5373"/>
    <w:rsid w:val="0090436B"/>
    <w:rsid w:val="0090563A"/>
    <w:rsid w:val="00910366"/>
    <w:rsid w:val="00917B15"/>
    <w:rsid w:val="00921798"/>
    <w:rsid w:val="00923C0D"/>
    <w:rsid w:val="00942104"/>
    <w:rsid w:val="009439BE"/>
    <w:rsid w:val="0094444F"/>
    <w:rsid w:val="009450B3"/>
    <w:rsid w:val="00950913"/>
    <w:rsid w:val="0095779F"/>
    <w:rsid w:val="00964904"/>
    <w:rsid w:val="00974DB0"/>
    <w:rsid w:val="00984748"/>
    <w:rsid w:val="00987892"/>
    <w:rsid w:val="00994265"/>
    <w:rsid w:val="00995B74"/>
    <w:rsid w:val="009A0315"/>
    <w:rsid w:val="009A39BC"/>
    <w:rsid w:val="009B24F1"/>
    <w:rsid w:val="009B468B"/>
    <w:rsid w:val="009C7BDA"/>
    <w:rsid w:val="009D071A"/>
    <w:rsid w:val="009D3E6D"/>
    <w:rsid w:val="009E364B"/>
    <w:rsid w:val="009F7060"/>
    <w:rsid w:val="009F737E"/>
    <w:rsid w:val="00A03B4B"/>
    <w:rsid w:val="00A1015C"/>
    <w:rsid w:val="00A31B02"/>
    <w:rsid w:val="00A342E2"/>
    <w:rsid w:val="00A41216"/>
    <w:rsid w:val="00A43041"/>
    <w:rsid w:val="00A444DB"/>
    <w:rsid w:val="00A72DE2"/>
    <w:rsid w:val="00A85A8A"/>
    <w:rsid w:val="00AA2BB1"/>
    <w:rsid w:val="00AB2065"/>
    <w:rsid w:val="00AC6125"/>
    <w:rsid w:val="00AD3BF7"/>
    <w:rsid w:val="00AE0B70"/>
    <w:rsid w:val="00AE73D8"/>
    <w:rsid w:val="00AF14D2"/>
    <w:rsid w:val="00AF3AA5"/>
    <w:rsid w:val="00B00026"/>
    <w:rsid w:val="00B40DB6"/>
    <w:rsid w:val="00B431E2"/>
    <w:rsid w:val="00B43FB8"/>
    <w:rsid w:val="00B57FC5"/>
    <w:rsid w:val="00B73FF7"/>
    <w:rsid w:val="00B7548A"/>
    <w:rsid w:val="00B86DD0"/>
    <w:rsid w:val="00B879C2"/>
    <w:rsid w:val="00BA19BC"/>
    <w:rsid w:val="00BA3107"/>
    <w:rsid w:val="00BA32A4"/>
    <w:rsid w:val="00BA3C57"/>
    <w:rsid w:val="00BB1A89"/>
    <w:rsid w:val="00BB6AAF"/>
    <w:rsid w:val="00BD31D9"/>
    <w:rsid w:val="00BD7097"/>
    <w:rsid w:val="00BD7F8E"/>
    <w:rsid w:val="00BE670A"/>
    <w:rsid w:val="00BF1666"/>
    <w:rsid w:val="00C007E0"/>
    <w:rsid w:val="00C04E74"/>
    <w:rsid w:val="00C119ED"/>
    <w:rsid w:val="00C14B48"/>
    <w:rsid w:val="00C1795C"/>
    <w:rsid w:val="00C2756A"/>
    <w:rsid w:val="00C27A4D"/>
    <w:rsid w:val="00C30603"/>
    <w:rsid w:val="00C52BEC"/>
    <w:rsid w:val="00C5584C"/>
    <w:rsid w:val="00C56DEF"/>
    <w:rsid w:val="00C61F39"/>
    <w:rsid w:val="00C62970"/>
    <w:rsid w:val="00C62C26"/>
    <w:rsid w:val="00C77D5A"/>
    <w:rsid w:val="00C9069D"/>
    <w:rsid w:val="00C9603C"/>
    <w:rsid w:val="00C962F8"/>
    <w:rsid w:val="00CA2383"/>
    <w:rsid w:val="00CB4660"/>
    <w:rsid w:val="00CB484B"/>
    <w:rsid w:val="00CE0006"/>
    <w:rsid w:val="00CE0C5B"/>
    <w:rsid w:val="00CF0CC5"/>
    <w:rsid w:val="00CF3142"/>
    <w:rsid w:val="00D033CD"/>
    <w:rsid w:val="00D038A0"/>
    <w:rsid w:val="00D05952"/>
    <w:rsid w:val="00D07214"/>
    <w:rsid w:val="00D1172A"/>
    <w:rsid w:val="00D32325"/>
    <w:rsid w:val="00D358B9"/>
    <w:rsid w:val="00D3621A"/>
    <w:rsid w:val="00D50BAA"/>
    <w:rsid w:val="00D54E49"/>
    <w:rsid w:val="00D63B3F"/>
    <w:rsid w:val="00D67FD4"/>
    <w:rsid w:val="00D720DF"/>
    <w:rsid w:val="00D820F3"/>
    <w:rsid w:val="00D879F5"/>
    <w:rsid w:val="00D90CD7"/>
    <w:rsid w:val="00DA09FA"/>
    <w:rsid w:val="00DA1DC6"/>
    <w:rsid w:val="00DC4ADF"/>
    <w:rsid w:val="00DD101F"/>
    <w:rsid w:val="00DD5032"/>
    <w:rsid w:val="00DE2D1C"/>
    <w:rsid w:val="00DE3EC4"/>
    <w:rsid w:val="00DF47BE"/>
    <w:rsid w:val="00E00F74"/>
    <w:rsid w:val="00E02BF0"/>
    <w:rsid w:val="00E06BA7"/>
    <w:rsid w:val="00E101D6"/>
    <w:rsid w:val="00E135E3"/>
    <w:rsid w:val="00E13CE0"/>
    <w:rsid w:val="00E304E4"/>
    <w:rsid w:val="00E324D0"/>
    <w:rsid w:val="00E449FE"/>
    <w:rsid w:val="00E62B89"/>
    <w:rsid w:val="00E6393A"/>
    <w:rsid w:val="00E65100"/>
    <w:rsid w:val="00E837FF"/>
    <w:rsid w:val="00E965FE"/>
    <w:rsid w:val="00EA0700"/>
    <w:rsid w:val="00EA105D"/>
    <w:rsid w:val="00EB2006"/>
    <w:rsid w:val="00EB2629"/>
    <w:rsid w:val="00EE3DE9"/>
    <w:rsid w:val="00EF0CB0"/>
    <w:rsid w:val="00F01810"/>
    <w:rsid w:val="00F1748B"/>
    <w:rsid w:val="00F220F1"/>
    <w:rsid w:val="00F25000"/>
    <w:rsid w:val="00F34DF2"/>
    <w:rsid w:val="00F40E76"/>
    <w:rsid w:val="00F456ED"/>
    <w:rsid w:val="00F64603"/>
    <w:rsid w:val="00F70DA1"/>
    <w:rsid w:val="00F70F0B"/>
    <w:rsid w:val="00F7437C"/>
    <w:rsid w:val="00F81F02"/>
    <w:rsid w:val="00F91386"/>
    <w:rsid w:val="00FA1C4E"/>
    <w:rsid w:val="00FB48BB"/>
    <w:rsid w:val="00FC6465"/>
    <w:rsid w:val="00FD2FC5"/>
    <w:rsid w:val="00FE783E"/>
    <w:rsid w:val="00FF5D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627C"/>
  <w15:docId w15:val="{CEF7A1D5-7B35-46EF-947B-8B5681D5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5373"/>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3A30C9"/>
    <w:pPr>
      <w:keepNext/>
      <w:keepLines/>
      <w:spacing w:before="240" w:line="259" w:lineRule="auto"/>
      <w:outlineLvl w:val="0"/>
    </w:pPr>
    <w:rPr>
      <w:rFonts w:eastAsiaTheme="majorEastAsia" w:cstheme="majorBidi"/>
      <w:b/>
      <w:sz w:val="2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8067F"/>
    <w:pPr>
      <w:spacing w:after="160" w:line="259" w:lineRule="auto"/>
      <w:ind w:left="720"/>
      <w:contextualSpacing/>
    </w:pPr>
    <w:rPr>
      <w:rFonts w:asciiTheme="minorHAnsi" w:eastAsiaTheme="minorHAnsi" w:hAnsiTheme="minorHAnsi" w:cstheme="minorBidi"/>
      <w:sz w:val="22"/>
      <w:szCs w:val="22"/>
      <w:lang w:eastAsia="en-US"/>
    </w:rPr>
  </w:style>
  <w:style w:type="paragraph" w:styleId="Textpoznmkypodiarou">
    <w:name w:val="footnote text"/>
    <w:basedOn w:val="Normlny"/>
    <w:link w:val="TextpoznmkypodiarouChar"/>
    <w:uiPriority w:val="99"/>
    <w:semiHidden/>
    <w:unhideWhenUsed/>
    <w:rsid w:val="00867233"/>
    <w:rPr>
      <w:rFonts w:asciiTheme="minorHAnsi" w:eastAsiaTheme="minorHAnsi" w:hAnsiTheme="minorHAnsi" w:cstheme="minorBidi"/>
      <w:lang w:eastAsia="en-US"/>
    </w:rPr>
  </w:style>
  <w:style w:type="character" w:customStyle="1" w:styleId="TextpoznmkypodiarouChar">
    <w:name w:val="Text poznámky pod čiarou Char"/>
    <w:basedOn w:val="Predvolenpsmoodseku"/>
    <w:link w:val="Textpoznmkypodiarou"/>
    <w:uiPriority w:val="99"/>
    <w:semiHidden/>
    <w:rsid w:val="00867233"/>
    <w:rPr>
      <w:sz w:val="20"/>
      <w:szCs w:val="20"/>
    </w:rPr>
  </w:style>
  <w:style w:type="character" w:styleId="Odkaznapoznmkupodiarou">
    <w:name w:val="footnote reference"/>
    <w:basedOn w:val="Predvolenpsmoodseku"/>
    <w:uiPriority w:val="99"/>
    <w:semiHidden/>
    <w:unhideWhenUsed/>
    <w:rsid w:val="00867233"/>
    <w:rPr>
      <w:vertAlign w:val="superscript"/>
    </w:rPr>
  </w:style>
  <w:style w:type="character" w:customStyle="1" w:styleId="Nadpis1Char">
    <w:name w:val="Nadpis 1 Char"/>
    <w:basedOn w:val="Predvolenpsmoodseku"/>
    <w:link w:val="Nadpis1"/>
    <w:uiPriority w:val="9"/>
    <w:rsid w:val="003A30C9"/>
    <w:rPr>
      <w:rFonts w:ascii="Times New Roman" w:eastAsiaTheme="majorEastAsia" w:hAnsi="Times New Roman" w:cstheme="majorBidi"/>
      <w:b/>
      <w:szCs w:val="32"/>
    </w:rPr>
  </w:style>
  <w:style w:type="character" w:styleId="Odkaznakomentr">
    <w:name w:val="annotation reference"/>
    <w:basedOn w:val="Predvolenpsmoodseku"/>
    <w:uiPriority w:val="99"/>
    <w:semiHidden/>
    <w:unhideWhenUsed/>
    <w:rsid w:val="00F220F1"/>
    <w:rPr>
      <w:sz w:val="16"/>
      <w:szCs w:val="16"/>
    </w:rPr>
  </w:style>
  <w:style w:type="paragraph" w:styleId="Textkomentra">
    <w:name w:val="annotation text"/>
    <w:basedOn w:val="Normlny"/>
    <w:link w:val="TextkomentraChar"/>
    <w:uiPriority w:val="99"/>
    <w:semiHidden/>
    <w:unhideWhenUsed/>
    <w:rsid w:val="00F220F1"/>
    <w:pPr>
      <w:spacing w:after="160"/>
    </w:pPr>
    <w:rPr>
      <w:rFonts w:asciiTheme="minorHAnsi" w:eastAsiaTheme="minorHAnsi" w:hAnsiTheme="minorHAnsi" w:cstheme="minorBidi"/>
      <w:lang w:eastAsia="en-US"/>
    </w:rPr>
  </w:style>
  <w:style w:type="character" w:customStyle="1" w:styleId="TextkomentraChar">
    <w:name w:val="Text komentára Char"/>
    <w:basedOn w:val="Predvolenpsmoodseku"/>
    <w:link w:val="Textkomentra"/>
    <w:uiPriority w:val="99"/>
    <w:semiHidden/>
    <w:rsid w:val="00F220F1"/>
    <w:rPr>
      <w:sz w:val="20"/>
      <w:szCs w:val="20"/>
    </w:rPr>
  </w:style>
  <w:style w:type="paragraph" w:styleId="Predmetkomentra">
    <w:name w:val="annotation subject"/>
    <w:basedOn w:val="Textkomentra"/>
    <w:next w:val="Textkomentra"/>
    <w:link w:val="PredmetkomentraChar"/>
    <w:uiPriority w:val="99"/>
    <w:semiHidden/>
    <w:unhideWhenUsed/>
    <w:rsid w:val="00F220F1"/>
    <w:rPr>
      <w:b/>
      <w:bCs/>
    </w:rPr>
  </w:style>
  <w:style w:type="character" w:customStyle="1" w:styleId="PredmetkomentraChar">
    <w:name w:val="Predmet komentára Char"/>
    <w:basedOn w:val="TextkomentraChar"/>
    <w:link w:val="Predmetkomentra"/>
    <w:uiPriority w:val="99"/>
    <w:semiHidden/>
    <w:rsid w:val="00F220F1"/>
    <w:rPr>
      <w:b/>
      <w:bCs/>
      <w:sz w:val="20"/>
      <w:szCs w:val="20"/>
    </w:rPr>
  </w:style>
  <w:style w:type="paragraph" w:styleId="Textbubliny">
    <w:name w:val="Balloon Text"/>
    <w:basedOn w:val="Normlny"/>
    <w:link w:val="TextbublinyChar"/>
    <w:uiPriority w:val="99"/>
    <w:semiHidden/>
    <w:unhideWhenUsed/>
    <w:rsid w:val="00F220F1"/>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semiHidden/>
    <w:rsid w:val="00F220F1"/>
    <w:rPr>
      <w:rFonts w:ascii="Segoe UI" w:hAnsi="Segoe UI" w:cs="Segoe UI"/>
      <w:sz w:val="18"/>
      <w:szCs w:val="18"/>
    </w:rPr>
  </w:style>
  <w:style w:type="paragraph" w:styleId="Hlavika">
    <w:name w:val="header"/>
    <w:basedOn w:val="Normlny"/>
    <w:link w:val="HlavikaChar"/>
    <w:uiPriority w:val="99"/>
    <w:unhideWhenUsed/>
    <w:rsid w:val="008F5373"/>
    <w:pPr>
      <w:tabs>
        <w:tab w:val="center" w:pos="4536"/>
        <w:tab w:val="right" w:pos="9072"/>
      </w:tabs>
    </w:pPr>
  </w:style>
  <w:style w:type="character" w:customStyle="1" w:styleId="HlavikaChar">
    <w:name w:val="Hlavička Char"/>
    <w:basedOn w:val="Predvolenpsmoodseku"/>
    <w:link w:val="Hlavika"/>
    <w:uiPriority w:val="99"/>
    <w:rsid w:val="008F5373"/>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8F5373"/>
    <w:pPr>
      <w:tabs>
        <w:tab w:val="center" w:pos="4536"/>
        <w:tab w:val="right" w:pos="9072"/>
      </w:tabs>
    </w:pPr>
  </w:style>
  <w:style w:type="character" w:customStyle="1" w:styleId="PtaChar">
    <w:name w:val="Päta Char"/>
    <w:basedOn w:val="Predvolenpsmoodseku"/>
    <w:link w:val="Pta"/>
    <w:uiPriority w:val="99"/>
    <w:rsid w:val="008F5373"/>
    <w:rPr>
      <w:rFonts w:ascii="Times New Roman" w:eastAsia="Times New Roman" w:hAnsi="Times New Roman" w:cs="Times New Roman"/>
      <w:sz w:val="20"/>
      <w:szCs w:val="20"/>
      <w:lang w:eastAsia="sk-SK"/>
    </w:rPr>
  </w:style>
  <w:style w:type="paragraph" w:customStyle="1" w:styleId="ql-align-justify">
    <w:name w:val="ql-align-justify"/>
    <w:basedOn w:val="Normlny"/>
    <w:rsid w:val="008F5373"/>
    <w:rPr>
      <w:sz w:val="24"/>
      <w:szCs w:val="24"/>
      <w:lang w:val="en-US" w:eastAsia="en-US"/>
    </w:rPr>
  </w:style>
  <w:style w:type="paragraph" w:styleId="Bezriadkovania">
    <w:name w:val="No Spacing"/>
    <w:uiPriority w:val="1"/>
    <w:qFormat/>
    <w:rsid w:val="008F5373"/>
    <w:pPr>
      <w:spacing w:after="0" w:line="240" w:lineRule="auto"/>
    </w:pPr>
    <w:rPr>
      <w:rFonts w:ascii="Times New Roman" w:eastAsia="Times New Roman" w:hAnsi="Times New Roman" w:cs="Times New Roman"/>
      <w:sz w:val="20"/>
      <w:szCs w:val="20"/>
      <w:lang w:eastAsia="sk-SK"/>
    </w:rPr>
  </w:style>
  <w:style w:type="table" w:customStyle="1" w:styleId="Mriekatabuky2">
    <w:name w:val="Mriežka tabuľky2"/>
    <w:basedOn w:val="Normlnatabuka"/>
    <w:next w:val="Mriekatabuky"/>
    <w:uiPriority w:val="59"/>
    <w:rsid w:val="0064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4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D90C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83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analýza vplyvov na podnikateľské prostredie" edit="true"/>
    <f:field ref="objsubject" par="" text="" edit="true"/>
    <f:field ref="objcreatedby" par="" text="Krošlák, Marek, Ing."/>
    <f:field ref="objcreatedat" par="" date="2023-10-23T15:45:16" text="23.10.2023 15:45:16"/>
    <f:field ref="objchangedby" par="" text="Krošlák, Marek, Ing."/>
    <f:field ref="objmodifiedat" par="" date="2023-10-23T15:45:32" text="23.10.2023 15:45:32"/>
    <f:field ref="doc_FSCFOLIO_1_1001_FieldDocumentNumber" par="" text=""/>
    <f:field ref="doc_FSCFOLIO_1_1001_FieldSubject" par="" text=""/>
    <f:field ref="FSCFOLIO_1_1001_FieldCurrentUser" par="" text="Ing. Mgr. Barbora Zachardová"/>
    <f:field ref="CCAPRECONFIG_15_1001_Objektname" par="" text="analýza vplyvov na podnikateľské prostredi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A54F144-84D6-4620-ADE5-B1D1D5C5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1480</Words>
  <Characters>8438</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Benová Tímea</cp:lastModifiedBy>
  <cp:revision>20</cp:revision>
  <cp:lastPrinted>2024-11-25T10:56:00Z</cp:lastPrinted>
  <dcterms:created xsi:type="dcterms:W3CDTF">2024-11-25T09:02:00Z</dcterms:created>
  <dcterms:modified xsi:type="dcterms:W3CDTF">2024-12-06T09:06:00Z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MPRV@103.510:mprv_pu_typ">
    <vt:lpwstr/>
  </property>
  <property fmtid="{D5CDD505-2E9C-101B-9397-08002B2CF9AE}" pid="4" name="FSC#SKMPRV@103.510:mprv_pu_vybavuje">
    <vt:lpwstr/>
  </property>
  <property fmtid="{D5CDD505-2E9C-101B-9397-08002B2CF9AE}" pid="5" name="FSC#SKMPRV@103.510:mprv_pu_stav">
    <vt:lpwstr/>
  </property>
  <property fmtid="{D5CDD505-2E9C-101B-9397-08002B2CF9AE}" pid="6" name="FSC#SKMPRV@103.510:mprv_pu_kod">
    <vt:lpwstr/>
  </property>
  <property fmtid="{D5CDD505-2E9C-101B-9397-08002B2CF9AE}" pid="7" name="FSC#SKMPRV@103.510:mprv_pu_tyka_sa">
    <vt:lpwstr/>
  </property>
  <property fmtid="{D5CDD505-2E9C-101B-9397-08002B2CF9AE}" pid="8" name="FSC#SKMPRV@103.510:mprv_pu_vybavit_do">
    <vt:lpwstr/>
  </property>
  <property fmtid="{D5CDD505-2E9C-101B-9397-08002B2CF9AE}" pid="9" name="FSC#SKMPRV@103.510:mprv_pu_odpocet">
    <vt:lpwstr> -  - </vt:lpwstr>
  </property>
  <property fmtid="{D5CDD505-2E9C-101B-9397-08002B2CF9AE}" pid="10" name="FSC#SKMPRV@103.510:mprv_v_ulohy">
    <vt:lpwstr/>
  </property>
  <property fmtid="{D5CDD505-2E9C-101B-9397-08002B2CF9AE}" pid="11" name="FSC#SKMPRV@103.510:mprv_c_ulohy">
    <vt:lpwstr/>
  </property>
  <property fmtid="{D5CDD505-2E9C-101B-9397-08002B2CF9AE}" pid="12" name="FSC#SKEDITIONREG@103.510:a_acceptor">
    <vt:lpwstr/>
  </property>
  <property fmtid="{D5CDD505-2E9C-101B-9397-08002B2CF9AE}" pid="13" name="FSC#SKEDITIONREG@103.510:a_clearedat">
    <vt:lpwstr/>
  </property>
  <property fmtid="{D5CDD505-2E9C-101B-9397-08002B2CF9AE}" pid="14" name="FSC#SKEDITIONREG@103.510:a_clearedby">
    <vt:lpwstr/>
  </property>
  <property fmtid="{D5CDD505-2E9C-101B-9397-08002B2CF9AE}" pid="15" name="FSC#SKEDITIONREG@103.510:a_comm">
    <vt:lpwstr/>
  </property>
  <property fmtid="{D5CDD505-2E9C-101B-9397-08002B2CF9AE}" pid="16" name="FSC#SKEDITIONREG@103.510:a_decisionattachments">
    <vt:lpwstr/>
  </property>
  <property fmtid="{D5CDD505-2E9C-101B-9397-08002B2CF9AE}" pid="17" name="FSC#SKEDITIONREG@103.510:a_deliveredat">
    <vt:lpwstr/>
  </property>
  <property fmtid="{D5CDD505-2E9C-101B-9397-08002B2CF9AE}" pid="18" name="FSC#SKEDITIONREG@103.510:a_delivery">
    <vt:lpwstr/>
  </property>
  <property fmtid="{D5CDD505-2E9C-101B-9397-08002B2CF9AE}" pid="19" name="FSC#SKEDITIONREG@103.510:a_extension">
    <vt:lpwstr/>
  </property>
  <property fmtid="{D5CDD505-2E9C-101B-9397-08002B2CF9AE}" pid="20" name="FSC#SKEDITIONREG@103.510:a_filenumber">
    <vt:lpwstr/>
  </property>
  <property fmtid="{D5CDD505-2E9C-101B-9397-08002B2CF9AE}" pid="21" name="FSC#SKEDITIONREG@103.510:a_fileresponsible">
    <vt:lpwstr/>
  </property>
  <property fmtid="{D5CDD505-2E9C-101B-9397-08002B2CF9AE}" pid="22" name="FSC#SKEDITIONREG@103.510:a_fileresporg">
    <vt:lpwstr/>
  </property>
  <property fmtid="{D5CDD505-2E9C-101B-9397-08002B2CF9AE}" pid="23" name="FSC#SKEDITIONREG@103.510:a_fileresporg_email_OU">
    <vt:lpwstr/>
  </property>
  <property fmtid="{D5CDD505-2E9C-101B-9397-08002B2CF9AE}" pid="24" name="FSC#SKEDITIONREG@103.510:a_fileresporg_emailaddress">
    <vt:lpwstr/>
  </property>
  <property fmtid="{D5CDD505-2E9C-101B-9397-08002B2CF9AE}" pid="25" name="FSC#SKEDITIONREG@103.510:a_fileresporg_fax">
    <vt:lpwstr/>
  </property>
  <property fmtid="{D5CDD505-2E9C-101B-9397-08002B2CF9AE}" pid="26" name="FSC#SKEDITIONREG@103.510:a_fileresporg_fax_OU">
    <vt:lpwstr/>
  </property>
  <property fmtid="{D5CDD505-2E9C-101B-9397-08002B2CF9AE}" pid="27" name="FSC#SKEDITIONREG@103.510:a_fileresporg_function">
    <vt:lpwstr/>
  </property>
  <property fmtid="{D5CDD505-2E9C-101B-9397-08002B2CF9AE}" pid="28" name="FSC#SKEDITIONREG@103.510:a_fileresporg_function_OU">
    <vt:lpwstr/>
  </property>
  <property fmtid="{D5CDD505-2E9C-101B-9397-08002B2CF9AE}" pid="29" name="FSC#SKEDITIONREG@103.510:a_fileresporg_head">
    <vt:lpwstr/>
  </property>
  <property fmtid="{D5CDD505-2E9C-101B-9397-08002B2CF9AE}" pid="30" name="FSC#SKEDITIONREG@103.510:a_fileresporg_head_OU">
    <vt:lpwstr/>
  </property>
  <property fmtid="{D5CDD505-2E9C-101B-9397-08002B2CF9AE}" pid="31" name="FSC#SKEDITIONREG@103.510:a_fileresporg_OU">
    <vt:lpwstr/>
  </property>
  <property fmtid="{D5CDD505-2E9C-101B-9397-08002B2CF9AE}" pid="32" name="FSC#SKEDITIONREG@103.510:a_fileresporg_phone">
    <vt:lpwstr/>
  </property>
  <property fmtid="{D5CDD505-2E9C-101B-9397-08002B2CF9AE}" pid="33" name="FSC#SKEDITIONREG@103.510:a_fileresporg_phone_OU">
    <vt:lpwstr/>
  </property>
  <property fmtid="{D5CDD505-2E9C-101B-9397-08002B2CF9AE}" pid="34" name="FSC#SKEDITIONREG@103.510:a_incattachments">
    <vt:lpwstr/>
  </property>
  <property fmtid="{D5CDD505-2E9C-101B-9397-08002B2CF9AE}" pid="35" name="FSC#SKEDITIONREG@103.510:a_incnr">
    <vt:lpwstr/>
  </property>
  <property fmtid="{D5CDD505-2E9C-101B-9397-08002B2CF9AE}" pid="36" name="FSC#SKEDITIONREG@103.510:a_objcreatedstr">
    <vt:lpwstr/>
  </property>
  <property fmtid="{D5CDD505-2E9C-101B-9397-08002B2CF9AE}" pid="37" name="FSC#SKEDITIONREG@103.510:a_ordernumber">
    <vt:lpwstr/>
  </property>
  <property fmtid="{D5CDD505-2E9C-101B-9397-08002B2CF9AE}" pid="38" name="FSC#SKEDITIONREG@103.510:a_oursign">
    <vt:lpwstr/>
  </property>
  <property fmtid="{D5CDD505-2E9C-101B-9397-08002B2CF9AE}" pid="39" name="FSC#SKEDITIONREG@103.510:a_sendersign">
    <vt:lpwstr/>
  </property>
  <property fmtid="{D5CDD505-2E9C-101B-9397-08002B2CF9AE}" pid="40" name="FSC#SKEDITIONREG@103.510:a_shortou">
    <vt:lpwstr/>
  </property>
  <property fmtid="{D5CDD505-2E9C-101B-9397-08002B2CF9AE}" pid="41" name="FSC#SKEDITIONREG@103.510:a_testsalutation">
    <vt:lpwstr/>
  </property>
  <property fmtid="{D5CDD505-2E9C-101B-9397-08002B2CF9AE}" pid="42" name="FSC#SKEDITIONREG@103.510:a_validfrom">
    <vt:lpwstr/>
  </property>
  <property fmtid="{D5CDD505-2E9C-101B-9397-08002B2CF9AE}" pid="43" name="FSC#SKEDITIONREG@103.510:as_activity">
    <vt:lpwstr/>
  </property>
  <property fmtid="{D5CDD505-2E9C-101B-9397-08002B2CF9AE}" pid="44" name="FSC#SKEDITIONREG@103.510:as_docdate">
    <vt:lpwstr/>
  </property>
  <property fmtid="{D5CDD505-2E9C-101B-9397-08002B2CF9AE}" pid="45" name="FSC#SKEDITIONREG@103.510:as_establishdate">
    <vt:lpwstr/>
  </property>
  <property fmtid="{D5CDD505-2E9C-101B-9397-08002B2CF9AE}" pid="46" name="FSC#SKEDITIONREG@103.510:as_fileresphead">
    <vt:lpwstr/>
  </property>
  <property fmtid="{D5CDD505-2E9C-101B-9397-08002B2CF9AE}" pid="47" name="FSC#SKEDITIONREG@103.510:as_filerespheadfnct">
    <vt:lpwstr/>
  </property>
  <property fmtid="{D5CDD505-2E9C-101B-9397-08002B2CF9AE}" pid="48" name="FSC#SKEDITIONREG@103.510:as_fileresponsible">
    <vt:lpwstr/>
  </property>
  <property fmtid="{D5CDD505-2E9C-101B-9397-08002B2CF9AE}" pid="49" name="FSC#SKEDITIONREG@103.510:as_filesubj">
    <vt:lpwstr/>
  </property>
  <property fmtid="{D5CDD505-2E9C-101B-9397-08002B2CF9AE}" pid="50" name="FSC#SKEDITIONREG@103.510:as_objname">
    <vt:lpwstr/>
  </property>
  <property fmtid="{D5CDD505-2E9C-101B-9397-08002B2CF9AE}" pid="51" name="FSC#SKEDITIONREG@103.510:as_ou">
    <vt:lpwstr/>
  </property>
  <property fmtid="{D5CDD505-2E9C-101B-9397-08002B2CF9AE}" pid="52" name="FSC#SKEDITIONREG@103.510:as_owner">
    <vt:lpwstr>Mgr. Martin Illáš</vt:lpwstr>
  </property>
  <property fmtid="{D5CDD505-2E9C-101B-9397-08002B2CF9AE}" pid="53" name="FSC#SKEDITIONREG@103.510:as_phonelink">
    <vt:lpwstr/>
  </property>
  <property fmtid="{D5CDD505-2E9C-101B-9397-08002B2CF9AE}" pid="54" name="FSC#SKEDITIONREG@103.510:oz_externAdr">
    <vt:lpwstr/>
  </property>
  <property fmtid="{D5CDD505-2E9C-101B-9397-08002B2CF9AE}" pid="55" name="FSC#SKEDITIONREG@103.510:a_depositperiod">
    <vt:lpwstr/>
  </property>
  <property fmtid="{D5CDD505-2E9C-101B-9397-08002B2CF9AE}" pid="56" name="FSC#SKEDITIONREG@103.510:a_disposestate">
    <vt:lpwstr/>
  </property>
  <property fmtid="{D5CDD505-2E9C-101B-9397-08002B2CF9AE}" pid="57" name="FSC#SKEDITIONREG@103.510:a_fileresponsiblefnct">
    <vt:lpwstr/>
  </property>
  <property fmtid="{D5CDD505-2E9C-101B-9397-08002B2CF9AE}" pid="58" name="FSC#SKEDITIONREG@103.510:a_fileresporg_position">
    <vt:lpwstr/>
  </property>
  <property fmtid="{D5CDD505-2E9C-101B-9397-08002B2CF9AE}" pid="59" name="FSC#SKEDITIONREG@103.510:a_fileresporg_position_OU">
    <vt:lpwstr/>
  </property>
  <property fmtid="{D5CDD505-2E9C-101B-9397-08002B2CF9AE}" pid="60" name="FSC#SKEDITIONREG@103.510:a_osobnecislosprac">
    <vt:lpwstr/>
  </property>
  <property fmtid="{D5CDD505-2E9C-101B-9397-08002B2CF9AE}" pid="61" name="FSC#SKEDITIONREG@103.510:a_registrysign">
    <vt:lpwstr/>
  </property>
  <property fmtid="{D5CDD505-2E9C-101B-9397-08002B2CF9AE}" pid="62" name="FSC#SKEDITIONREG@103.510:a_subfileatt">
    <vt:lpwstr/>
  </property>
  <property fmtid="{D5CDD505-2E9C-101B-9397-08002B2CF9AE}" pid="63" name="FSC#SKEDITIONREG@103.510:as_filesubjall">
    <vt:lpwstr/>
  </property>
  <property fmtid="{D5CDD505-2E9C-101B-9397-08002B2CF9AE}" pid="64" name="FSC#SKEDITIONREG@103.510:CreatedAt">
    <vt:lpwstr>23. 10. 2023, 15:45</vt:lpwstr>
  </property>
  <property fmtid="{D5CDD505-2E9C-101B-9397-08002B2CF9AE}" pid="65" name="FSC#SKEDITIONREG@103.510:curruserrolegroup">
    <vt:lpwstr>Odbor legislatívy</vt:lpwstr>
  </property>
  <property fmtid="{D5CDD505-2E9C-101B-9397-08002B2CF9AE}" pid="66" name="FSC#SKEDITIONREG@103.510:currusersubst">
    <vt:lpwstr>Ing. Mgr. Barbora Zachardová</vt:lpwstr>
  </property>
  <property fmtid="{D5CDD505-2E9C-101B-9397-08002B2CF9AE}" pid="67" name="FSC#SKEDITIONREG@103.510:emailsprac">
    <vt:lpwstr/>
  </property>
  <property fmtid="{D5CDD505-2E9C-101B-9397-08002B2CF9AE}" pid="68" name="FSC#SKEDITIONREG@103.510:ms_VyskladaniePoznamok">
    <vt:lpwstr/>
  </property>
  <property fmtid="{D5CDD505-2E9C-101B-9397-08002B2CF9AE}" pid="69" name="FSC#SKEDITIONREG@103.510:oumlname_fnct">
    <vt:lpwstr/>
  </property>
  <property fmtid="{D5CDD505-2E9C-101B-9397-08002B2CF9AE}" pid="70" name="FSC#SKEDITIONREG@103.510:sk_org_city">
    <vt:lpwstr>Bratislava-Staré Mesto</vt:lpwstr>
  </property>
  <property fmtid="{D5CDD505-2E9C-101B-9397-08002B2CF9AE}" pid="71" name="FSC#SKEDITIONREG@103.510:sk_org_dic">
    <vt:lpwstr/>
  </property>
  <property fmtid="{D5CDD505-2E9C-101B-9397-08002B2CF9AE}" pid="72" name="FSC#SKEDITIONREG@103.510:sk_org_email">
    <vt:lpwstr>mailto:eva.ondrisova@land.gov.sk</vt:lpwstr>
  </property>
  <property fmtid="{D5CDD505-2E9C-101B-9397-08002B2CF9AE}" pid="73" name="FSC#SKEDITIONREG@103.510:sk_org_fax">
    <vt:lpwstr/>
  </property>
  <property fmtid="{D5CDD505-2E9C-101B-9397-08002B2CF9AE}" pid="74" name="FSC#SKEDITIONREG@103.510:sk_org_fullname">
    <vt:lpwstr>Ministerstvo pôdohospodárstva a rozvoja vidieka Slovenskej republiky</vt:lpwstr>
  </property>
  <property fmtid="{D5CDD505-2E9C-101B-9397-08002B2CF9AE}" pid="75" name="FSC#SKEDITIONREG@103.510:sk_org_ico">
    <vt:lpwstr>00156621</vt:lpwstr>
  </property>
  <property fmtid="{D5CDD505-2E9C-101B-9397-08002B2CF9AE}" pid="76" name="FSC#SKEDITIONREG@103.510:sk_org_phone">
    <vt:lpwstr/>
  </property>
  <property fmtid="{D5CDD505-2E9C-101B-9397-08002B2CF9AE}" pid="77" name="FSC#SKEDITIONREG@103.510:sk_org_shortname">
    <vt:lpwstr/>
  </property>
  <property fmtid="{D5CDD505-2E9C-101B-9397-08002B2CF9AE}" pid="78" name="FSC#SKEDITIONREG@103.510:sk_org_state">
    <vt:lpwstr>Bratislava I</vt:lpwstr>
  </property>
  <property fmtid="{D5CDD505-2E9C-101B-9397-08002B2CF9AE}" pid="79" name="FSC#SKEDITIONREG@103.510:sk_org_street">
    <vt:lpwstr>Dobrovičova 12</vt:lpwstr>
  </property>
  <property fmtid="{D5CDD505-2E9C-101B-9397-08002B2CF9AE}" pid="80" name="FSC#SKEDITIONREG@103.510:sk_org_zip">
    <vt:lpwstr>812 66</vt:lpwstr>
  </property>
  <property fmtid="{D5CDD505-2E9C-101B-9397-08002B2CF9AE}" pid="81" name="FSC#SKEDITIONREG@103.510:viz_clearedat">
    <vt:lpwstr/>
  </property>
  <property fmtid="{D5CDD505-2E9C-101B-9397-08002B2CF9AE}" pid="82" name="FSC#SKEDITIONREG@103.510:viz_clearedby">
    <vt:lpwstr/>
  </property>
  <property fmtid="{D5CDD505-2E9C-101B-9397-08002B2CF9AE}" pid="83" name="FSC#SKEDITIONREG@103.510:viz_comm">
    <vt:lpwstr/>
  </property>
  <property fmtid="{D5CDD505-2E9C-101B-9397-08002B2CF9AE}" pid="84" name="FSC#SKEDITIONREG@103.510:viz_decisionattachments">
    <vt:lpwstr/>
  </property>
  <property fmtid="{D5CDD505-2E9C-101B-9397-08002B2CF9AE}" pid="85" name="FSC#SKEDITIONREG@103.510:viz_deliveredat">
    <vt:lpwstr/>
  </property>
  <property fmtid="{D5CDD505-2E9C-101B-9397-08002B2CF9AE}" pid="86" name="FSC#SKEDITIONREG@103.510:viz_delivery">
    <vt:lpwstr/>
  </property>
  <property fmtid="{D5CDD505-2E9C-101B-9397-08002B2CF9AE}" pid="87" name="FSC#SKEDITIONREG@103.510:viz_extension">
    <vt:lpwstr/>
  </property>
  <property fmtid="{D5CDD505-2E9C-101B-9397-08002B2CF9AE}" pid="88" name="FSC#SKEDITIONREG@103.510:viz_filenumber">
    <vt:lpwstr/>
  </property>
  <property fmtid="{D5CDD505-2E9C-101B-9397-08002B2CF9AE}" pid="89" name="FSC#SKEDITIONREG@103.510:viz_fileresponsible">
    <vt:lpwstr/>
  </property>
  <property fmtid="{D5CDD505-2E9C-101B-9397-08002B2CF9AE}" pid="90" name="FSC#SKEDITIONREG@103.510:viz_fileresporg">
    <vt:lpwstr/>
  </property>
  <property fmtid="{D5CDD505-2E9C-101B-9397-08002B2CF9AE}" pid="91" name="FSC#SKEDITIONREG@103.510:viz_fileresporg_email_OU">
    <vt:lpwstr/>
  </property>
  <property fmtid="{D5CDD505-2E9C-101B-9397-08002B2CF9AE}" pid="92" name="FSC#SKEDITIONREG@103.510:viz_fileresporg_emailaddress">
    <vt:lpwstr/>
  </property>
  <property fmtid="{D5CDD505-2E9C-101B-9397-08002B2CF9AE}" pid="93" name="FSC#SKEDITIONREG@103.510:viz_fileresporg_fax">
    <vt:lpwstr/>
  </property>
  <property fmtid="{D5CDD505-2E9C-101B-9397-08002B2CF9AE}" pid="94" name="FSC#SKEDITIONREG@103.510:viz_fileresporg_fax_OU">
    <vt:lpwstr/>
  </property>
  <property fmtid="{D5CDD505-2E9C-101B-9397-08002B2CF9AE}" pid="95" name="FSC#SKEDITIONREG@103.510:viz_fileresporg_function">
    <vt:lpwstr/>
  </property>
  <property fmtid="{D5CDD505-2E9C-101B-9397-08002B2CF9AE}" pid="96" name="FSC#SKEDITIONREG@103.510:viz_fileresporg_function_OU">
    <vt:lpwstr/>
  </property>
  <property fmtid="{D5CDD505-2E9C-101B-9397-08002B2CF9AE}" pid="97" name="FSC#SKEDITIONREG@103.510:viz_fileresporg_head">
    <vt:lpwstr/>
  </property>
  <property fmtid="{D5CDD505-2E9C-101B-9397-08002B2CF9AE}" pid="98" name="FSC#SKEDITIONREG@103.510:viz_fileresporg_head_OU">
    <vt:lpwstr/>
  </property>
  <property fmtid="{D5CDD505-2E9C-101B-9397-08002B2CF9AE}" pid="99" name="FSC#SKEDITIONREG@103.510:viz_fileresporg_longname">
    <vt:lpwstr/>
  </property>
  <property fmtid="{D5CDD505-2E9C-101B-9397-08002B2CF9AE}" pid="100" name="FSC#SKEDITIONREG@103.510:viz_fileresporg_mesto">
    <vt:lpwstr/>
  </property>
  <property fmtid="{D5CDD505-2E9C-101B-9397-08002B2CF9AE}" pid="101" name="FSC#SKEDITIONREG@103.510:viz_fileresporg_odbor">
    <vt:lpwstr/>
  </property>
  <property fmtid="{D5CDD505-2E9C-101B-9397-08002B2CF9AE}" pid="102" name="FSC#SKEDITIONREG@103.510:viz_fileresporg_odbor_function">
    <vt:lpwstr/>
  </property>
  <property fmtid="{D5CDD505-2E9C-101B-9397-08002B2CF9AE}" pid="103" name="FSC#SKEDITIONREG@103.510:viz_fileresporg_odbor_head">
    <vt:lpwstr/>
  </property>
  <property fmtid="{D5CDD505-2E9C-101B-9397-08002B2CF9AE}" pid="104" name="FSC#SKEDITIONREG@103.510:viz_fileresporg_OU">
    <vt:lpwstr/>
  </property>
  <property fmtid="{D5CDD505-2E9C-101B-9397-08002B2CF9AE}" pid="105" name="FSC#SKEDITIONREG@103.510:viz_fileresporg_phone">
    <vt:lpwstr/>
  </property>
  <property fmtid="{D5CDD505-2E9C-101B-9397-08002B2CF9AE}" pid="106" name="FSC#SKEDITIONREG@103.510:viz_fileresporg_phone_OU">
    <vt:lpwstr/>
  </property>
  <property fmtid="{D5CDD505-2E9C-101B-9397-08002B2CF9AE}" pid="107" name="FSC#SKEDITIONREG@103.510:viz_fileresporg_position">
    <vt:lpwstr/>
  </property>
  <property fmtid="{D5CDD505-2E9C-101B-9397-08002B2CF9AE}" pid="108" name="FSC#SKEDITIONREG@103.510:viz_fileresporg_position_OU">
    <vt:lpwstr/>
  </property>
  <property fmtid="{D5CDD505-2E9C-101B-9397-08002B2CF9AE}" pid="109" name="FSC#SKEDITIONREG@103.510:viz_fileresporg_psc">
    <vt:lpwstr/>
  </property>
  <property fmtid="{D5CDD505-2E9C-101B-9397-08002B2CF9AE}" pid="110" name="FSC#SKEDITIONREG@103.510:viz_fileresporg_sekcia">
    <vt:lpwstr/>
  </property>
  <property fmtid="{D5CDD505-2E9C-101B-9397-08002B2CF9AE}" pid="111" name="FSC#SKEDITIONREG@103.510:viz_fileresporg_sekcia_function">
    <vt:lpwstr/>
  </property>
  <property fmtid="{D5CDD505-2E9C-101B-9397-08002B2CF9AE}" pid="112" name="FSC#SKEDITIONREG@103.510:viz_fileresporg_sekcia_head">
    <vt:lpwstr/>
  </property>
  <property fmtid="{D5CDD505-2E9C-101B-9397-08002B2CF9AE}" pid="113" name="FSC#SKEDITIONREG@103.510:viz_fileresporg_stat">
    <vt:lpwstr/>
  </property>
  <property fmtid="{D5CDD505-2E9C-101B-9397-08002B2CF9AE}" pid="114" name="FSC#SKEDITIONREG@103.510:viz_fileresporg_ulica">
    <vt:lpwstr/>
  </property>
  <property fmtid="{D5CDD505-2E9C-101B-9397-08002B2CF9AE}" pid="115" name="FSC#SKEDITIONREG@103.510:viz_fileresporgknazov">
    <vt:lpwstr/>
  </property>
  <property fmtid="{D5CDD505-2E9C-101B-9397-08002B2CF9AE}" pid="116" name="FSC#SKEDITIONREG@103.510:viz_filesubj">
    <vt:lpwstr/>
  </property>
  <property fmtid="{D5CDD505-2E9C-101B-9397-08002B2CF9AE}" pid="117" name="FSC#SKEDITIONREG@103.510:viz_incattachments">
    <vt:lpwstr/>
  </property>
  <property fmtid="{D5CDD505-2E9C-101B-9397-08002B2CF9AE}" pid="118" name="FSC#SKEDITIONREG@103.510:viz_incnr">
    <vt:lpwstr/>
  </property>
  <property fmtid="{D5CDD505-2E9C-101B-9397-08002B2CF9AE}" pid="119" name="FSC#SKEDITIONREG@103.510:viz_intletterrecivers">
    <vt:lpwstr/>
  </property>
  <property fmtid="{D5CDD505-2E9C-101B-9397-08002B2CF9AE}" pid="120" name="FSC#SKEDITIONREG@103.510:viz_objcreatedstr">
    <vt:lpwstr/>
  </property>
  <property fmtid="{D5CDD505-2E9C-101B-9397-08002B2CF9AE}" pid="121" name="FSC#SKEDITIONREG@103.510:viz_ordernumber">
    <vt:lpwstr/>
  </property>
  <property fmtid="{D5CDD505-2E9C-101B-9397-08002B2CF9AE}" pid="122" name="FSC#SKEDITIONREG@103.510:viz_oursign">
    <vt:lpwstr/>
  </property>
  <property fmtid="{D5CDD505-2E9C-101B-9397-08002B2CF9AE}" pid="123" name="FSC#SKEDITIONREG@103.510:viz_responseto_createdby">
    <vt:lpwstr/>
  </property>
  <property fmtid="{D5CDD505-2E9C-101B-9397-08002B2CF9AE}" pid="124" name="FSC#SKEDITIONREG@103.510:viz_sendersign">
    <vt:lpwstr/>
  </property>
  <property fmtid="{D5CDD505-2E9C-101B-9397-08002B2CF9AE}" pid="125" name="FSC#SKEDITIONREG@103.510:viz_shortfileresporg">
    <vt:lpwstr/>
  </property>
  <property fmtid="{D5CDD505-2E9C-101B-9397-08002B2CF9AE}" pid="126" name="FSC#SKEDITIONREG@103.510:viz_tel_number">
    <vt:lpwstr/>
  </property>
  <property fmtid="{D5CDD505-2E9C-101B-9397-08002B2CF9AE}" pid="127" name="FSC#SKEDITIONREG@103.510:viz_tel_number2">
    <vt:lpwstr/>
  </property>
  <property fmtid="{D5CDD505-2E9C-101B-9397-08002B2CF9AE}" pid="128" name="FSC#SKEDITIONREG@103.510:viz_testsalutation">
    <vt:lpwstr/>
  </property>
  <property fmtid="{D5CDD505-2E9C-101B-9397-08002B2CF9AE}" pid="129" name="FSC#SKEDITIONREG@103.510:viz_validfrom">
    <vt:lpwstr/>
  </property>
  <property fmtid="{D5CDD505-2E9C-101B-9397-08002B2CF9AE}" pid="130" name="FSC#SKEDITIONREG@103.510:zaznam_jeden_adresat">
    <vt:lpwstr/>
  </property>
  <property fmtid="{D5CDD505-2E9C-101B-9397-08002B2CF9AE}" pid="131" name="FSC#SKEDITIONREG@103.510:zaznam_vnut_adresati_1">
    <vt:lpwstr/>
  </property>
  <property fmtid="{D5CDD505-2E9C-101B-9397-08002B2CF9AE}" pid="132" name="FSC#SKEDITIONREG@103.510:zaznam_vnut_adresati_2">
    <vt:lpwstr/>
  </property>
  <property fmtid="{D5CDD505-2E9C-101B-9397-08002B2CF9AE}" pid="133" name="FSC#SKEDITIONREG@103.510:zaznam_vnut_adresati_3">
    <vt:lpwstr/>
  </property>
  <property fmtid="{D5CDD505-2E9C-101B-9397-08002B2CF9AE}" pid="134" name="FSC#SKEDITIONREG@103.510:zaznam_vnut_adresati_4">
    <vt:lpwstr/>
  </property>
  <property fmtid="{D5CDD505-2E9C-101B-9397-08002B2CF9AE}" pid="135" name="FSC#SKEDITIONREG@103.510:zaznam_vnut_adresati_5">
    <vt:lpwstr/>
  </property>
  <property fmtid="{D5CDD505-2E9C-101B-9397-08002B2CF9AE}" pid="136" name="FSC#SKEDITIONREG@103.510:zaznam_vnut_adresati_6">
    <vt:lpwstr/>
  </property>
  <property fmtid="{D5CDD505-2E9C-101B-9397-08002B2CF9AE}" pid="137" name="FSC#SKEDITIONREG@103.510:zaznam_vnut_adresati_7">
    <vt:lpwstr/>
  </property>
  <property fmtid="{D5CDD505-2E9C-101B-9397-08002B2CF9AE}" pid="138" name="FSC#SKEDITIONREG@103.510:zaznam_vnut_adresati_8">
    <vt:lpwstr/>
  </property>
  <property fmtid="{D5CDD505-2E9C-101B-9397-08002B2CF9AE}" pid="139" name="FSC#SKEDITIONREG@103.510:zaznam_vnut_adresati_9">
    <vt:lpwstr/>
  </property>
  <property fmtid="{D5CDD505-2E9C-101B-9397-08002B2CF9AE}" pid="140" name="FSC#SKEDITIONREG@103.510:zaznam_vnut_adresati_10">
    <vt:lpwstr/>
  </property>
  <property fmtid="{D5CDD505-2E9C-101B-9397-08002B2CF9AE}" pid="141" name="FSC#SKEDITIONREG@103.510:zaznam_vnut_adresati_11">
    <vt:lpwstr/>
  </property>
  <property fmtid="{D5CDD505-2E9C-101B-9397-08002B2CF9AE}" pid="142" name="FSC#SKEDITIONREG@103.510:zaznam_vnut_adresati_12">
    <vt:lpwstr/>
  </property>
  <property fmtid="{D5CDD505-2E9C-101B-9397-08002B2CF9AE}" pid="143" name="FSC#SKEDITIONREG@103.510:zaznam_vnut_adresati_13">
    <vt:lpwstr/>
  </property>
  <property fmtid="{D5CDD505-2E9C-101B-9397-08002B2CF9AE}" pid="144" name="FSC#SKEDITIONREG@103.510:zaznam_vnut_adresati_14">
    <vt:lpwstr/>
  </property>
  <property fmtid="{D5CDD505-2E9C-101B-9397-08002B2CF9AE}" pid="145" name="FSC#SKEDITIONREG@103.510:zaznam_vnut_adresati_15">
    <vt:lpwstr/>
  </property>
  <property fmtid="{D5CDD505-2E9C-101B-9397-08002B2CF9AE}" pid="146" name="FSC#SKEDITIONREG@103.510:zaznam_vnut_adresati_16">
    <vt:lpwstr/>
  </property>
  <property fmtid="{D5CDD505-2E9C-101B-9397-08002B2CF9AE}" pid="147" name="FSC#SKEDITIONREG@103.510:zaznam_vnut_adresati_17">
    <vt:lpwstr/>
  </property>
  <property fmtid="{D5CDD505-2E9C-101B-9397-08002B2CF9AE}" pid="148" name="FSC#SKEDITIONREG@103.510:zaznam_vnut_adresati_18">
    <vt:lpwstr/>
  </property>
  <property fmtid="{D5CDD505-2E9C-101B-9397-08002B2CF9AE}" pid="149" name="FSC#SKEDITIONREG@103.510:zaznam_vnut_adresati_19">
    <vt:lpwstr/>
  </property>
  <property fmtid="{D5CDD505-2E9C-101B-9397-08002B2CF9AE}" pid="150" name="FSC#SKEDITIONREG@103.510:zaznam_vnut_adresati_20">
    <vt:lpwstr/>
  </property>
  <property fmtid="{D5CDD505-2E9C-101B-9397-08002B2CF9AE}" pid="151" name="FSC#SKEDITIONREG@103.510:zaznam_vnut_adresati_21">
    <vt:lpwstr/>
  </property>
  <property fmtid="{D5CDD505-2E9C-101B-9397-08002B2CF9AE}" pid="152" name="FSC#SKEDITIONREG@103.510:zaznam_vnut_adresati_22">
    <vt:lpwstr/>
  </property>
  <property fmtid="{D5CDD505-2E9C-101B-9397-08002B2CF9AE}" pid="153" name="FSC#SKEDITIONREG@103.510:zaznam_vnut_adresati_23">
    <vt:lpwstr/>
  </property>
  <property fmtid="{D5CDD505-2E9C-101B-9397-08002B2CF9AE}" pid="154" name="FSC#SKEDITIONREG@103.510:zaznam_vnut_adresati_24">
    <vt:lpwstr/>
  </property>
  <property fmtid="{D5CDD505-2E9C-101B-9397-08002B2CF9AE}" pid="155" name="FSC#SKEDITIONREG@103.510:zaznam_vnut_adresati_25">
    <vt:lpwstr/>
  </property>
  <property fmtid="{D5CDD505-2E9C-101B-9397-08002B2CF9AE}" pid="156" name="FSC#SKEDITIONREG@103.510:zaznam_vnut_adresati_26">
    <vt:lpwstr/>
  </property>
  <property fmtid="{D5CDD505-2E9C-101B-9397-08002B2CF9AE}" pid="157" name="FSC#SKEDITIONREG@103.510:zaznam_vnut_adresati_27">
    <vt:lpwstr/>
  </property>
  <property fmtid="{D5CDD505-2E9C-101B-9397-08002B2CF9AE}" pid="158" name="FSC#SKEDITIONREG@103.510:zaznam_vnut_adresati_28">
    <vt:lpwstr/>
  </property>
  <property fmtid="{D5CDD505-2E9C-101B-9397-08002B2CF9AE}" pid="159" name="FSC#SKEDITIONREG@103.510:zaznam_vnut_adresati_29">
    <vt:lpwstr/>
  </property>
  <property fmtid="{D5CDD505-2E9C-101B-9397-08002B2CF9AE}" pid="160" name="FSC#SKEDITIONREG@103.510:zaznam_vnut_adresati_30">
    <vt:lpwstr/>
  </property>
  <property fmtid="{D5CDD505-2E9C-101B-9397-08002B2CF9AE}" pid="161" name="FSC#SKEDITIONREG@103.510:zaznam_vnut_adresati_31">
    <vt:lpwstr/>
  </property>
  <property fmtid="{D5CDD505-2E9C-101B-9397-08002B2CF9AE}" pid="162" name="FSC#SKEDITIONREG@103.510:zaznam_vnut_adresati_32">
    <vt:lpwstr/>
  </property>
  <property fmtid="{D5CDD505-2E9C-101B-9397-08002B2CF9AE}" pid="163" name="FSC#SKEDITIONREG@103.510:zaznam_vnut_adresati_33">
    <vt:lpwstr/>
  </property>
  <property fmtid="{D5CDD505-2E9C-101B-9397-08002B2CF9AE}" pid="164" name="FSC#SKEDITIONREG@103.510:zaznam_vnut_adresati_34">
    <vt:lpwstr/>
  </property>
  <property fmtid="{D5CDD505-2E9C-101B-9397-08002B2CF9AE}" pid="165" name="FSC#SKEDITIONREG@103.510:zaznam_vnut_adresati_35">
    <vt:lpwstr/>
  </property>
  <property fmtid="{D5CDD505-2E9C-101B-9397-08002B2CF9AE}" pid="166" name="FSC#SKEDITIONREG@103.510:zaznam_vnut_adresati_36">
    <vt:lpwstr/>
  </property>
  <property fmtid="{D5CDD505-2E9C-101B-9397-08002B2CF9AE}" pid="167" name="FSC#SKEDITIONREG@103.510:zaznam_vnut_adresati_37">
    <vt:lpwstr/>
  </property>
  <property fmtid="{D5CDD505-2E9C-101B-9397-08002B2CF9AE}" pid="168" name="FSC#SKEDITIONREG@103.510:zaznam_vnut_adresati_38">
    <vt:lpwstr/>
  </property>
  <property fmtid="{D5CDD505-2E9C-101B-9397-08002B2CF9AE}" pid="169" name="FSC#SKEDITIONREG@103.510:zaznam_vnut_adresati_39">
    <vt:lpwstr/>
  </property>
  <property fmtid="{D5CDD505-2E9C-101B-9397-08002B2CF9AE}" pid="170" name="FSC#SKEDITIONREG@103.510:zaznam_vnut_adresati_40">
    <vt:lpwstr/>
  </property>
  <property fmtid="{D5CDD505-2E9C-101B-9397-08002B2CF9AE}" pid="171" name="FSC#SKEDITIONREG@103.510:zaznam_vnut_adresati_41">
    <vt:lpwstr/>
  </property>
  <property fmtid="{D5CDD505-2E9C-101B-9397-08002B2CF9AE}" pid="172" name="FSC#SKEDITIONREG@103.510:zaznam_vnut_adresati_42">
    <vt:lpwstr/>
  </property>
  <property fmtid="{D5CDD505-2E9C-101B-9397-08002B2CF9AE}" pid="173" name="FSC#SKEDITIONREG@103.510:zaznam_vnut_adresati_43">
    <vt:lpwstr/>
  </property>
  <property fmtid="{D5CDD505-2E9C-101B-9397-08002B2CF9AE}" pid="174" name="FSC#SKEDITIONREG@103.510:zaznam_vnut_adresati_44">
    <vt:lpwstr/>
  </property>
  <property fmtid="{D5CDD505-2E9C-101B-9397-08002B2CF9AE}" pid="175" name="FSC#SKEDITIONREG@103.510:zaznam_vnut_adresati_45">
    <vt:lpwstr/>
  </property>
  <property fmtid="{D5CDD505-2E9C-101B-9397-08002B2CF9AE}" pid="176" name="FSC#SKEDITIONREG@103.510:zaznam_vnut_adresati_46">
    <vt:lpwstr/>
  </property>
  <property fmtid="{D5CDD505-2E9C-101B-9397-08002B2CF9AE}" pid="177" name="FSC#SKEDITIONREG@103.510:zaznam_vnut_adresati_47">
    <vt:lpwstr/>
  </property>
  <property fmtid="{D5CDD505-2E9C-101B-9397-08002B2CF9AE}" pid="178" name="FSC#SKEDITIONREG@103.510:zaznam_vnut_adresati_48">
    <vt:lpwstr/>
  </property>
  <property fmtid="{D5CDD505-2E9C-101B-9397-08002B2CF9AE}" pid="179" name="FSC#SKEDITIONREG@103.510:zaznam_vnut_adresati_49">
    <vt:lpwstr/>
  </property>
  <property fmtid="{D5CDD505-2E9C-101B-9397-08002B2CF9AE}" pid="180" name="FSC#SKEDITIONREG@103.510:zaznam_vnut_adresati_50">
    <vt:lpwstr/>
  </property>
  <property fmtid="{D5CDD505-2E9C-101B-9397-08002B2CF9AE}" pid="181" name="FSC#SKEDITIONREG@103.510:zaznam_vnut_adresati_51">
    <vt:lpwstr/>
  </property>
  <property fmtid="{D5CDD505-2E9C-101B-9397-08002B2CF9AE}" pid="182" name="FSC#SKEDITIONREG@103.510:zaznam_vnut_adresati_52">
    <vt:lpwstr/>
  </property>
  <property fmtid="{D5CDD505-2E9C-101B-9397-08002B2CF9AE}" pid="183" name="FSC#SKEDITIONREG@103.510:zaznam_vnut_adresati_53">
    <vt:lpwstr/>
  </property>
  <property fmtid="{D5CDD505-2E9C-101B-9397-08002B2CF9AE}" pid="184" name="FSC#SKEDITIONREG@103.510:zaznam_vnut_adresati_54">
    <vt:lpwstr/>
  </property>
  <property fmtid="{D5CDD505-2E9C-101B-9397-08002B2CF9AE}" pid="185" name="FSC#SKEDITIONREG@103.510:zaznam_vnut_adresati_55">
    <vt:lpwstr/>
  </property>
  <property fmtid="{D5CDD505-2E9C-101B-9397-08002B2CF9AE}" pid="186" name="FSC#SKEDITIONREG@103.510:zaznam_vnut_adresati_56">
    <vt:lpwstr/>
  </property>
  <property fmtid="{D5CDD505-2E9C-101B-9397-08002B2CF9AE}" pid="187" name="FSC#SKEDITIONREG@103.510:zaznam_vnut_adresati_57">
    <vt:lpwstr/>
  </property>
  <property fmtid="{D5CDD505-2E9C-101B-9397-08002B2CF9AE}" pid="188" name="FSC#SKEDITIONREG@103.510:zaznam_vnut_adresati_58">
    <vt:lpwstr/>
  </property>
  <property fmtid="{D5CDD505-2E9C-101B-9397-08002B2CF9AE}" pid="189" name="FSC#SKEDITIONREG@103.510:zaznam_vnut_adresati_59">
    <vt:lpwstr/>
  </property>
  <property fmtid="{D5CDD505-2E9C-101B-9397-08002B2CF9AE}" pid="190" name="FSC#SKEDITIONREG@103.510:zaznam_vnut_adresati_60">
    <vt:lpwstr/>
  </property>
  <property fmtid="{D5CDD505-2E9C-101B-9397-08002B2CF9AE}" pid="191" name="FSC#SKEDITIONREG@103.510:zaznam_vnut_adresati_61">
    <vt:lpwstr/>
  </property>
  <property fmtid="{D5CDD505-2E9C-101B-9397-08002B2CF9AE}" pid="192" name="FSC#SKEDITIONREG@103.510:zaznam_vnut_adresati_62">
    <vt:lpwstr/>
  </property>
  <property fmtid="{D5CDD505-2E9C-101B-9397-08002B2CF9AE}" pid="193" name="FSC#SKEDITIONREG@103.510:zaznam_vnut_adresati_63">
    <vt:lpwstr/>
  </property>
  <property fmtid="{D5CDD505-2E9C-101B-9397-08002B2CF9AE}" pid="194" name="FSC#SKEDITIONREG@103.510:zaznam_vnut_adresati_64">
    <vt:lpwstr/>
  </property>
  <property fmtid="{D5CDD505-2E9C-101B-9397-08002B2CF9AE}" pid="195" name="FSC#SKEDITIONREG@103.510:zaznam_vnut_adresati_65">
    <vt:lpwstr/>
  </property>
  <property fmtid="{D5CDD505-2E9C-101B-9397-08002B2CF9AE}" pid="196" name="FSC#SKEDITIONREG@103.510:zaznam_vnut_adresati_66">
    <vt:lpwstr/>
  </property>
  <property fmtid="{D5CDD505-2E9C-101B-9397-08002B2CF9AE}" pid="197" name="FSC#SKEDITIONREG@103.510:zaznam_vnut_adresati_67">
    <vt:lpwstr/>
  </property>
  <property fmtid="{D5CDD505-2E9C-101B-9397-08002B2CF9AE}" pid="198" name="FSC#SKEDITIONREG@103.510:zaznam_vnut_adresati_68">
    <vt:lpwstr/>
  </property>
  <property fmtid="{D5CDD505-2E9C-101B-9397-08002B2CF9AE}" pid="199" name="FSC#SKEDITIONREG@103.510:zaznam_vnut_adresati_69">
    <vt:lpwstr/>
  </property>
  <property fmtid="{D5CDD505-2E9C-101B-9397-08002B2CF9AE}" pid="200" name="FSC#SKEDITIONREG@103.510:zaznam_vnut_adresati_70">
    <vt:lpwstr/>
  </property>
  <property fmtid="{D5CDD505-2E9C-101B-9397-08002B2CF9AE}" pid="201" name="FSC#SKEDITIONREG@103.510:zaznam_vonk_adresati_1">
    <vt:lpwstr/>
  </property>
  <property fmtid="{D5CDD505-2E9C-101B-9397-08002B2CF9AE}" pid="202" name="FSC#SKEDITIONREG@103.510:zaznam_vonk_adresati_2">
    <vt:lpwstr/>
  </property>
  <property fmtid="{D5CDD505-2E9C-101B-9397-08002B2CF9AE}" pid="203" name="FSC#SKEDITIONREG@103.510:zaznam_vonk_adresati_3">
    <vt:lpwstr/>
  </property>
  <property fmtid="{D5CDD505-2E9C-101B-9397-08002B2CF9AE}" pid="204" name="FSC#SKEDITIONREG@103.510:zaznam_vonk_adresati_4">
    <vt:lpwstr/>
  </property>
  <property fmtid="{D5CDD505-2E9C-101B-9397-08002B2CF9AE}" pid="205" name="FSC#SKEDITIONREG@103.510:zaznam_vonk_adresati_5">
    <vt:lpwstr/>
  </property>
  <property fmtid="{D5CDD505-2E9C-101B-9397-08002B2CF9AE}" pid="206" name="FSC#SKEDITIONREG@103.510:zaznam_vonk_adresati_6">
    <vt:lpwstr/>
  </property>
  <property fmtid="{D5CDD505-2E9C-101B-9397-08002B2CF9AE}" pid="207" name="FSC#SKEDITIONREG@103.510:zaznam_vonk_adresati_7">
    <vt:lpwstr/>
  </property>
  <property fmtid="{D5CDD505-2E9C-101B-9397-08002B2CF9AE}" pid="208" name="FSC#SKEDITIONREG@103.510:zaznam_vonk_adresati_8">
    <vt:lpwstr/>
  </property>
  <property fmtid="{D5CDD505-2E9C-101B-9397-08002B2CF9AE}" pid="209" name="FSC#SKEDITIONREG@103.510:zaznam_vonk_adresati_9">
    <vt:lpwstr/>
  </property>
  <property fmtid="{D5CDD505-2E9C-101B-9397-08002B2CF9AE}" pid="210" name="FSC#SKEDITIONREG@103.510:zaznam_vonk_adresati_10">
    <vt:lpwstr/>
  </property>
  <property fmtid="{D5CDD505-2E9C-101B-9397-08002B2CF9AE}" pid="211" name="FSC#SKEDITIONREG@103.510:zaznam_vonk_adresati_11">
    <vt:lpwstr/>
  </property>
  <property fmtid="{D5CDD505-2E9C-101B-9397-08002B2CF9AE}" pid="212" name="FSC#SKEDITIONREG@103.510:zaznam_vonk_adresati_12">
    <vt:lpwstr/>
  </property>
  <property fmtid="{D5CDD505-2E9C-101B-9397-08002B2CF9AE}" pid="213" name="FSC#SKEDITIONREG@103.510:zaznam_vonk_adresati_13">
    <vt:lpwstr/>
  </property>
  <property fmtid="{D5CDD505-2E9C-101B-9397-08002B2CF9AE}" pid="214" name="FSC#SKEDITIONREG@103.510:zaznam_vonk_adresati_14">
    <vt:lpwstr/>
  </property>
  <property fmtid="{D5CDD505-2E9C-101B-9397-08002B2CF9AE}" pid="215" name="FSC#SKEDITIONREG@103.510:zaznam_vonk_adresati_15">
    <vt:lpwstr/>
  </property>
  <property fmtid="{D5CDD505-2E9C-101B-9397-08002B2CF9AE}" pid="216" name="FSC#SKEDITIONREG@103.510:zaznam_vonk_adresati_16">
    <vt:lpwstr/>
  </property>
  <property fmtid="{D5CDD505-2E9C-101B-9397-08002B2CF9AE}" pid="217" name="FSC#SKEDITIONREG@103.510:zaznam_vonk_adresati_17">
    <vt:lpwstr/>
  </property>
  <property fmtid="{D5CDD505-2E9C-101B-9397-08002B2CF9AE}" pid="218" name="FSC#SKEDITIONREG@103.510:zaznam_vonk_adresati_18">
    <vt:lpwstr/>
  </property>
  <property fmtid="{D5CDD505-2E9C-101B-9397-08002B2CF9AE}" pid="219" name="FSC#SKEDITIONREG@103.510:zaznam_vonk_adresati_19">
    <vt:lpwstr/>
  </property>
  <property fmtid="{D5CDD505-2E9C-101B-9397-08002B2CF9AE}" pid="220" name="FSC#SKEDITIONREG@103.510:zaznam_vonk_adresati_20">
    <vt:lpwstr/>
  </property>
  <property fmtid="{D5CDD505-2E9C-101B-9397-08002B2CF9AE}" pid="221" name="FSC#SKEDITIONREG@103.510:zaznam_vonk_adresati_21">
    <vt:lpwstr/>
  </property>
  <property fmtid="{D5CDD505-2E9C-101B-9397-08002B2CF9AE}" pid="222" name="FSC#SKEDITIONREG@103.510:zaznam_vonk_adresati_22">
    <vt:lpwstr/>
  </property>
  <property fmtid="{D5CDD505-2E9C-101B-9397-08002B2CF9AE}" pid="223" name="FSC#SKEDITIONREG@103.510:zaznam_vonk_adresati_23">
    <vt:lpwstr/>
  </property>
  <property fmtid="{D5CDD505-2E9C-101B-9397-08002B2CF9AE}" pid="224" name="FSC#SKEDITIONREG@103.510:zaznam_vonk_adresati_24">
    <vt:lpwstr/>
  </property>
  <property fmtid="{D5CDD505-2E9C-101B-9397-08002B2CF9AE}" pid="225" name="FSC#SKEDITIONREG@103.510:zaznam_vonk_adresati_25">
    <vt:lpwstr/>
  </property>
  <property fmtid="{D5CDD505-2E9C-101B-9397-08002B2CF9AE}" pid="226" name="FSC#SKEDITIONREG@103.510:zaznam_vonk_adresati_26">
    <vt:lpwstr/>
  </property>
  <property fmtid="{D5CDD505-2E9C-101B-9397-08002B2CF9AE}" pid="227" name="FSC#SKEDITIONREG@103.510:zaznam_vonk_adresati_27">
    <vt:lpwstr/>
  </property>
  <property fmtid="{D5CDD505-2E9C-101B-9397-08002B2CF9AE}" pid="228" name="FSC#SKEDITIONREG@103.510:zaznam_vonk_adresati_28">
    <vt:lpwstr/>
  </property>
  <property fmtid="{D5CDD505-2E9C-101B-9397-08002B2CF9AE}" pid="229" name="FSC#SKEDITIONREG@103.510:zaznam_vonk_adresati_29">
    <vt:lpwstr/>
  </property>
  <property fmtid="{D5CDD505-2E9C-101B-9397-08002B2CF9AE}" pid="230" name="FSC#SKEDITIONREG@103.510:zaznam_vonk_adresati_30">
    <vt:lpwstr/>
  </property>
  <property fmtid="{D5CDD505-2E9C-101B-9397-08002B2CF9AE}" pid="231" name="FSC#SKEDITIONREG@103.510:zaznam_vonk_adresati_31">
    <vt:lpwstr/>
  </property>
  <property fmtid="{D5CDD505-2E9C-101B-9397-08002B2CF9AE}" pid="232" name="FSC#SKEDITIONREG@103.510:zaznam_vonk_adresati_32">
    <vt:lpwstr/>
  </property>
  <property fmtid="{D5CDD505-2E9C-101B-9397-08002B2CF9AE}" pid="233" name="FSC#SKEDITIONREG@103.510:zaznam_vonk_adresati_33">
    <vt:lpwstr/>
  </property>
  <property fmtid="{D5CDD505-2E9C-101B-9397-08002B2CF9AE}" pid="234" name="FSC#SKEDITIONREG@103.510:zaznam_vonk_adresati_34">
    <vt:lpwstr/>
  </property>
  <property fmtid="{D5CDD505-2E9C-101B-9397-08002B2CF9AE}" pid="235" name="FSC#SKEDITIONREG@103.510:zaznam_vonk_adresati_35">
    <vt:lpwstr/>
  </property>
  <property fmtid="{D5CDD505-2E9C-101B-9397-08002B2CF9AE}" pid="236" name="FSC#SKEDITIONREG@103.510:Stazovatel">
    <vt:lpwstr/>
  </property>
  <property fmtid="{D5CDD505-2E9C-101B-9397-08002B2CF9AE}" pid="237" name="FSC#SKEDITIONREG@103.510:ProtiKomu">
    <vt:lpwstr/>
  </property>
  <property fmtid="{D5CDD505-2E9C-101B-9397-08002B2CF9AE}" pid="238" name="FSC#SKEDITIONREG@103.510:EvCisloStaz">
    <vt:lpwstr/>
  </property>
  <property fmtid="{D5CDD505-2E9C-101B-9397-08002B2CF9AE}" pid="239" name="FSC#SKEDITIONREG@103.510:jod_AttrDateSkutocnyDatumVydania">
    <vt:lpwstr/>
  </property>
  <property fmtid="{D5CDD505-2E9C-101B-9397-08002B2CF9AE}" pid="240" name="FSC#SKEDITIONREG@103.510:jod_AttrNumCisloZmeny">
    <vt:lpwstr/>
  </property>
  <property fmtid="{D5CDD505-2E9C-101B-9397-08002B2CF9AE}" pid="241" name="FSC#SKEDITIONREG@103.510:jod_AttrStrRegCisloZaznamu">
    <vt:lpwstr/>
  </property>
  <property fmtid="{D5CDD505-2E9C-101B-9397-08002B2CF9AE}" pid="242" name="FSC#SKEDITIONREG@103.510:jod_cislodoc">
    <vt:lpwstr/>
  </property>
  <property fmtid="{D5CDD505-2E9C-101B-9397-08002B2CF9AE}" pid="243" name="FSC#SKEDITIONREG@103.510:jod_druh">
    <vt:lpwstr/>
  </property>
  <property fmtid="{D5CDD505-2E9C-101B-9397-08002B2CF9AE}" pid="244" name="FSC#SKEDITIONREG@103.510:jod_lu">
    <vt:lpwstr/>
  </property>
  <property fmtid="{D5CDD505-2E9C-101B-9397-08002B2CF9AE}" pid="245" name="FSC#SKEDITIONREG@103.510:jod_nazov">
    <vt:lpwstr/>
  </property>
  <property fmtid="{D5CDD505-2E9C-101B-9397-08002B2CF9AE}" pid="246" name="FSC#SKEDITIONREG@103.510:jod_typ">
    <vt:lpwstr/>
  </property>
  <property fmtid="{D5CDD505-2E9C-101B-9397-08002B2CF9AE}" pid="247" name="FSC#SKEDITIONREG@103.510:jod_zh">
    <vt:lpwstr/>
  </property>
  <property fmtid="{D5CDD505-2E9C-101B-9397-08002B2CF9AE}" pid="248" name="FSC#SKEDITIONREG@103.510:jod_sAttrDatePlatnostDo">
    <vt:lpwstr/>
  </property>
  <property fmtid="{D5CDD505-2E9C-101B-9397-08002B2CF9AE}" pid="249" name="FSC#SKEDITIONREG@103.510:jod_sAttrDatePlatnostOd">
    <vt:lpwstr/>
  </property>
  <property fmtid="{D5CDD505-2E9C-101B-9397-08002B2CF9AE}" pid="250" name="FSC#SKEDITIONREG@103.510:jod_sAttrDateUcinnostDoc">
    <vt:lpwstr/>
  </property>
  <property fmtid="{D5CDD505-2E9C-101B-9397-08002B2CF9AE}" pid="251" name="FSC#SKEDITIONREG@103.510:a_telephone">
    <vt:lpwstr/>
  </property>
  <property fmtid="{D5CDD505-2E9C-101B-9397-08002B2CF9AE}" pid="252" name="FSC#SKEDITIONREG@103.510:a_email">
    <vt:lpwstr/>
  </property>
  <property fmtid="{D5CDD505-2E9C-101B-9397-08002B2CF9AE}" pid="253" name="FSC#SKEDITIONREG@103.510:a_nazovOU">
    <vt:lpwstr/>
  </property>
  <property fmtid="{D5CDD505-2E9C-101B-9397-08002B2CF9AE}" pid="254" name="FSC#SKEDITIONREG@103.510:a_veduciOU">
    <vt:lpwstr/>
  </property>
  <property fmtid="{D5CDD505-2E9C-101B-9397-08002B2CF9AE}" pid="255" name="FSC#SKEDITIONREG@103.510:a_nadradeneOU">
    <vt:lpwstr/>
  </property>
  <property fmtid="{D5CDD505-2E9C-101B-9397-08002B2CF9AE}" pid="256" name="FSC#SKEDITIONREG@103.510:a_veduciOd">
    <vt:lpwstr/>
  </property>
  <property fmtid="{D5CDD505-2E9C-101B-9397-08002B2CF9AE}" pid="257" name="FSC#SKEDITIONREG@103.510:a_komu">
    <vt:lpwstr/>
  </property>
  <property fmtid="{D5CDD505-2E9C-101B-9397-08002B2CF9AE}" pid="258" name="FSC#SKEDITIONREG@103.510:a_nasecislo">
    <vt:lpwstr/>
  </property>
  <property fmtid="{D5CDD505-2E9C-101B-9397-08002B2CF9AE}" pid="259" name="FSC#SKEDITIONREG@103.510:a_riaditelOdboru">
    <vt:lpwstr/>
  </property>
  <property fmtid="{D5CDD505-2E9C-101B-9397-08002B2CF9AE}" pid="260" name="FSC#SKEDITIONREG@103.510:zaz_fileresporg_addrstreet">
    <vt:lpwstr/>
  </property>
  <property fmtid="{D5CDD505-2E9C-101B-9397-08002B2CF9AE}" pid="261" name="FSC#SKEDITIONREG@103.510:zaz_fileresporg_addrzipcode">
    <vt:lpwstr/>
  </property>
  <property fmtid="{D5CDD505-2E9C-101B-9397-08002B2CF9AE}" pid="262" name="FSC#SKEDITIONREG@103.510:zaz_fileresporg_addrcity">
    <vt:lpwstr/>
  </property>
  <property fmtid="{D5CDD505-2E9C-101B-9397-08002B2CF9AE}" pid="263" name="FSC#SKMODSYS@103.500:mdnazov">
    <vt:lpwstr/>
  </property>
  <property fmtid="{D5CDD505-2E9C-101B-9397-08002B2CF9AE}" pid="264" name="FSC#SKMODSYS@103.500:mdfileresp">
    <vt:lpwstr/>
  </property>
  <property fmtid="{D5CDD505-2E9C-101B-9397-08002B2CF9AE}" pid="265" name="FSC#SKMODSYS@103.500:mdfileresporg">
    <vt:lpwstr/>
  </property>
  <property fmtid="{D5CDD505-2E9C-101B-9397-08002B2CF9AE}" pid="266" name="FSC#SKMODSYS@103.500:mdcreateat">
    <vt:lpwstr>23. 10. 2023</vt:lpwstr>
  </property>
  <property fmtid="{D5CDD505-2E9C-101B-9397-08002B2CF9AE}" pid="267" name="FSC#SKCP@103.500:cp_AttrPtrOrgUtvar">
    <vt:lpwstr/>
  </property>
  <property fmtid="{D5CDD505-2E9C-101B-9397-08002B2CF9AE}" pid="268" name="FSC#SKCP@103.500:cp_AttrStrEvCisloCP">
    <vt:lpwstr> </vt:lpwstr>
  </property>
  <property fmtid="{D5CDD505-2E9C-101B-9397-08002B2CF9AE}" pid="269" name="FSC#SKCP@103.500:cp_zamestnanec">
    <vt:lpwstr/>
  </property>
  <property fmtid="{D5CDD505-2E9C-101B-9397-08002B2CF9AE}" pid="270" name="FSC#SKCP@103.500:cpt_miestoRokovania">
    <vt:lpwstr/>
  </property>
  <property fmtid="{D5CDD505-2E9C-101B-9397-08002B2CF9AE}" pid="271" name="FSC#SKCP@103.500:cpt_datumCesty">
    <vt:lpwstr/>
  </property>
  <property fmtid="{D5CDD505-2E9C-101B-9397-08002B2CF9AE}" pid="272" name="FSC#SKCP@103.500:cpt_ucelCesty">
    <vt:lpwstr/>
  </property>
  <property fmtid="{D5CDD505-2E9C-101B-9397-08002B2CF9AE}" pid="273" name="FSC#SKCP@103.500:cpz_miestoRokovania">
    <vt:lpwstr/>
  </property>
  <property fmtid="{D5CDD505-2E9C-101B-9397-08002B2CF9AE}" pid="274" name="FSC#SKCP@103.500:cpz_datumCesty">
    <vt:lpwstr> - </vt:lpwstr>
  </property>
  <property fmtid="{D5CDD505-2E9C-101B-9397-08002B2CF9AE}" pid="275" name="FSC#SKCP@103.500:cpz_ucelCesty">
    <vt:lpwstr/>
  </property>
  <property fmtid="{D5CDD505-2E9C-101B-9397-08002B2CF9AE}" pid="276" name="FSC#SKCP@103.500:cpz_datumVypracovania">
    <vt:lpwstr/>
  </property>
  <property fmtid="{D5CDD505-2E9C-101B-9397-08002B2CF9AE}" pid="277" name="FSC#SKCP@103.500:cpz_datPodpSchv1">
    <vt:lpwstr/>
  </property>
  <property fmtid="{D5CDD505-2E9C-101B-9397-08002B2CF9AE}" pid="278" name="FSC#SKCP@103.500:cpz_datPodpSchv2">
    <vt:lpwstr/>
  </property>
  <property fmtid="{D5CDD505-2E9C-101B-9397-08002B2CF9AE}" pid="279" name="FSC#SKCP@103.500:cpz_datPodpSchv3">
    <vt:lpwstr/>
  </property>
  <property fmtid="{D5CDD505-2E9C-101B-9397-08002B2CF9AE}" pid="280" name="FSC#SKCP@103.500:cpz_PodpSchv1">
    <vt:lpwstr/>
  </property>
  <property fmtid="{D5CDD505-2E9C-101B-9397-08002B2CF9AE}" pid="281" name="FSC#SKCP@103.500:cpz_PodpSchv2">
    <vt:lpwstr/>
  </property>
  <property fmtid="{D5CDD505-2E9C-101B-9397-08002B2CF9AE}" pid="282" name="FSC#SKCP@103.500:cpz_PodpSchv3">
    <vt:lpwstr/>
  </property>
  <property fmtid="{D5CDD505-2E9C-101B-9397-08002B2CF9AE}" pid="283" name="FSC#SKCP@103.500:cpz_Funkcia">
    <vt:lpwstr/>
  </property>
  <property fmtid="{D5CDD505-2E9C-101B-9397-08002B2CF9AE}" pid="284" name="FSC#SKCP@103.500:cp_Spolucestujuci">
    <vt:lpwstr/>
  </property>
  <property fmtid="{D5CDD505-2E9C-101B-9397-08002B2CF9AE}" pid="285" name="FSC#SKNAD@103.500:nad_objname">
    <vt:lpwstr/>
  </property>
  <property fmtid="{D5CDD505-2E9C-101B-9397-08002B2CF9AE}" pid="286" name="FSC#SKNAD@103.500:nad_AttrStrNazov">
    <vt:lpwstr/>
  </property>
  <property fmtid="{D5CDD505-2E9C-101B-9397-08002B2CF9AE}" pid="287" name="FSC#SKNAD@103.500:nad_AttrPtrSpracovatel">
    <vt:lpwstr/>
  </property>
  <property fmtid="{D5CDD505-2E9C-101B-9397-08002B2CF9AE}" pid="288" name="FSC#SKNAD@103.500:nad_AttrPtrGestor1">
    <vt:lpwstr/>
  </property>
  <property fmtid="{D5CDD505-2E9C-101B-9397-08002B2CF9AE}" pid="289" name="FSC#SKNAD@103.500:nad_AttrPtrGestor1Funkcia">
    <vt:lpwstr/>
  </property>
  <property fmtid="{D5CDD505-2E9C-101B-9397-08002B2CF9AE}" pid="290" name="FSC#SKNAD@103.500:nad_AttrPtrGestor1OU">
    <vt:lpwstr/>
  </property>
  <property fmtid="{D5CDD505-2E9C-101B-9397-08002B2CF9AE}" pid="291" name="FSC#SKNAD@103.500:nad_AttrPtrGestor2">
    <vt:lpwstr/>
  </property>
  <property fmtid="{D5CDD505-2E9C-101B-9397-08002B2CF9AE}" pid="292" name="FSC#SKNAD@103.500:nad_AttrPtrGestor2Funkcia">
    <vt:lpwstr/>
  </property>
  <property fmtid="{D5CDD505-2E9C-101B-9397-08002B2CF9AE}" pid="293" name="FSC#SKNAD@103.500:nad_schvalil">
    <vt:lpwstr/>
  </property>
  <property fmtid="{D5CDD505-2E9C-101B-9397-08002B2CF9AE}" pid="294" name="FSC#SKNAD@103.500:nad_schvalilfunkcia">
    <vt:lpwstr/>
  </property>
  <property fmtid="{D5CDD505-2E9C-101B-9397-08002B2CF9AE}" pid="295" name="FSC#SKNAD@103.500:nad_vr">
    <vt:lpwstr/>
  </property>
  <property fmtid="{D5CDD505-2E9C-101B-9397-08002B2CF9AE}" pid="296" name="FSC#SKNAD@103.500:nad_AttrDateDatumPodpisania">
    <vt:lpwstr/>
  </property>
  <property fmtid="{D5CDD505-2E9C-101B-9397-08002B2CF9AE}" pid="297" name="FSC#SKNAD@103.500:nad_pripobjname">
    <vt:lpwstr/>
  </property>
  <property fmtid="{D5CDD505-2E9C-101B-9397-08002B2CF9AE}" pid="298" name="FSC#SKNAD@103.500:nad_pripVytvorilKto">
    <vt:lpwstr/>
  </property>
  <property fmtid="{D5CDD505-2E9C-101B-9397-08002B2CF9AE}" pid="299" name="FSC#SKNAD@103.500:nad_pripVytvorilKedy">
    <vt:lpwstr>23.10.2023, 15:45</vt:lpwstr>
  </property>
  <property fmtid="{D5CDD505-2E9C-101B-9397-08002B2CF9AE}" pid="300" name="FSC#SKNAD@103.500:nad_AttrStrCisloNA">
    <vt:lpwstr/>
  </property>
  <property fmtid="{D5CDD505-2E9C-101B-9397-08002B2CF9AE}" pid="301" name="FSC#SKNAD@103.500:nad_AttrDateUcinnaOd">
    <vt:lpwstr/>
  </property>
  <property fmtid="{D5CDD505-2E9C-101B-9397-08002B2CF9AE}" pid="302" name="FSC#SKNAD@103.500:nad_AttrDateUcinnaDo">
    <vt:lpwstr/>
  </property>
  <property fmtid="{D5CDD505-2E9C-101B-9397-08002B2CF9AE}" pid="303" name="FSC#SKNAD@103.500:nad_AttrPtrPredchadzajuceNA">
    <vt:lpwstr/>
  </property>
  <property fmtid="{D5CDD505-2E9C-101B-9397-08002B2CF9AE}" pid="304" name="FSC#SKNAD@103.500:nad_AttrPtrSpracovatelOU">
    <vt:lpwstr/>
  </property>
  <property fmtid="{D5CDD505-2E9C-101B-9397-08002B2CF9AE}" pid="305" name="FSC#SKNAD@103.500:nad_AttrPtrPatriKNA">
    <vt:lpwstr/>
  </property>
  <property fmtid="{D5CDD505-2E9C-101B-9397-08002B2CF9AE}" pid="306" name="FSC#SKNAD@103.500:nad_AttrIntCisloDodatku">
    <vt:lpwstr/>
  </property>
  <property fmtid="{D5CDD505-2E9C-101B-9397-08002B2CF9AE}" pid="307" name="FSC#SKNAD@103.500:nad_AttrPtrSpracVeduci">
    <vt:lpwstr/>
  </property>
  <property fmtid="{D5CDD505-2E9C-101B-9397-08002B2CF9AE}" pid="308" name="FSC#SKNAD@103.500:nad_AttrPtrSpracVeduciOU">
    <vt:lpwstr/>
  </property>
  <property fmtid="{D5CDD505-2E9C-101B-9397-08002B2CF9AE}" pid="309" name="FSC#SKNAD@103.500:nad_spis">
    <vt:lpwstr/>
  </property>
  <property fmtid="{D5CDD505-2E9C-101B-9397-08002B2CF9AE}" pid="310" name="FSC#SKPUPP@103.500:pupp_riaditelPorady">
    <vt:lpwstr/>
  </property>
  <property fmtid="{D5CDD505-2E9C-101B-9397-08002B2CF9AE}" pid="311" name="FSC#SKPUPP@103.500:pupp_cisloporady">
    <vt:lpwstr/>
  </property>
  <property fmtid="{D5CDD505-2E9C-101B-9397-08002B2CF9AE}" pid="312" name="FSC#SKPUPP@103.500:pupp_konanieOHodine">
    <vt:lpwstr/>
  </property>
  <property fmtid="{D5CDD505-2E9C-101B-9397-08002B2CF9AE}" pid="313" name="FSC#SKPUPP@103.500:pupp_datPorMesiacString">
    <vt:lpwstr/>
  </property>
  <property fmtid="{D5CDD505-2E9C-101B-9397-08002B2CF9AE}" pid="314" name="FSC#SKPUPP@103.500:pupp_datumporady">
    <vt:lpwstr/>
  </property>
  <property fmtid="{D5CDD505-2E9C-101B-9397-08002B2CF9AE}" pid="315" name="FSC#SKPUPP@103.500:pupp_konaniedo">
    <vt:lpwstr/>
  </property>
  <property fmtid="{D5CDD505-2E9C-101B-9397-08002B2CF9AE}" pid="316" name="FSC#SKPUPP@103.500:pupp_konanieod">
    <vt:lpwstr/>
  </property>
  <property fmtid="{D5CDD505-2E9C-101B-9397-08002B2CF9AE}" pid="317" name="FSC#SKPUPP@103.500:pupp_menopp">
    <vt:lpwstr/>
  </property>
  <property fmtid="{D5CDD505-2E9C-101B-9397-08002B2CF9AE}" pid="318" name="FSC#SKPUPP@103.500:pupp_miestokonania">
    <vt:lpwstr/>
  </property>
  <property fmtid="{D5CDD505-2E9C-101B-9397-08002B2CF9AE}" pid="319" name="FSC#SKPUPP@103.500:pupp_temaporady">
    <vt:lpwstr/>
  </property>
  <property fmtid="{D5CDD505-2E9C-101B-9397-08002B2CF9AE}" pid="320" name="FSC#SKPUPP@103.500:pupp_ucastnici">
    <vt:lpwstr/>
  </property>
  <property fmtid="{D5CDD505-2E9C-101B-9397-08002B2CF9AE}" pid="321" name="FSC#SKPUPP@103.500:pupp_ulohy">
    <vt:lpwstr>test</vt:lpwstr>
  </property>
  <property fmtid="{D5CDD505-2E9C-101B-9397-08002B2CF9AE}" pid="322" name="FSC#SKPUPP@103.500:pupp_ucastnici_funkcie">
    <vt:lpwstr/>
  </property>
  <property fmtid="{D5CDD505-2E9C-101B-9397-08002B2CF9AE}" pid="323" name="FSC#SKPUPP@103.500:pupp_nazov_ulohy">
    <vt:lpwstr/>
  </property>
  <property fmtid="{D5CDD505-2E9C-101B-9397-08002B2CF9AE}" pid="324" name="FSC#SKPUPP@103.500:pupp_cislo_ulohy">
    <vt:lpwstr/>
  </property>
  <property fmtid="{D5CDD505-2E9C-101B-9397-08002B2CF9AE}" pid="325" name="FSC#SKPUPP@103.500:pupp_riesitel_ulohy">
    <vt:lpwstr/>
  </property>
  <property fmtid="{D5CDD505-2E9C-101B-9397-08002B2CF9AE}" pid="326" name="FSC#SKPUPP@103.500:pupp_vybavit_ulohy">
    <vt:lpwstr/>
  </property>
  <property fmtid="{D5CDD505-2E9C-101B-9397-08002B2CF9AE}" pid="327" name="FSC#SKPUPP@103.500:pupp_orgutvar">
    <vt:lpwstr/>
  </property>
  <property fmtid="{D5CDD505-2E9C-101B-9397-08002B2CF9AE}" pid="328" name="FSC#COOELAK@1.1001:Subject">
    <vt:lpwstr/>
  </property>
  <property fmtid="{D5CDD505-2E9C-101B-9397-08002B2CF9AE}" pid="329" name="FSC#COOELAK@1.1001:FileReference">
    <vt:lpwstr/>
  </property>
  <property fmtid="{D5CDD505-2E9C-101B-9397-08002B2CF9AE}" pid="330" name="FSC#COOELAK@1.1001:FileRefYear">
    <vt:lpwstr/>
  </property>
  <property fmtid="{D5CDD505-2E9C-101B-9397-08002B2CF9AE}" pid="331" name="FSC#COOELAK@1.1001:FileRefOrdinal">
    <vt:lpwstr/>
  </property>
  <property fmtid="{D5CDD505-2E9C-101B-9397-08002B2CF9AE}" pid="332" name="FSC#COOELAK@1.1001:FileRefOU">
    <vt:lpwstr/>
  </property>
  <property fmtid="{D5CDD505-2E9C-101B-9397-08002B2CF9AE}" pid="333" name="FSC#COOELAK@1.1001:Organization">
    <vt:lpwstr/>
  </property>
  <property fmtid="{D5CDD505-2E9C-101B-9397-08002B2CF9AE}" pid="334" name="FSC#COOELAK@1.1001:Owner">
    <vt:lpwstr>Illáš, Martin, Mgr.</vt:lpwstr>
  </property>
  <property fmtid="{D5CDD505-2E9C-101B-9397-08002B2CF9AE}" pid="335" name="FSC#COOELAK@1.1001:OwnerExtension">
    <vt:lpwstr/>
  </property>
  <property fmtid="{D5CDD505-2E9C-101B-9397-08002B2CF9AE}" pid="336" name="FSC#COOELAK@1.1001:OwnerFaxExtension">
    <vt:lpwstr/>
  </property>
  <property fmtid="{D5CDD505-2E9C-101B-9397-08002B2CF9AE}" pid="337" name="FSC#COOELAK@1.1001:DispatchedBy">
    <vt:lpwstr/>
  </property>
  <property fmtid="{D5CDD505-2E9C-101B-9397-08002B2CF9AE}" pid="338" name="FSC#COOELAK@1.1001:DispatchedAt">
    <vt:lpwstr/>
  </property>
  <property fmtid="{D5CDD505-2E9C-101B-9397-08002B2CF9AE}" pid="339" name="FSC#COOELAK@1.1001:ApprovedBy">
    <vt:lpwstr/>
  </property>
  <property fmtid="{D5CDD505-2E9C-101B-9397-08002B2CF9AE}" pid="340" name="FSC#COOELAK@1.1001:ApprovedAt">
    <vt:lpwstr/>
  </property>
  <property fmtid="{D5CDD505-2E9C-101B-9397-08002B2CF9AE}" pid="341" name="FSC#COOELAK@1.1001:Department">
    <vt:lpwstr>400 (Sekcia legislatívy)</vt:lpwstr>
  </property>
  <property fmtid="{D5CDD505-2E9C-101B-9397-08002B2CF9AE}" pid="342" name="FSC#COOELAK@1.1001:CreatedAt">
    <vt:lpwstr>23.10.2023</vt:lpwstr>
  </property>
  <property fmtid="{D5CDD505-2E9C-101B-9397-08002B2CF9AE}" pid="343" name="FSC#COOELAK@1.1001:OU">
    <vt:lpwstr>400 (Sekcia legislatívy)</vt:lpwstr>
  </property>
  <property fmtid="{D5CDD505-2E9C-101B-9397-08002B2CF9AE}" pid="344" name="FSC#COOELAK@1.1001:Priority">
    <vt:lpwstr> ()</vt:lpwstr>
  </property>
  <property fmtid="{D5CDD505-2E9C-101B-9397-08002B2CF9AE}" pid="345" name="FSC#COOELAK@1.1001:ObjBarCode">
    <vt:lpwstr>*COO.2296.100.2.5616407*</vt:lpwstr>
  </property>
  <property fmtid="{D5CDD505-2E9C-101B-9397-08002B2CF9AE}" pid="346" name="FSC#COOELAK@1.1001:RefBarCode">
    <vt:lpwstr/>
  </property>
  <property fmtid="{D5CDD505-2E9C-101B-9397-08002B2CF9AE}" pid="347" name="FSC#COOELAK@1.1001:FileRefBarCode">
    <vt:lpwstr>**</vt:lpwstr>
  </property>
  <property fmtid="{D5CDD505-2E9C-101B-9397-08002B2CF9AE}" pid="348" name="FSC#COOELAK@1.1001:ExternalRef">
    <vt:lpwstr/>
  </property>
  <property fmtid="{D5CDD505-2E9C-101B-9397-08002B2CF9AE}" pid="349" name="FSC#COOELAK@1.1001:IncomingNumber">
    <vt:lpwstr/>
  </property>
  <property fmtid="{D5CDD505-2E9C-101B-9397-08002B2CF9AE}" pid="350" name="FSC#COOELAK@1.1001:IncomingSubject">
    <vt:lpwstr/>
  </property>
  <property fmtid="{D5CDD505-2E9C-101B-9397-08002B2CF9AE}" pid="351" name="FSC#COOELAK@1.1001:ProcessResponsible">
    <vt:lpwstr/>
  </property>
  <property fmtid="{D5CDD505-2E9C-101B-9397-08002B2CF9AE}" pid="352" name="FSC#COOELAK@1.1001:ProcessResponsiblePhone">
    <vt:lpwstr/>
  </property>
  <property fmtid="{D5CDD505-2E9C-101B-9397-08002B2CF9AE}" pid="353" name="FSC#COOELAK@1.1001:ProcessResponsibleMail">
    <vt:lpwstr/>
  </property>
  <property fmtid="{D5CDD505-2E9C-101B-9397-08002B2CF9AE}" pid="354" name="FSC#COOELAK@1.1001:ProcessResponsibleFax">
    <vt:lpwstr/>
  </property>
  <property fmtid="{D5CDD505-2E9C-101B-9397-08002B2CF9AE}" pid="355" name="FSC#COOELAK@1.1001:ApproverFirstName">
    <vt:lpwstr/>
  </property>
  <property fmtid="{D5CDD505-2E9C-101B-9397-08002B2CF9AE}" pid="356" name="FSC#COOELAK@1.1001:ApproverSurName">
    <vt:lpwstr/>
  </property>
  <property fmtid="{D5CDD505-2E9C-101B-9397-08002B2CF9AE}" pid="357" name="FSC#COOELAK@1.1001:ApproverTitle">
    <vt:lpwstr/>
  </property>
  <property fmtid="{D5CDD505-2E9C-101B-9397-08002B2CF9AE}" pid="358" name="FSC#COOELAK@1.1001:ExternalDate">
    <vt:lpwstr/>
  </property>
  <property fmtid="{D5CDD505-2E9C-101B-9397-08002B2CF9AE}" pid="359" name="FSC#COOELAK@1.1001:SettlementApprovedAt">
    <vt:lpwstr/>
  </property>
  <property fmtid="{D5CDD505-2E9C-101B-9397-08002B2CF9AE}" pid="360" name="FSC#COOELAK@1.1001:BaseNumber">
    <vt:lpwstr/>
  </property>
  <property fmtid="{D5CDD505-2E9C-101B-9397-08002B2CF9AE}" pid="361" name="FSC#COOELAK@1.1001:CurrentUserRolePos">
    <vt:lpwstr>referent 6</vt:lpwstr>
  </property>
  <property fmtid="{D5CDD505-2E9C-101B-9397-08002B2CF9AE}" pid="362" name="FSC#COOELAK@1.1001:CurrentUserEmail">
    <vt:lpwstr>barbora.zachardova@land.gov.sk</vt:lpwstr>
  </property>
  <property fmtid="{D5CDD505-2E9C-101B-9397-08002B2CF9AE}" pid="363" name="FSC#ELAKGOV@1.1001:PersonalSubjGender">
    <vt:lpwstr/>
  </property>
  <property fmtid="{D5CDD505-2E9C-101B-9397-08002B2CF9AE}" pid="364" name="FSC#ELAKGOV@1.1001:PersonalSubjFirstName">
    <vt:lpwstr/>
  </property>
  <property fmtid="{D5CDD505-2E9C-101B-9397-08002B2CF9AE}" pid="365" name="FSC#ELAKGOV@1.1001:PersonalSubjSurName">
    <vt:lpwstr/>
  </property>
  <property fmtid="{D5CDD505-2E9C-101B-9397-08002B2CF9AE}" pid="366" name="FSC#ELAKGOV@1.1001:PersonalSubjSalutation">
    <vt:lpwstr/>
  </property>
  <property fmtid="{D5CDD505-2E9C-101B-9397-08002B2CF9AE}" pid="367" name="FSC#ELAKGOV@1.1001:PersonalSubjAddress">
    <vt:lpwstr/>
  </property>
  <property fmtid="{D5CDD505-2E9C-101B-9397-08002B2CF9AE}" pid="368" name="FSC#ATSTATECFG@1.1001:Office">
    <vt:lpwstr/>
  </property>
  <property fmtid="{D5CDD505-2E9C-101B-9397-08002B2CF9AE}" pid="369" name="FSC#ATSTATECFG@1.1001:Agent">
    <vt:lpwstr/>
  </property>
  <property fmtid="{D5CDD505-2E9C-101B-9397-08002B2CF9AE}" pid="370" name="FSC#ATSTATECFG@1.1001:AgentPhone">
    <vt:lpwstr/>
  </property>
  <property fmtid="{D5CDD505-2E9C-101B-9397-08002B2CF9AE}" pid="371" name="FSC#ATSTATECFG@1.1001:DepartmentFax">
    <vt:lpwstr/>
  </property>
  <property fmtid="{D5CDD505-2E9C-101B-9397-08002B2CF9AE}" pid="372" name="FSC#ATSTATECFG@1.1001:DepartmentEmail">
    <vt:lpwstr/>
  </property>
  <property fmtid="{D5CDD505-2E9C-101B-9397-08002B2CF9AE}" pid="373" name="FSC#ATSTATECFG@1.1001:SubfileDate">
    <vt:lpwstr/>
  </property>
  <property fmtid="{D5CDD505-2E9C-101B-9397-08002B2CF9AE}" pid="374" name="FSC#ATSTATECFG@1.1001:SubfileSubject">
    <vt:lpwstr/>
  </property>
  <property fmtid="{D5CDD505-2E9C-101B-9397-08002B2CF9AE}" pid="375" name="FSC#ATSTATECFG@1.1001:DepartmentZipCode">
    <vt:lpwstr/>
  </property>
  <property fmtid="{D5CDD505-2E9C-101B-9397-08002B2CF9AE}" pid="376" name="FSC#ATSTATECFG@1.1001:DepartmentCountry">
    <vt:lpwstr/>
  </property>
  <property fmtid="{D5CDD505-2E9C-101B-9397-08002B2CF9AE}" pid="377" name="FSC#ATSTATECFG@1.1001:DepartmentCity">
    <vt:lpwstr/>
  </property>
  <property fmtid="{D5CDD505-2E9C-101B-9397-08002B2CF9AE}" pid="378" name="FSC#ATSTATECFG@1.1001:DepartmentStreet">
    <vt:lpwstr/>
  </property>
  <property fmtid="{D5CDD505-2E9C-101B-9397-08002B2CF9AE}" pid="379" name="FSC#ATSTATECFG@1.1001:DepartmentDVR">
    <vt:lpwstr/>
  </property>
  <property fmtid="{D5CDD505-2E9C-101B-9397-08002B2CF9AE}" pid="380" name="FSC#ATSTATECFG@1.1001:DepartmentUID">
    <vt:lpwstr/>
  </property>
  <property fmtid="{D5CDD505-2E9C-101B-9397-08002B2CF9AE}" pid="381" name="FSC#ATSTATECFG@1.1001:SubfileReference">
    <vt:lpwstr/>
  </property>
  <property fmtid="{D5CDD505-2E9C-101B-9397-08002B2CF9AE}" pid="382" name="FSC#ATSTATECFG@1.1001:Clause">
    <vt:lpwstr/>
  </property>
  <property fmtid="{D5CDD505-2E9C-101B-9397-08002B2CF9AE}" pid="383" name="FSC#ATSTATECFG@1.1001:ApprovedSignature">
    <vt:lpwstr/>
  </property>
  <property fmtid="{D5CDD505-2E9C-101B-9397-08002B2CF9AE}" pid="384" name="FSC#ATSTATECFG@1.1001:BankAccount">
    <vt:lpwstr/>
  </property>
  <property fmtid="{D5CDD505-2E9C-101B-9397-08002B2CF9AE}" pid="385" name="FSC#ATSTATECFG@1.1001:BankAccountOwner">
    <vt:lpwstr/>
  </property>
  <property fmtid="{D5CDD505-2E9C-101B-9397-08002B2CF9AE}" pid="386" name="FSC#ATSTATECFG@1.1001:BankInstitute">
    <vt:lpwstr/>
  </property>
  <property fmtid="{D5CDD505-2E9C-101B-9397-08002B2CF9AE}" pid="387" name="FSC#ATSTATECFG@1.1001:BankAccountID">
    <vt:lpwstr/>
  </property>
  <property fmtid="{D5CDD505-2E9C-101B-9397-08002B2CF9AE}" pid="388" name="FSC#ATSTATECFG@1.1001:BankAccountIBAN">
    <vt:lpwstr/>
  </property>
  <property fmtid="{D5CDD505-2E9C-101B-9397-08002B2CF9AE}" pid="389" name="FSC#ATSTATECFG@1.1001:BankAccountBIC">
    <vt:lpwstr/>
  </property>
  <property fmtid="{D5CDD505-2E9C-101B-9397-08002B2CF9AE}" pid="390" name="FSC#ATSTATECFG@1.1001:BankName">
    <vt:lpwstr/>
  </property>
  <property fmtid="{D5CDD505-2E9C-101B-9397-08002B2CF9AE}" pid="391" name="FSC#COOELAK@1.1001:ObjectAddressees">
    <vt:lpwstr/>
  </property>
  <property fmtid="{D5CDD505-2E9C-101B-9397-08002B2CF9AE}" pid="392" name="FSC#COOELAK@1.1001:replyreference">
    <vt:lpwstr/>
  </property>
  <property fmtid="{D5CDD505-2E9C-101B-9397-08002B2CF9AE}" pid="393" name="FSC#SKCONV@103.510:docname">
    <vt:lpwstr/>
  </property>
  <property fmtid="{D5CDD505-2E9C-101B-9397-08002B2CF9AE}" pid="394" name="FSC#COOSYSTEM@1.1:Container">
    <vt:lpwstr>COO.2296.100.2.5616407</vt:lpwstr>
  </property>
  <property fmtid="{D5CDD505-2E9C-101B-9397-08002B2CF9AE}" pid="395" name="FSC#FSCFOLIO@1.1001:docpropproject">
    <vt:lpwstr/>
  </property>
</Properties>
</file>