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95C3" w14:textId="1D7419DC" w:rsidR="00215839" w:rsidRPr="00CE1BF6" w:rsidRDefault="00812C17" w:rsidP="00215839">
      <w:pPr>
        <w:spacing w:after="0" w:line="240" w:lineRule="auto"/>
        <w:jc w:val="center"/>
        <w:rPr>
          <w:rFonts w:ascii="Times New Roman" w:hAnsi="Times New Roman" w:cs="Times New Roman"/>
          <w:b/>
          <w:bCs/>
          <w:sz w:val="24"/>
          <w:szCs w:val="24"/>
        </w:rPr>
      </w:pPr>
      <w:r w:rsidRPr="00CE1BF6">
        <w:rPr>
          <w:rFonts w:ascii="Times New Roman" w:hAnsi="Times New Roman" w:cs="Times New Roman"/>
          <w:b/>
          <w:bCs/>
          <w:sz w:val="24"/>
          <w:szCs w:val="24"/>
        </w:rPr>
        <w:t>DÔVODOVÁ SPRÁVA</w:t>
      </w:r>
    </w:p>
    <w:p w14:paraId="432CF2A3" w14:textId="77777777" w:rsidR="00812C17" w:rsidRPr="00CE1BF6" w:rsidRDefault="00812C17" w:rsidP="00215839">
      <w:pPr>
        <w:spacing w:after="0" w:line="240" w:lineRule="auto"/>
        <w:jc w:val="center"/>
        <w:rPr>
          <w:rFonts w:ascii="Times New Roman" w:hAnsi="Times New Roman" w:cs="Times New Roman"/>
          <w:b/>
          <w:bCs/>
          <w:sz w:val="24"/>
          <w:szCs w:val="24"/>
        </w:rPr>
      </w:pPr>
    </w:p>
    <w:p w14:paraId="324C84BF" w14:textId="6BEF385C" w:rsidR="00215839" w:rsidRPr="00CE1BF6" w:rsidRDefault="00812C17" w:rsidP="00812C17">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B. </w:t>
      </w:r>
      <w:r w:rsidR="00215839" w:rsidRPr="00CE1BF6">
        <w:rPr>
          <w:rFonts w:ascii="Times New Roman" w:hAnsi="Times New Roman" w:cs="Times New Roman"/>
          <w:b/>
          <w:bCs/>
          <w:sz w:val="24"/>
          <w:szCs w:val="24"/>
        </w:rPr>
        <w:t>osobitná časť</w:t>
      </w:r>
    </w:p>
    <w:p w14:paraId="188D5EA0" w14:textId="77777777" w:rsidR="00215839" w:rsidRPr="00CE1BF6" w:rsidRDefault="00215839" w:rsidP="00A3727A">
      <w:pPr>
        <w:spacing w:after="0" w:line="240" w:lineRule="auto"/>
        <w:jc w:val="both"/>
        <w:rPr>
          <w:rFonts w:ascii="Times New Roman" w:hAnsi="Times New Roman" w:cs="Times New Roman"/>
          <w:b/>
          <w:bCs/>
          <w:sz w:val="24"/>
          <w:szCs w:val="24"/>
        </w:rPr>
      </w:pPr>
    </w:p>
    <w:p w14:paraId="5DB88006" w14:textId="79D507EA" w:rsidR="00550A6A" w:rsidRPr="00CE1BF6" w:rsidRDefault="009B1600"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Čl. I</w:t>
      </w:r>
    </w:p>
    <w:tbl>
      <w:tblPr>
        <w:tblStyle w:val="Mriekatabuky"/>
        <w:tblW w:w="0" w:type="auto"/>
        <w:shd w:val="clear" w:color="auto" w:fill="FFFFFF" w:themeFill="background1"/>
        <w:tblLook w:val="04A0" w:firstRow="1" w:lastRow="0" w:firstColumn="1" w:lastColumn="0" w:noHBand="0" w:noVBand="1"/>
      </w:tblPr>
      <w:tblGrid>
        <w:gridCol w:w="9062"/>
      </w:tblGrid>
      <w:tr w:rsidR="00550A6A" w:rsidRPr="00CE1BF6" w14:paraId="494F9116" w14:textId="77777777" w:rsidTr="00A06A01">
        <w:tc>
          <w:tcPr>
            <w:tcW w:w="9062" w:type="dxa"/>
            <w:shd w:val="clear" w:color="auto" w:fill="FFFFFF" w:themeFill="background1"/>
          </w:tcPr>
          <w:p w14:paraId="4FA6B3E1" w14:textId="41B1E608" w:rsidR="00550A6A" w:rsidRPr="00CE1BF6" w:rsidRDefault="00A06A01" w:rsidP="00A3727A">
            <w:pPr>
              <w:jc w:val="both"/>
              <w:rPr>
                <w:rFonts w:ascii="Times New Roman" w:hAnsi="Times New Roman" w:cs="Times New Roman"/>
                <w:b/>
                <w:bCs/>
                <w:sz w:val="24"/>
                <w:szCs w:val="24"/>
              </w:rPr>
            </w:pPr>
            <w:r>
              <w:rPr>
                <w:rFonts w:ascii="Times New Roman" w:hAnsi="Times New Roman" w:cs="Times New Roman"/>
                <w:b/>
                <w:bCs/>
                <w:sz w:val="24"/>
                <w:szCs w:val="24"/>
              </w:rPr>
              <w:t>z</w:t>
            </w:r>
            <w:r w:rsidR="00550A6A" w:rsidRPr="00CE1BF6">
              <w:rPr>
                <w:rFonts w:ascii="Times New Roman" w:hAnsi="Times New Roman" w:cs="Times New Roman"/>
                <w:b/>
                <w:bCs/>
                <w:sz w:val="24"/>
                <w:szCs w:val="24"/>
              </w:rPr>
              <w:t>ákon č. 435/2001 Z. z. o patentoch, dodatkových ochranných osvedčeniach a o zmene a doplnení niektorých zákonov (patentový zákon)</w:t>
            </w:r>
          </w:p>
        </w:tc>
      </w:tr>
    </w:tbl>
    <w:p w14:paraId="6EE3D1FA" w14:textId="34FB55DD" w:rsidR="00375776" w:rsidRPr="00CE1BF6" w:rsidRDefault="00375776" w:rsidP="00A3727A">
      <w:pPr>
        <w:spacing w:after="0" w:line="240" w:lineRule="auto"/>
        <w:jc w:val="both"/>
        <w:rPr>
          <w:rFonts w:ascii="Times New Roman" w:hAnsi="Times New Roman" w:cs="Times New Roman"/>
          <w:b/>
          <w:bCs/>
          <w:sz w:val="24"/>
          <w:szCs w:val="24"/>
        </w:rPr>
      </w:pPr>
    </w:p>
    <w:p w14:paraId="38E5FB0D" w14:textId="764D86FD" w:rsidR="004075DC" w:rsidRPr="00CE1BF6" w:rsidRDefault="00375776"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512E18" w:rsidRPr="00CE1BF6">
        <w:rPr>
          <w:rFonts w:ascii="Times New Roman" w:hAnsi="Times New Roman" w:cs="Times New Roman"/>
          <w:b/>
          <w:bCs/>
          <w:sz w:val="24"/>
          <w:szCs w:val="24"/>
        </w:rPr>
        <w:t> bodu 1 (</w:t>
      </w:r>
      <w:r w:rsidRPr="00CE1BF6">
        <w:rPr>
          <w:rFonts w:ascii="Times New Roman" w:hAnsi="Times New Roman" w:cs="Times New Roman"/>
          <w:b/>
          <w:bCs/>
          <w:sz w:val="24"/>
          <w:szCs w:val="24"/>
        </w:rPr>
        <w:t>§ 14 ods. 2</w:t>
      </w:r>
      <w:r w:rsidR="00512E18" w:rsidRPr="00CE1BF6">
        <w:rPr>
          <w:rFonts w:ascii="Times New Roman" w:hAnsi="Times New Roman" w:cs="Times New Roman"/>
          <w:b/>
          <w:bCs/>
          <w:sz w:val="24"/>
          <w:szCs w:val="24"/>
        </w:rPr>
        <w:t>)</w:t>
      </w:r>
    </w:p>
    <w:p w14:paraId="5C9A8145" w14:textId="0C27B8BF" w:rsidR="004075DC" w:rsidRPr="00CE1BF6" w:rsidRDefault="00091740"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Ustanovenie pozitívnym spôsobom definuje výlučné práva majiteľa patentu a okamih účinnosti patentu. Účinky patentu nenastávajú jeho udelením, tzn. právoplatnosťou rozhodnutia ÚPV SR o udelení patentu, ale až odo dňa oznámenia o udelení patentu vo Vestníku ÚPV SR, ktoré </w:t>
      </w:r>
      <w:r w:rsidR="004306E2" w:rsidRPr="00CE1BF6">
        <w:rPr>
          <w:rFonts w:ascii="Times New Roman" w:hAnsi="Times New Roman" w:cs="Times New Roman"/>
          <w:sz w:val="24"/>
          <w:szCs w:val="24"/>
        </w:rPr>
        <w:t>je uverejnené až potom, čo rozhodnutie o udelení patentu nadobudlo právoplatnosť.</w:t>
      </w:r>
    </w:p>
    <w:p w14:paraId="6AE72BC2" w14:textId="77777777" w:rsidR="00E97C04" w:rsidRPr="00CE1BF6" w:rsidRDefault="00E97C04" w:rsidP="00A3727A">
      <w:pPr>
        <w:spacing w:after="0" w:line="240" w:lineRule="auto"/>
        <w:jc w:val="both"/>
        <w:rPr>
          <w:rFonts w:ascii="Times New Roman" w:hAnsi="Times New Roman" w:cs="Times New Roman"/>
          <w:sz w:val="24"/>
          <w:szCs w:val="24"/>
        </w:rPr>
      </w:pPr>
    </w:p>
    <w:p w14:paraId="3DEC2D22" w14:textId="1FA61B9A" w:rsidR="00375776" w:rsidRPr="00CE1BF6" w:rsidRDefault="00401781"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Platnosť patentu, a teda aj existencia výlučných práv majiteľa patentu, je podmienená platením udržiavacích poplatkov za jednotlivé roky trvania platnosti patentu. Prvý udržiavací poplatok vymeria ÚPV SR priamo v rozhodnutí o udelení patentu, majiteľ patentu </w:t>
      </w:r>
      <w:r w:rsidR="000A268D" w:rsidRPr="00CE1BF6">
        <w:rPr>
          <w:rFonts w:ascii="Times New Roman" w:hAnsi="Times New Roman" w:cs="Times New Roman"/>
          <w:sz w:val="24"/>
          <w:szCs w:val="24"/>
        </w:rPr>
        <w:t xml:space="preserve">je </w:t>
      </w:r>
      <w:r w:rsidRPr="00CE1BF6">
        <w:rPr>
          <w:rFonts w:ascii="Times New Roman" w:hAnsi="Times New Roman" w:cs="Times New Roman"/>
          <w:sz w:val="24"/>
          <w:szCs w:val="24"/>
        </w:rPr>
        <w:t xml:space="preserve">povinný </w:t>
      </w:r>
      <w:r w:rsidR="000A268D" w:rsidRPr="00CE1BF6">
        <w:rPr>
          <w:rFonts w:ascii="Times New Roman" w:hAnsi="Times New Roman" w:cs="Times New Roman"/>
          <w:sz w:val="24"/>
          <w:szCs w:val="24"/>
        </w:rPr>
        <w:t xml:space="preserve">tento poplatok </w:t>
      </w:r>
      <w:r w:rsidRPr="00CE1BF6">
        <w:rPr>
          <w:rFonts w:ascii="Times New Roman" w:hAnsi="Times New Roman" w:cs="Times New Roman"/>
          <w:sz w:val="24"/>
          <w:szCs w:val="24"/>
        </w:rPr>
        <w:t>zaplatiť do troch mesiacov odo dňa nadobudnutia právoplatnosti rozhodnutia o udelení patentu (§ 5 zákona</w:t>
      </w:r>
      <w:r w:rsidR="000A268D" w:rsidRPr="00CE1BF6">
        <w:rPr>
          <w:rFonts w:ascii="Times New Roman" w:hAnsi="Times New Roman" w:cs="Times New Roman"/>
          <w:sz w:val="24"/>
          <w:szCs w:val="24"/>
        </w:rPr>
        <w:t xml:space="preserve"> č. 495/2008 Z. z.). Následkom nezaplatenia prvého udržiavacieho poplatku v stanovenej lehote je zánik patentu s účinkami ex nunc [§ 31 ods. 1 písm. b) patentového zákona]</w:t>
      </w:r>
      <w:r w:rsidR="004075DC" w:rsidRPr="00CE1BF6">
        <w:rPr>
          <w:rFonts w:ascii="Times New Roman" w:hAnsi="Times New Roman" w:cs="Times New Roman"/>
          <w:sz w:val="24"/>
          <w:szCs w:val="24"/>
        </w:rPr>
        <w:t>, tzn. ku dňu, kedy nastala skutočnosť, s ktorou je spojený zánik patentu.</w:t>
      </w:r>
    </w:p>
    <w:p w14:paraId="427DA196" w14:textId="77777777" w:rsidR="0071764B" w:rsidRPr="00CE1BF6" w:rsidRDefault="0071764B" w:rsidP="00A3727A">
      <w:pPr>
        <w:spacing w:after="0" w:line="240" w:lineRule="auto"/>
        <w:jc w:val="both"/>
        <w:rPr>
          <w:rFonts w:ascii="Times New Roman" w:hAnsi="Times New Roman" w:cs="Times New Roman"/>
          <w:sz w:val="24"/>
          <w:szCs w:val="24"/>
        </w:rPr>
      </w:pPr>
    </w:p>
    <w:p w14:paraId="56373982" w14:textId="62DD7C59" w:rsidR="0071764B" w:rsidRPr="00CE1BF6" w:rsidRDefault="0071764B" w:rsidP="0071764B">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zmysle § 31 ods. 1 písm. b) patentového zákona patent zaniká márnym uplynutím lehoty ustanovenej na zaplatenie udržiavacieho poplatku. Uvedené platí aj v prípade márneho uplynuti</w:t>
      </w:r>
      <w:r w:rsidR="004C6464" w:rsidRPr="00CE1BF6">
        <w:rPr>
          <w:rFonts w:ascii="Times New Roman" w:hAnsi="Times New Roman" w:cs="Times New Roman"/>
          <w:sz w:val="24"/>
          <w:szCs w:val="24"/>
        </w:rPr>
        <w:t>a</w:t>
      </w:r>
      <w:r w:rsidRPr="00CE1BF6">
        <w:rPr>
          <w:rFonts w:ascii="Times New Roman" w:hAnsi="Times New Roman" w:cs="Times New Roman"/>
          <w:sz w:val="24"/>
          <w:szCs w:val="24"/>
        </w:rPr>
        <w:t xml:space="preserve"> lehoty ustanovenej na zaplatenie prvého udržiavacieho poplatku.</w:t>
      </w:r>
    </w:p>
    <w:p w14:paraId="672A543B" w14:textId="77777777" w:rsidR="00E97C04" w:rsidRPr="00CE1BF6" w:rsidRDefault="00E97C04" w:rsidP="00A3727A">
      <w:pPr>
        <w:spacing w:after="0" w:line="240" w:lineRule="auto"/>
        <w:jc w:val="both"/>
        <w:rPr>
          <w:rFonts w:ascii="Times New Roman" w:hAnsi="Times New Roman" w:cs="Times New Roman"/>
          <w:sz w:val="24"/>
          <w:szCs w:val="24"/>
        </w:rPr>
      </w:pPr>
    </w:p>
    <w:p w14:paraId="41D2BC15" w14:textId="46DB209F" w:rsidR="004306E2" w:rsidRPr="00CE1BF6" w:rsidRDefault="004306E2"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 ohľadom na právnu istotu</w:t>
      </w:r>
      <w:r w:rsidR="00E13655" w:rsidRPr="00CE1BF6">
        <w:rPr>
          <w:rFonts w:ascii="Times New Roman" w:hAnsi="Times New Roman" w:cs="Times New Roman"/>
          <w:sz w:val="24"/>
          <w:szCs w:val="24"/>
        </w:rPr>
        <w:t xml:space="preserve"> (a ochranu práv</w:t>
      </w:r>
      <w:r w:rsidRPr="00CE1BF6">
        <w:rPr>
          <w:rFonts w:ascii="Times New Roman" w:hAnsi="Times New Roman" w:cs="Times New Roman"/>
          <w:sz w:val="24"/>
          <w:szCs w:val="24"/>
        </w:rPr>
        <w:t xml:space="preserve"> tretích osôb</w:t>
      </w:r>
      <w:r w:rsidR="00170489">
        <w:rPr>
          <w:rFonts w:ascii="Times New Roman" w:hAnsi="Times New Roman" w:cs="Times New Roman"/>
          <w:sz w:val="24"/>
          <w:szCs w:val="24"/>
        </w:rPr>
        <w:t>; porovnaj aj § 15 ods. 2  patentového zákona</w:t>
      </w:r>
      <w:r w:rsidR="00E13655" w:rsidRPr="00CE1BF6">
        <w:rPr>
          <w:rFonts w:ascii="Times New Roman" w:hAnsi="Times New Roman" w:cs="Times New Roman"/>
          <w:sz w:val="24"/>
          <w:szCs w:val="24"/>
        </w:rPr>
        <w:t xml:space="preserve">) sa navrhuje </w:t>
      </w:r>
      <w:r w:rsidR="001F19A1" w:rsidRPr="00CE1BF6">
        <w:rPr>
          <w:rFonts w:ascii="Times New Roman" w:hAnsi="Times New Roman" w:cs="Times New Roman"/>
          <w:sz w:val="24"/>
          <w:szCs w:val="24"/>
        </w:rPr>
        <w:t>pr</w:t>
      </w:r>
      <w:r w:rsidR="00E97C04" w:rsidRPr="00CE1BF6">
        <w:rPr>
          <w:rFonts w:ascii="Times New Roman" w:hAnsi="Times New Roman" w:cs="Times New Roman"/>
          <w:sz w:val="24"/>
          <w:szCs w:val="24"/>
        </w:rPr>
        <w:t>epojiť</w:t>
      </w:r>
      <w:r w:rsidR="00E13655" w:rsidRPr="00CE1BF6">
        <w:rPr>
          <w:rFonts w:ascii="Times New Roman" w:hAnsi="Times New Roman" w:cs="Times New Roman"/>
          <w:sz w:val="24"/>
          <w:szCs w:val="24"/>
        </w:rPr>
        <w:t xml:space="preserve"> nadobudnutie účinnosti patentu </w:t>
      </w:r>
      <w:r w:rsidR="00512E18" w:rsidRPr="00CE1BF6">
        <w:rPr>
          <w:rFonts w:ascii="Times New Roman" w:hAnsi="Times New Roman" w:cs="Times New Roman"/>
          <w:sz w:val="24"/>
          <w:szCs w:val="24"/>
        </w:rPr>
        <w:t xml:space="preserve">so </w:t>
      </w:r>
      <w:r w:rsidR="00E13655" w:rsidRPr="00CE1BF6">
        <w:rPr>
          <w:rFonts w:ascii="Times New Roman" w:hAnsi="Times New Roman" w:cs="Times New Roman"/>
          <w:sz w:val="24"/>
          <w:szCs w:val="24"/>
        </w:rPr>
        <w:t>zaplatením prvého poplatku za udržiavanie platnosti patentu</w:t>
      </w:r>
      <w:r w:rsidR="001F19A1" w:rsidRPr="00CE1BF6">
        <w:rPr>
          <w:rFonts w:ascii="Times New Roman" w:hAnsi="Times New Roman" w:cs="Times New Roman"/>
          <w:sz w:val="24"/>
          <w:szCs w:val="24"/>
        </w:rPr>
        <w:t>, a to prostredníctvom fikcie nenadobudnutia účinkov patentu v prípade nezaplatenia prvého poplatku za udržiavanie platnosti patentu.</w:t>
      </w:r>
    </w:p>
    <w:p w14:paraId="17842456" w14:textId="4372B2E3" w:rsidR="00E97C04" w:rsidRPr="00CE1BF6" w:rsidRDefault="00E97C04" w:rsidP="00A3727A">
      <w:pPr>
        <w:spacing w:after="0" w:line="240" w:lineRule="auto"/>
        <w:jc w:val="both"/>
        <w:rPr>
          <w:rFonts w:ascii="Times New Roman" w:hAnsi="Times New Roman" w:cs="Times New Roman"/>
          <w:sz w:val="24"/>
          <w:szCs w:val="24"/>
        </w:rPr>
      </w:pPr>
    </w:p>
    <w:p w14:paraId="2245786C" w14:textId="649CFB7E" w:rsidR="00E97C04" w:rsidRPr="00CE1BF6" w:rsidRDefault="00E97C04"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512E18" w:rsidRPr="00CE1BF6">
        <w:rPr>
          <w:rFonts w:ascii="Times New Roman" w:hAnsi="Times New Roman" w:cs="Times New Roman"/>
          <w:b/>
          <w:bCs/>
          <w:sz w:val="24"/>
          <w:szCs w:val="24"/>
        </w:rPr>
        <w:t> bodu 2 (</w:t>
      </w:r>
      <w:r w:rsidRPr="00CE1BF6">
        <w:rPr>
          <w:rFonts w:ascii="Times New Roman" w:hAnsi="Times New Roman" w:cs="Times New Roman"/>
          <w:b/>
          <w:bCs/>
          <w:sz w:val="24"/>
          <w:szCs w:val="24"/>
        </w:rPr>
        <w:t>§ 28 ods. 3</w:t>
      </w:r>
      <w:r w:rsidR="00512E18" w:rsidRPr="00CE1BF6">
        <w:rPr>
          <w:rFonts w:ascii="Times New Roman" w:hAnsi="Times New Roman" w:cs="Times New Roman"/>
          <w:b/>
          <w:bCs/>
          <w:sz w:val="24"/>
          <w:szCs w:val="24"/>
        </w:rPr>
        <w:t>)</w:t>
      </w:r>
    </w:p>
    <w:p w14:paraId="7D59EA78" w14:textId="59187987" w:rsidR="00E97C04" w:rsidRPr="00CE1BF6" w:rsidRDefault="00E64CF5"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Cieľom navrhovanej úpravy je</w:t>
      </w:r>
      <w:r w:rsidR="00E97C04" w:rsidRPr="00CE1BF6">
        <w:rPr>
          <w:rFonts w:ascii="Times New Roman" w:hAnsi="Times New Roman" w:cs="Times New Roman"/>
          <w:sz w:val="24"/>
          <w:szCs w:val="24"/>
        </w:rPr>
        <w:t xml:space="preserve"> zabezpečeni</w:t>
      </w:r>
      <w:r w:rsidRPr="00CE1BF6">
        <w:rPr>
          <w:rFonts w:ascii="Times New Roman" w:hAnsi="Times New Roman" w:cs="Times New Roman"/>
          <w:sz w:val="24"/>
          <w:szCs w:val="24"/>
        </w:rPr>
        <w:t>e</w:t>
      </w:r>
      <w:r w:rsidR="00E97C04" w:rsidRPr="00CE1BF6">
        <w:rPr>
          <w:rFonts w:ascii="Times New Roman" w:hAnsi="Times New Roman" w:cs="Times New Roman"/>
          <w:sz w:val="24"/>
          <w:szCs w:val="24"/>
        </w:rPr>
        <w:t xml:space="preserve"> bezodkladného </w:t>
      </w:r>
      <w:r w:rsidRPr="00CE1BF6">
        <w:rPr>
          <w:rFonts w:ascii="Times New Roman" w:hAnsi="Times New Roman" w:cs="Times New Roman"/>
          <w:sz w:val="24"/>
          <w:szCs w:val="24"/>
        </w:rPr>
        <w:t xml:space="preserve">informovania ÚPV SR o udelení alebo o zrušení nútenej licencie, a teda aj zabezpečenia bezodkladného </w:t>
      </w:r>
      <w:r w:rsidR="00E97C04" w:rsidRPr="00CE1BF6">
        <w:rPr>
          <w:rFonts w:ascii="Times New Roman" w:hAnsi="Times New Roman" w:cs="Times New Roman"/>
          <w:sz w:val="24"/>
          <w:szCs w:val="24"/>
        </w:rPr>
        <w:t xml:space="preserve">zápisu </w:t>
      </w:r>
      <w:r w:rsidRPr="00CE1BF6">
        <w:rPr>
          <w:rFonts w:ascii="Times New Roman" w:hAnsi="Times New Roman" w:cs="Times New Roman"/>
          <w:sz w:val="24"/>
          <w:szCs w:val="24"/>
        </w:rPr>
        <w:t xml:space="preserve">tejto skutočnosti </w:t>
      </w:r>
      <w:r w:rsidR="00E97C04" w:rsidRPr="00CE1BF6">
        <w:rPr>
          <w:rFonts w:ascii="Times New Roman" w:hAnsi="Times New Roman" w:cs="Times New Roman"/>
          <w:sz w:val="24"/>
          <w:szCs w:val="24"/>
        </w:rPr>
        <w:t>do patentového registra</w:t>
      </w:r>
      <w:r w:rsidRPr="00CE1BF6">
        <w:rPr>
          <w:rFonts w:ascii="Times New Roman" w:hAnsi="Times New Roman" w:cs="Times New Roman"/>
          <w:sz w:val="24"/>
          <w:szCs w:val="24"/>
        </w:rPr>
        <w:t>.</w:t>
      </w:r>
    </w:p>
    <w:p w14:paraId="1AFB1CB1" w14:textId="2E887450" w:rsidR="00E64CF5" w:rsidRPr="00CE1BF6" w:rsidRDefault="00E64CF5" w:rsidP="00A3727A">
      <w:pPr>
        <w:spacing w:after="0" w:line="240" w:lineRule="auto"/>
        <w:jc w:val="both"/>
        <w:rPr>
          <w:rFonts w:ascii="Times New Roman" w:hAnsi="Times New Roman" w:cs="Times New Roman"/>
          <w:sz w:val="24"/>
          <w:szCs w:val="24"/>
        </w:rPr>
      </w:pPr>
    </w:p>
    <w:p w14:paraId="43E2FBE0" w14:textId="39A8896E" w:rsidR="00E64CF5" w:rsidRPr="00CE1BF6" w:rsidRDefault="00E64CF5"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512E18" w:rsidRPr="00CE1BF6">
        <w:rPr>
          <w:rFonts w:ascii="Times New Roman" w:hAnsi="Times New Roman" w:cs="Times New Roman"/>
          <w:b/>
          <w:bCs/>
          <w:sz w:val="24"/>
          <w:szCs w:val="24"/>
        </w:rPr>
        <w:t xml:space="preserve"> bodu </w:t>
      </w:r>
      <w:r w:rsidR="00D95CF4" w:rsidRPr="00CE1BF6">
        <w:rPr>
          <w:rFonts w:ascii="Times New Roman" w:hAnsi="Times New Roman" w:cs="Times New Roman"/>
          <w:b/>
          <w:bCs/>
          <w:sz w:val="24"/>
          <w:szCs w:val="24"/>
        </w:rPr>
        <w:t>3 (</w:t>
      </w:r>
      <w:r w:rsidRPr="00CE1BF6">
        <w:rPr>
          <w:rFonts w:ascii="Times New Roman" w:hAnsi="Times New Roman" w:cs="Times New Roman"/>
          <w:b/>
          <w:bCs/>
          <w:sz w:val="24"/>
          <w:szCs w:val="24"/>
        </w:rPr>
        <w:t>§ 36 ods. 2</w:t>
      </w:r>
      <w:r w:rsidR="00D95CF4" w:rsidRPr="00CE1BF6">
        <w:rPr>
          <w:rFonts w:ascii="Times New Roman" w:hAnsi="Times New Roman" w:cs="Times New Roman"/>
          <w:b/>
          <w:bCs/>
          <w:sz w:val="24"/>
          <w:szCs w:val="24"/>
        </w:rPr>
        <w:t>)</w:t>
      </w:r>
    </w:p>
    <w:p w14:paraId="5F218C7B" w14:textId="4E9A9AE7" w:rsidR="00CC3D0B" w:rsidRPr="00CE1BF6" w:rsidRDefault="00CB38B4"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V prípade uplatnenia práva prednosti v patentovej prihláške, ktoré </w:t>
      </w:r>
      <w:r w:rsidR="005C4800" w:rsidRPr="00CE1BF6">
        <w:rPr>
          <w:rFonts w:ascii="Times New Roman" w:hAnsi="Times New Roman" w:cs="Times New Roman"/>
          <w:sz w:val="24"/>
          <w:szCs w:val="24"/>
        </w:rPr>
        <w:t>neobsahuje všetky potrebné údaje,</w:t>
      </w:r>
      <w:r w:rsidRPr="00CE1BF6">
        <w:rPr>
          <w:rFonts w:ascii="Times New Roman" w:hAnsi="Times New Roman" w:cs="Times New Roman"/>
          <w:sz w:val="24"/>
          <w:szCs w:val="24"/>
        </w:rPr>
        <w:t xml:space="preserve"> sa dopĺňa možnosť odstránenia </w:t>
      </w:r>
      <w:r w:rsidR="005C4800" w:rsidRPr="00CE1BF6">
        <w:rPr>
          <w:rFonts w:ascii="Times New Roman" w:hAnsi="Times New Roman" w:cs="Times New Roman"/>
          <w:sz w:val="24"/>
          <w:szCs w:val="24"/>
        </w:rPr>
        <w:t xml:space="preserve">tohto </w:t>
      </w:r>
      <w:r w:rsidRPr="00CE1BF6">
        <w:rPr>
          <w:rFonts w:ascii="Times New Roman" w:hAnsi="Times New Roman" w:cs="Times New Roman"/>
          <w:sz w:val="24"/>
          <w:szCs w:val="24"/>
        </w:rPr>
        <w:t>nedostatk</w:t>
      </w:r>
      <w:r w:rsidR="005C4800" w:rsidRPr="00CE1BF6">
        <w:rPr>
          <w:rFonts w:ascii="Times New Roman" w:hAnsi="Times New Roman" w:cs="Times New Roman"/>
          <w:sz w:val="24"/>
          <w:szCs w:val="24"/>
        </w:rPr>
        <w:t>u.</w:t>
      </w:r>
    </w:p>
    <w:p w14:paraId="1C3564AA" w14:textId="77777777" w:rsidR="00091C9D" w:rsidRPr="00CE1BF6" w:rsidRDefault="00091C9D" w:rsidP="00A3727A">
      <w:pPr>
        <w:spacing w:after="0" w:line="240" w:lineRule="auto"/>
        <w:jc w:val="both"/>
        <w:rPr>
          <w:rFonts w:ascii="Times New Roman" w:hAnsi="Times New Roman" w:cs="Times New Roman"/>
          <w:sz w:val="24"/>
          <w:szCs w:val="24"/>
        </w:rPr>
      </w:pPr>
    </w:p>
    <w:p w14:paraId="50DC733F" w14:textId="4238B750" w:rsidR="00091C9D" w:rsidRPr="00CE1BF6" w:rsidRDefault="00091C9D"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V roku 2020 sa problematikou priznávania práva prednosti zaoberali v rámci </w:t>
      </w:r>
      <w:hyperlink r:id="rId8" w:history="1">
        <w:r w:rsidRPr="00CE1BF6">
          <w:rPr>
            <w:rStyle w:val="Hypertextovprepojenie"/>
            <w:rFonts w:ascii="Times New Roman" w:hAnsi="Times New Roman" w:cs="Times New Roman"/>
            <w:sz w:val="24"/>
            <w:szCs w:val="24"/>
          </w:rPr>
          <w:t xml:space="preserve">projektu konvergencie postupov </w:t>
        </w:r>
      </w:hyperlink>
      <w:r w:rsidRPr="00CE1BF6">
        <w:rPr>
          <w:rFonts w:ascii="Times New Roman" w:hAnsi="Times New Roman" w:cs="Times New Roman"/>
          <w:sz w:val="24"/>
          <w:szCs w:val="24"/>
        </w:rPr>
        <w:t>zmluvné štáty Európskej patentovej organizácie (EPO), medzi ktoré patrí aj SR. Zohľadňujúc potrebu administratívneho zjednodušenia, výhody spoločného postupu pre používateľov systému (právna istota, transparentnosť), rastúce využívanie elektronických možností výmeny prioritných dokumentov zmluvné štáty EPO v roku 2022 jednomyseľne prijali Spoločný postup týkajúci sa priznania práva prednosti (Common practice as regards accordance of priority). Implementácia spoločných postupov síce nie je pre zmluvné štáty EPO povinná, avšak predstavuje nespornú výhodu</w:t>
      </w:r>
      <w:r w:rsidR="004C6464" w:rsidRPr="00CE1BF6">
        <w:rPr>
          <w:rFonts w:ascii="Times New Roman" w:hAnsi="Times New Roman" w:cs="Times New Roman"/>
          <w:sz w:val="24"/>
          <w:szCs w:val="24"/>
        </w:rPr>
        <w:t xml:space="preserve"> pre prihlasovateľov</w:t>
      </w:r>
      <w:r w:rsidRPr="00CE1BF6">
        <w:rPr>
          <w:rFonts w:ascii="Times New Roman" w:hAnsi="Times New Roman" w:cs="Times New Roman"/>
          <w:sz w:val="24"/>
          <w:szCs w:val="24"/>
        </w:rPr>
        <w:t>.</w:t>
      </w:r>
    </w:p>
    <w:p w14:paraId="343E2642" w14:textId="77777777" w:rsidR="00091C9D" w:rsidRPr="00CE1BF6" w:rsidRDefault="00091C9D" w:rsidP="00A3727A">
      <w:pPr>
        <w:spacing w:after="0" w:line="240" w:lineRule="auto"/>
        <w:jc w:val="both"/>
        <w:rPr>
          <w:rFonts w:ascii="Times New Roman" w:hAnsi="Times New Roman" w:cs="Times New Roman"/>
          <w:sz w:val="24"/>
          <w:szCs w:val="24"/>
        </w:rPr>
      </w:pPr>
    </w:p>
    <w:p w14:paraId="5F440E10" w14:textId="33BF892F" w:rsidR="00091C9D" w:rsidRPr="00CE1BF6" w:rsidRDefault="00091C9D"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lastRenderedPageBreak/>
        <w:t xml:space="preserve">Navrhované doplnenie predstavuje implementáciu časti Spoločného postupu týkajúceho sa priznania práva prednosti, konkrétne odporúčania patentovým úradom zmluvných štátov EPO vyzvať prihlasovateľa na odstránenie nedostatkov v prípade, ak </w:t>
      </w:r>
      <w:r w:rsidR="001E094B" w:rsidRPr="00CE1BF6">
        <w:rPr>
          <w:rFonts w:ascii="Times New Roman" w:hAnsi="Times New Roman" w:cs="Times New Roman"/>
          <w:sz w:val="24"/>
          <w:szCs w:val="24"/>
        </w:rPr>
        <w:t>uplatnenie práva prednosti neobsahuje všetky náležitosti ustanovené aplikovateľným právom.</w:t>
      </w:r>
    </w:p>
    <w:p w14:paraId="476C3A20" w14:textId="1DFEBE96" w:rsidR="00932E1F" w:rsidRPr="00CE1BF6" w:rsidRDefault="00932E1F" w:rsidP="00A3727A">
      <w:pPr>
        <w:spacing w:after="0" w:line="240" w:lineRule="auto"/>
        <w:jc w:val="both"/>
        <w:rPr>
          <w:rFonts w:ascii="Times New Roman" w:hAnsi="Times New Roman" w:cs="Times New Roman"/>
          <w:sz w:val="24"/>
          <w:szCs w:val="24"/>
        </w:rPr>
      </w:pPr>
    </w:p>
    <w:p w14:paraId="1C205DC6" w14:textId="78C45B79" w:rsidR="00874883" w:rsidRPr="00CE1BF6" w:rsidRDefault="00932E1F"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D95CF4" w:rsidRPr="00CE1BF6">
        <w:rPr>
          <w:rFonts w:ascii="Times New Roman" w:hAnsi="Times New Roman" w:cs="Times New Roman"/>
          <w:b/>
          <w:bCs/>
          <w:sz w:val="24"/>
          <w:szCs w:val="24"/>
        </w:rPr>
        <w:t> bodu 4 (</w:t>
      </w:r>
      <w:r w:rsidRPr="00CE1BF6">
        <w:rPr>
          <w:rFonts w:ascii="Times New Roman" w:hAnsi="Times New Roman" w:cs="Times New Roman"/>
          <w:b/>
          <w:bCs/>
          <w:sz w:val="24"/>
          <w:szCs w:val="24"/>
        </w:rPr>
        <w:t>§ 36 ods. 8</w:t>
      </w:r>
      <w:r w:rsidR="00D95CF4" w:rsidRPr="00CE1BF6">
        <w:rPr>
          <w:rFonts w:ascii="Times New Roman" w:hAnsi="Times New Roman" w:cs="Times New Roman"/>
          <w:b/>
          <w:bCs/>
          <w:sz w:val="24"/>
          <w:szCs w:val="24"/>
        </w:rPr>
        <w:t>)</w:t>
      </w:r>
    </w:p>
    <w:p w14:paraId="7BCAE8A4" w14:textId="4ADEDEBC" w:rsidR="00932E1F" w:rsidRPr="00CE1BF6" w:rsidRDefault="00932E1F"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Navrhované doplnenie predstavuje implementáciu</w:t>
      </w:r>
      <w:r w:rsidR="00701EC0" w:rsidRPr="00CE1BF6">
        <w:rPr>
          <w:rFonts w:ascii="Times New Roman" w:hAnsi="Times New Roman" w:cs="Times New Roman"/>
          <w:sz w:val="24"/>
          <w:szCs w:val="24"/>
        </w:rPr>
        <w:t xml:space="preserve"> časti</w:t>
      </w:r>
      <w:r w:rsidRPr="00CE1BF6">
        <w:rPr>
          <w:rFonts w:ascii="Times New Roman" w:hAnsi="Times New Roman" w:cs="Times New Roman"/>
          <w:sz w:val="24"/>
          <w:szCs w:val="24"/>
        </w:rPr>
        <w:t xml:space="preserve"> </w:t>
      </w:r>
      <w:r w:rsidR="00874883" w:rsidRPr="00CE1BF6">
        <w:rPr>
          <w:rFonts w:ascii="Times New Roman" w:hAnsi="Times New Roman" w:cs="Times New Roman"/>
          <w:sz w:val="24"/>
          <w:szCs w:val="24"/>
        </w:rPr>
        <w:t>S</w:t>
      </w:r>
      <w:r w:rsidRPr="00CE1BF6">
        <w:rPr>
          <w:rFonts w:ascii="Times New Roman" w:hAnsi="Times New Roman" w:cs="Times New Roman"/>
          <w:sz w:val="24"/>
          <w:szCs w:val="24"/>
        </w:rPr>
        <w:t>poločného postupu</w:t>
      </w:r>
      <w:r w:rsidR="00091C9D" w:rsidRPr="00CE1BF6">
        <w:rPr>
          <w:rFonts w:ascii="Times New Roman" w:hAnsi="Times New Roman" w:cs="Times New Roman"/>
          <w:sz w:val="24"/>
          <w:szCs w:val="24"/>
        </w:rPr>
        <w:t xml:space="preserve"> týkajúceho sa priznania práva prednosti </w:t>
      </w:r>
      <w:r w:rsidR="00752741" w:rsidRPr="00CE1BF6">
        <w:rPr>
          <w:rFonts w:ascii="Times New Roman" w:hAnsi="Times New Roman" w:cs="Times New Roman"/>
          <w:sz w:val="24"/>
          <w:szCs w:val="24"/>
        </w:rPr>
        <w:t xml:space="preserve"> </w:t>
      </w:r>
      <w:r w:rsidR="00091C9D" w:rsidRPr="00CE1BF6">
        <w:rPr>
          <w:rFonts w:ascii="Times New Roman" w:hAnsi="Times New Roman" w:cs="Times New Roman"/>
          <w:sz w:val="24"/>
          <w:szCs w:val="24"/>
        </w:rPr>
        <w:t>(Common practice as regards accordance of priority)</w:t>
      </w:r>
      <w:r w:rsidR="00874883" w:rsidRPr="00CE1BF6">
        <w:rPr>
          <w:rFonts w:ascii="Times New Roman" w:hAnsi="Times New Roman" w:cs="Times New Roman"/>
          <w:sz w:val="24"/>
          <w:szCs w:val="24"/>
        </w:rPr>
        <w:t>, konkrétne potreby predloženia prekladov prioritného dokladu, ktorý môže byť nahradený vyhlásením prihlasovateľa, že ním podaná patentová prihláška na ÚPV SR je úplným prekladom skoršej prihlášky, z ktorej sa odvodzuje právo prednosti.</w:t>
      </w:r>
    </w:p>
    <w:p w14:paraId="33C0197C" w14:textId="5087DDCA" w:rsidR="00874883" w:rsidRPr="00CE1BF6" w:rsidRDefault="00874883" w:rsidP="00A3727A">
      <w:pPr>
        <w:spacing w:after="0" w:line="240" w:lineRule="auto"/>
        <w:jc w:val="both"/>
        <w:rPr>
          <w:rFonts w:ascii="Times New Roman" w:hAnsi="Times New Roman" w:cs="Times New Roman"/>
          <w:sz w:val="24"/>
          <w:szCs w:val="24"/>
        </w:rPr>
      </w:pPr>
    </w:p>
    <w:p w14:paraId="07546F0B" w14:textId="72F21CD0" w:rsidR="00874883" w:rsidRPr="00CE1BF6" w:rsidRDefault="00874883"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D95CF4" w:rsidRPr="00CE1BF6">
        <w:rPr>
          <w:rFonts w:ascii="Times New Roman" w:hAnsi="Times New Roman" w:cs="Times New Roman"/>
          <w:b/>
          <w:bCs/>
          <w:sz w:val="24"/>
          <w:szCs w:val="24"/>
        </w:rPr>
        <w:t> bodu 5 (</w:t>
      </w:r>
      <w:r w:rsidRPr="00CE1BF6">
        <w:rPr>
          <w:rFonts w:ascii="Times New Roman" w:hAnsi="Times New Roman" w:cs="Times New Roman"/>
          <w:b/>
          <w:bCs/>
          <w:sz w:val="24"/>
          <w:szCs w:val="24"/>
        </w:rPr>
        <w:t xml:space="preserve">§ </w:t>
      </w:r>
      <w:r w:rsidR="00641487" w:rsidRPr="00CE1BF6">
        <w:rPr>
          <w:rFonts w:ascii="Times New Roman" w:hAnsi="Times New Roman" w:cs="Times New Roman"/>
          <w:b/>
          <w:bCs/>
          <w:sz w:val="24"/>
          <w:szCs w:val="24"/>
        </w:rPr>
        <w:t>36 ods. 12</w:t>
      </w:r>
      <w:r w:rsidR="00D95CF4" w:rsidRPr="00CE1BF6">
        <w:rPr>
          <w:rFonts w:ascii="Times New Roman" w:hAnsi="Times New Roman" w:cs="Times New Roman"/>
          <w:b/>
          <w:bCs/>
          <w:sz w:val="24"/>
          <w:szCs w:val="24"/>
        </w:rPr>
        <w:t>)</w:t>
      </w:r>
    </w:p>
    <w:p w14:paraId="52B6DA7F" w14:textId="6B110F4F" w:rsidR="003B5F58" w:rsidRPr="00CE1BF6" w:rsidRDefault="003B5F58" w:rsidP="00A3727A">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Navrhuje sa zmena formy vydávania doklad</w:t>
      </w:r>
      <w:r w:rsidR="00477991" w:rsidRPr="00CE1BF6">
        <w:rPr>
          <w:rFonts w:ascii="Times New Roman" w:eastAsia="Times New Roman" w:hAnsi="Times New Roman" w:cs="Times New Roman"/>
          <w:sz w:val="24"/>
          <w:szCs w:val="24"/>
          <w:lang w:eastAsia="sk-SK"/>
        </w:rPr>
        <w:t>u</w:t>
      </w:r>
      <w:r w:rsidRPr="00CE1BF6">
        <w:rPr>
          <w:rFonts w:ascii="Times New Roman" w:eastAsia="Times New Roman" w:hAnsi="Times New Roman" w:cs="Times New Roman"/>
          <w:sz w:val="24"/>
          <w:szCs w:val="24"/>
          <w:lang w:eastAsia="sk-SK"/>
        </w:rPr>
        <w:t xml:space="preserve"> o práve prednosti. Patentový zákon, rovnako ako aj ďalšie predpisy v oblasti priemyselného vlastníctva</w:t>
      </w:r>
      <w:r w:rsidR="00186F45" w:rsidRPr="00CE1BF6">
        <w:rPr>
          <w:rFonts w:ascii="Times New Roman" w:eastAsia="Times New Roman" w:hAnsi="Times New Roman" w:cs="Times New Roman"/>
          <w:sz w:val="24"/>
          <w:szCs w:val="24"/>
          <w:lang w:eastAsia="sk-SK"/>
        </w:rPr>
        <w:t xml:space="preserve"> (zákon o dizajnoch, zákon o úžitkových vzoroch, zákon o ochranných známkach)</w:t>
      </w:r>
      <w:r w:rsidR="00D95CF4" w:rsidRPr="00CE1BF6">
        <w:rPr>
          <w:rFonts w:ascii="Times New Roman" w:eastAsia="Times New Roman" w:hAnsi="Times New Roman" w:cs="Times New Roman"/>
          <w:sz w:val="24"/>
          <w:szCs w:val="24"/>
          <w:lang w:eastAsia="sk-SK"/>
        </w:rPr>
        <w:t>,</w:t>
      </w:r>
      <w:r w:rsidRPr="00CE1BF6">
        <w:rPr>
          <w:rFonts w:ascii="Times New Roman" w:eastAsia="Times New Roman" w:hAnsi="Times New Roman" w:cs="Times New Roman"/>
          <w:sz w:val="24"/>
          <w:szCs w:val="24"/>
          <w:lang w:eastAsia="sk-SK"/>
        </w:rPr>
        <w:t xml:space="preserve"> v doterajšom znení obsahuje výnimku predpokladanú § 17 ods. 1 písm. c) zákona č. 305/2013 Z. z. </w:t>
      </w:r>
      <w:r w:rsidRPr="00CE1BF6">
        <w:rPr>
          <w:rFonts w:ascii="Times New Roman" w:hAnsi="Times New Roman" w:cs="Times New Roman"/>
          <w:sz w:val="24"/>
          <w:szCs w:val="24"/>
        </w:rPr>
        <w:t xml:space="preserve">o elektronickej podobe výkonu pôsobnosti orgánov verejnej moci a o zmene a doplnení niektorých zákonov (zákon o e-Governmente). V zmysle § 17 ods. 1 písm. c) zákona o e-Governmente  </w:t>
      </w:r>
      <w:r w:rsidRPr="00CE1BF6">
        <w:rPr>
          <w:rFonts w:ascii="Times New Roman" w:hAnsi="Times New Roman" w:cs="Times New Roman"/>
          <w:i/>
          <w:iCs/>
          <w:sz w:val="24"/>
          <w:szCs w:val="24"/>
        </w:rPr>
        <w:t xml:space="preserve">je </w:t>
      </w:r>
      <w:r w:rsidRPr="00CE1BF6">
        <w:rPr>
          <w:rFonts w:ascii="Times New Roman" w:eastAsia="Times New Roman" w:hAnsi="Times New Roman" w:cs="Times New Roman"/>
          <w:i/>
          <w:iCs/>
          <w:sz w:val="24"/>
          <w:szCs w:val="24"/>
          <w:lang w:eastAsia="sk-SK"/>
        </w:rPr>
        <w:t>orgán verejnej moci povinný uplatňovať výkon verejnej moci elektronicky podľa tohto zákona, pričom túto povinnosť nemá, ak ide o úkony v konaní o právach, právom chránených záujmoch alebo povinnostiach osôb, o ktorých osobitný predpis výslovne ustanovuje, že ich orgán verejnej moci vykonáva výlučne v listinnej podobe</w:t>
      </w:r>
      <w:r w:rsidRPr="00CE1BF6">
        <w:rPr>
          <w:rFonts w:ascii="Times New Roman" w:eastAsia="Times New Roman" w:hAnsi="Times New Roman" w:cs="Times New Roman"/>
          <w:sz w:val="24"/>
          <w:szCs w:val="24"/>
          <w:lang w:eastAsia="sk-SK"/>
        </w:rPr>
        <w:t>; osobitným predpisom resp. relevantnou právnou normou je v prípade patentového zákona práve § 36 ods. 12.</w:t>
      </w:r>
    </w:p>
    <w:p w14:paraId="096617FF" w14:textId="53520081" w:rsidR="003B5F58" w:rsidRPr="00CE1BF6" w:rsidRDefault="003B5F58" w:rsidP="00A3727A">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Zmena formy vydávania</w:t>
      </w:r>
      <w:r w:rsidR="00F2658D" w:rsidRPr="00CE1BF6">
        <w:rPr>
          <w:rFonts w:ascii="Times New Roman" w:eastAsia="Times New Roman" w:hAnsi="Times New Roman" w:cs="Times New Roman"/>
          <w:sz w:val="24"/>
          <w:szCs w:val="24"/>
          <w:lang w:eastAsia="sk-SK"/>
        </w:rPr>
        <w:t xml:space="preserve"> dokladov o práve prednosti na</w:t>
      </w:r>
      <w:r w:rsidRPr="00CE1BF6">
        <w:rPr>
          <w:rFonts w:ascii="Times New Roman" w:eastAsia="Times New Roman" w:hAnsi="Times New Roman" w:cs="Times New Roman"/>
          <w:sz w:val="24"/>
          <w:szCs w:val="24"/>
          <w:lang w:eastAsia="sk-SK"/>
        </w:rPr>
        <w:t xml:space="preserve"> elektronický úradný dokument</w:t>
      </w:r>
      <w:r w:rsidR="00F2658D" w:rsidRPr="00CE1BF6">
        <w:rPr>
          <w:rFonts w:ascii="Times New Roman" w:eastAsia="Times New Roman" w:hAnsi="Times New Roman" w:cs="Times New Roman"/>
          <w:sz w:val="24"/>
          <w:szCs w:val="24"/>
          <w:lang w:eastAsia="sk-SK"/>
        </w:rPr>
        <w:t xml:space="preserve"> </w:t>
      </w:r>
      <w:r w:rsidR="00186F45" w:rsidRPr="00CE1BF6">
        <w:rPr>
          <w:rFonts w:ascii="Times New Roman" w:eastAsia="Times New Roman" w:hAnsi="Times New Roman" w:cs="Times New Roman"/>
          <w:sz w:val="24"/>
          <w:szCs w:val="24"/>
          <w:lang w:eastAsia="sk-SK"/>
        </w:rPr>
        <w:t xml:space="preserve"> je horizontálnej povahy a dotkne sa všetkých relevantných právnych predpisov v gescii ÚPV</w:t>
      </w:r>
      <w:r w:rsidRPr="00CE1BF6">
        <w:rPr>
          <w:rFonts w:ascii="Times New Roman" w:eastAsia="Times New Roman" w:hAnsi="Times New Roman" w:cs="Times New Roman"/>
          <w:sz w:val="24"/>
          <w:szCs w:val="24"/>
          <w:lang w:eastAsia="sk-SK"/>
        </w:rPr>
        <w:t xml:space="preserve"> </w:t>
      </w:r>
      <w:r w:rsidR="00186F45" w:rsidRPr="00CE1BF6">
        <w:rPr>
          <w:rFonts w:ascii="Times New Roman" w:eastAsia="Times New Roman" w:hAnsi="Times New Roman" w:cs="Times New Roman"/>
          <w:sz w:val="24"/>
          <w:szCs w:val="24"/>
          <w:lang w:eastAsia="sk-SK"/>
        </w:rPr>
        <w:t>SR.</w:t>
      </w:r>
      <w:r w:rsidR="00F2658D" w:rsidRPr="00CE1BF6">
        <w:rPr>
          <w:rFonts w:ascii="Times New Roman" w:eastAsia="Times New Roman" w:hAnsi="Times New Roman" w:cs="Times New Roman"/>
          <w:sz w:val="24"/>
          <w:szCs w:val="24"/>
          <w:lang w:eastAsia="sk-SK"/>
        </w:rPr>
        <w:t xml:space="preserve"> </w:t>
      </w:r>
    </w:p>
    <w:p w14:paraId="77244E8B" w14:textId="77777777" w:rsidR="00C411EE" w:rsidRPr="00CE1BF6" w:rsidRDefault="00C411EE" w:rsidP="00A3727A">
      <w:pPr>
        <w:spacing w:after="0" w:line="240" w:lineRule="auto"/>
        <w:jc w:val="both"/>
        <w:rPr>
          <w:rFonts w:ascii="Times New Roman" w:eastAsia="Times New Roman" w:hAnsi="Times New Roman" w:cs="Times New Roman"/>
          <w:sz w:val="24"/>
          <w:szCs w:val="24"/>
          <w:lang w:eastAsia="sk-SK"/>
        </w:rPr>
      </w:pPr>
    </w:p>
    <w:p w14:paraId="36309FC7" w14:textId="1BDD8194" w:rsidR="00C411EE" w:rsidRPr="00CE1BF6" w:rsidRDefault="00F2658D"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Zavádza sa možnosť </w:t>
      </w:r>
      <w:r w:rsidR="00FA032B" w:rsidRPr="00CE1BF6">
        <w:rPr>
          <w:rFonts w:ascii="Times New Roman" w:hAnsi="Times New Roman" w:cs="Times New Roman"/>
          <w:sz w:val="24"/>
          <w:szCs w:val="24"/>
        </w:rPr>
        <w:t>registrácie dokladu o práve prednosti v elektronickom systéme výmeny prioritných dokladov Digital Access Service (DAS), ktorý bol zriadený Svetovou organizáciou duševného vlastníctva (WIPO). ÚPV SR sa zapojí ako úrad prvého podania (tzn. na žiadosť prihlasovateľa alebo majiteľa patentu zaregistruje doklad o práve prednosti v</w:t>
      </w:r>
      <w:r w:rsidR="00275F90" w:rsidRPr="00CE1BF6">
        <w:rPr>
          <w:rFonts w:ascii="Times New Roman" w:hAnsi="Times New Roman" w:cs="Times New Roman"/>
          <w:sz w:val="24"/>
          <w:szCs w:val="24"/>
        </w:rPr>
        <w:t> </w:t>
      </w:r>
      <w:r w:rsidR="00FA032B" w:rsidRPr="00CE1BF6">
        <w:rPr>
          <w:rFonts w:ascii="Times New Roman" w:hAnsi="Times New Roman" w:cs="Times New Roman"/>
          <w:sz w:val="24"/>
          <w:szCs w:val="24"/>
        </w:rPr>
        <w:t>systéme</w:t>
      </w:r>
      <w:r w:rsidR="00275F90" w:rsidRPr="00CE1BF6">
        <w:rPr>
          <w:rFonts w:ascii="Times New Roman" w:hAnsi="Times New Roman" w:cs="Times New Roman"/>
          <w:sz w:val="24"/>
          <w:szCs w:val="24"/>
        </w:rPr>
        <w:t xml:space="preserve"> DAS</w:t>
      </w:r>
      <w:r w:rsidR="00FA032B" w:rsidRPr="00CE1BF6">
        <w:rPr>
          <w:rFonts w:ascii="Times New Roman" w:hAnsi="Times New Roman" w:cs="Times New Roman"/>
          <w:sz w:val="24"/>
          <w:szCs w:val="24"/>
        </w:rPr>
        <w:t>) a aj ako úrad druhého podania (tzn. bude v konaní o patentovej prihláške akceptovať doklady o práve prednosti zo systému DAS</w:t>
      </w:r>
      <w:r w:rsidR="004C6464" w:rsidRPr="00CE1BF6">
        <w:rPr>
          <w:rFonts w:ascii="Times New Roman" w:hAnsi="Times New Roman" w:cs="Times New Roman"/>
          <w:sz w:val="24"/>
          <w:szCs w:val="24"/>
        </w:rPr>
        <w:t>, ak sa na ne prihlasovateľ odvolá a poskytne úradu údaje potrebné na získanie prioritného dokladu zo systému DAS</w:t>
      </w:r>
      <w:r w:rsidR="00275F90" w:rsidRPr="00CE1BF6">
        <w:rPr>
          <w:rFonts w:ascii="Times New Roman" w:hAnsi="Times New Roman" w:cs="Times New Roman"/>
          <w:sz w:val="24"/>
          <w:szCs w:val="24"/>
        </w:rPr>
        <w:t>).</w:t>
      </w:r>
    </w:p>
    <w:p w14:paraId="1BC0DB77" w14:textId="77777777" w:rsidR="00B678FA" w:rsidRPr="00CE1BF6" w:rsidRDefault="00B678FA" w:rsidP="00A3727A">
      <w:pPr>
        <w:spacing w:after="0" w:line="240" w:lineRule="auto"/>
        <w:jc w:val="both"/>
        <w:rPr>
          <w:rFonts w:ascii="Times New Roman" w:hAnsi="Times New Roman" w:cs="Times New Roman"/>
          <w:sz w:val="24"/>
          <w:szCs w:val="24"/>
        </w:rPr>
      </w:pPr>
    </w:p>
    <w:p w14:paraId="1108E88C" w14:textId="34F41FB3" w:rsidR="00C411EE" w:rsidRPr="00CE1BF6" w:rsidRDefault="00C411EE" w:rsidP="00A3727A">
      <w:pPr>
        <w:spacing w:after="0" w:line="240" w:lineRule="auto"/>
        <w:jc w:val="both"/>
        <w:rPr>
          <w:rFonts w:ascii="Times New Roman" w:eastAsia="Times New Roman" w:hAnsi="Times New Roman" w:cs="Times New Roman"/>
          <w:sz w:val="24"/>
          <w:szCs w:val="24"/>
          <w:lang w:eastAsia="sk-SK"/>
        </w:rPr>
      </w:pPr>
      <w:r w:rsidRPr="00CE1BF6">
        <w:rPr>
          <w:rFonts w:ascii="Times New Roman" w:hAnsi="Times New Roman" w:cs="Times New Roman"/>
          <w:sz w:val="24"/>
          <w:szCs w:val="24"/>
        </w:rPr>
        <w:t>Opätovne ide o zmenu, ktorá je horizontálnej povahy, ÚPV SR bude na žiadosť registrovať doklady o práve prednosti v systéme DAS aj pri prihláškach úžitkových vzorov, dizajnov a ochranných známok.</w:t>
      </w:r>
      <w:r w:rsidR="009B3828" w:rsidRPr="00CE1BF6">
        <w:rPr>
          <w:rFonts w:ascii="Times New Roman" w:eastAsia="Times New Roman" w:hAnsi="Times New Roman" w:cs="Times New Roman"/>
          <w:sz w:val="24"/>
          <w:szCs w:val="24"/>
          <w:highlight w:val="yellow"/>
          <w:lang w:eastAsia="sk-SK"/>
        </w:rPr>
        <w:t xml:space="preserve"> </w:t>
      </w:r>
    </w:p>
    <w:p w14:paraId="1470D3FF" w14:textId="77777777" w:rsidR="00812C17" w:rsidRPr="00CE1BF6" w:rsidRDefault="00812C17" w:rsidP="00A3727A">
      <w:pPr>
        <w:spacing w:after="0" w:line="240" w:lineRule="auto"/>
        <w:jc w:val="both"/>
        <w:rPr>
          <w:rFonts w:ascii="Times New Roman" w:hAnsi="Times New Roman" w:cs="Times New Roman"/>
          <w:sz w:val="24"/>
          <w:szCs w:val="24"/>
        </w:rPr>
      </w:pPr>
    </w:p>
    <w:p w14:paraId="4492ED3D" w14:textId="77777777" w:rsidR="00812313" w:rsidRPr="00CE1BF6" w:rsidRDefault="00275F90"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Zapojenie sa do systému DAS</w:t>
      </w:r>
      <w:r w:rsidR="00C411EE" w:rsidRPr="00CE1BF6">
        <w:rPr>
          <w:rFonts w:ascii="Times New Roman" w:hAnsi="Times New Roman" w:cs="Times New Roman"/>
          <w:sz w:val="24"/>
          <w:szCs w:val="24"/>
        </w:rPr>
        <w:t xml:space="preserve"> ako aj vydávanie dokladov o práve prednosti v podobe elektronického úradného dokumentu</w:t>
      </w:r>
      <w:r w:rsidRPr="00CE1BF6">
        <w:rPr>
          <w:rFonts w:ascii="Times New Roman" w:hAnsi="Times New Roman" w:cs="Times New Roman"/>
          <w:sz w:val="24"/>
          <w:szCs w:val="24"/>
        </w:rPr>
        <w:t xml:space="preserve"> je v súlade so </w:t>
      </w:r>
    </w:p>
    <w:p w14:paraId="5A8D1592" w14:textId="620E4F95" w:rsidR="00275F90" w:rsidRPr="00CE1BF6" w:rsidRDefault="00275F90" w:rsidP="00812313">
      <w:pPr>
        <w:pStyle w:val="Odsekzoznamu"/>
        <w:numPr>
          <w:ilvl w:val="0"/>
          <w:numId w:val="2"/>
        </w:num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Spoločným postupom týkajúcim sa priznania práva prednosti (Common practice as regards accordance of priority), ktorý v roku 2022 prijali zmluvné štáty EPO vrátane SR</w:t>
      </w:r>
      <w:r w:rsidR="00C411EE" w:rsidRPr="00CE1BF6">
        <w:rPr>
          <w:rFonts w:ascii="Times New Roman" w:hAnsi="Times New Roman" w:cs="Times New Roman"/>
          <w:sz w:val="24"/>
          <w:szCs w:val="24"/>
        </w:rPr>
        <w:t>. Spoločný postup odporúča patentovým úradom zmluvných štátov zabezpečenie prístupu k elektronickým dokladom o práve prednosti prostredníctvom digitálnych knižníc, ako je práve aj systém DAS, ako aj vydávanie a akceptovanie (certifikovaných) elektronických kópií prioritných dokumentov</w:t>
      </w:r>
      <w:r w:rsidRPr="00CE1BF6">
        <w:rPr>
          <w:rFonts w:ascii="Times New Roman" w:hAnsi="Times New Roman" w:cs="Times New Roman"/>
          <w:sz w:val="24"/>
          <w:szCs w:val="24"/>
        </w:rPr>
        <w:t>.</w:t>
      </w:r>
    </w:p>
    <w:p w14:paraId="4A3C5375" w14:textId="122502EA" w:rsidR="00812313" w:rsidRPr="00CE1BF6" w:rsidRDefault="00812313" w:rsidP="00812313">
      <w:pPr>
        <w:pStyle w:val="Odsekzoznamu"/>
        <w:numPr>
          <w:ilvl w:val="0"/>
          <w:numId w:val="2"/>
        </w:num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Spoločným postupom týkajúcim sa vydávania a</w:t>
      </w:r>
      <w:r w:rsidR="001A2666" w:rsidRPr="00CE1BF6">
        <w:rPr>
          <w:rFonts w:ascii="Times New Roman" w:hAnsi="Times New Roman" w:cs="Times New Roman"/>
          <w:sz w:val="24"/>
          <w:szCs w:val="24"/>
        </w:rPr>
        <w:t> </w:t>
      </w:r>
      <w:r w:rsidRPr="00CE1BF6">
        <w:rPr>
          <w:rFonts w:ascii="Times New Roman" w:hAnsi="Times New Roman" w:cs="Times New Roman"/>
          <w:sz w:val="24"/>
          <w:szCs w:val="24"/>
        </w:rPr>
        <w:t>akceptovania</w:t>
      </w:r>
      <w:r w:rsidR="001A2666" w:rsidRPr="00CE1BF6">
        <w:rPr>
          <w:rFonts w:ascii="Times New Roman" w:hAnsi="Times New Roman" w:cs="Times New Roman"/>
          <w:sz w:val="24"/>
          <w:szCs w:val="24"/>
        </w:rPr>
        <w:t xml:space="preserve"> elektronických dokladov o práve prednosti (Common practice as regards issuing and accepting electronic priority documents), ktorý v roku 2024 prijali zmluvné štáty EPO vrátane SR. Spoločný postup </w:t>
      </w:r>
      <w:r w:rsidR="001A2666" w:rsidRPr="00CE1BF6">
        <w:rPr>
          <w:rFonts w:ascii="Times New Roman" w:hAnsi="Times New Roman" w:cs="Times New Roman"/>
          <w:sz w:val="24"/>
          <w:szCs w:val="24"/>
        </w:rPr>
        <w:lastRenderedPageBreak/>
        <w:t>odporúča patentovým úradom zmluvných štátov zabezpečiť prístup k elektronickým dokladom o právne prednosti prostredníctvom digitálnych knižníc, a to predovšetkým práve prostredníctvom WIPO DAS. Ďalej by mali úrady vydávať</w:t>
      </w:r>
      <w:r w:rsidR="00DA0FF4" w:rsidRPr="00CE1BF6">
        <w:rPr>
          <w:rFonts w:ascii="Times New Roman" w:hAnsi="Times New Roman" w:cs="Times New Roman"/>
          <w:sz w:val="24"/>
          <w:szCs w:val="24"/>
        </w:rPr>
        <w:t xml:space="preserve"> a akceptovať</w:t>
      </w:r>
      <w:r w:rsidR="001A2666" w:rsidRPr="00CE1BF6">
        <w:rPr>
          <w:rFonts w:ascii="Times New Roman" w:hAnsi="Times New Roman" w:cs="Times New Roman"/>
          <w:sz w:val="24"/>
          <w:szCs w:val="24"/>
        </w:rPr>
        <w:t xml:space="preserve"> elektronické dokumenty o práve prednosti </w:t>
      </w:r>
      <w:r w:rsidR="00DA0FF4" w:rsidRPr="00CE1BF6">
        <w:rPr>
          <w:rFonts w:ascii="Times New Roman" w:hAnsi="Times New Roman" w:cs="Times New Roman"/>
          <w:sz w:val="24"/>
          <w:szCs w:val="24"/>
        </w:rPr>
        <w:t xml:space="preserve">vo forme opísanej v spoločnom oznámení. Naďalej by mala ostať možnosť vydávať dokumenty o práve prednosti aj v listinnej (papierovej) podobe. V podmienkach ÚPV SR toto bude zabezpečené prostredníctvom vykonania zaručenej konverzie </w:t>
      </w:r>
      <w:r w:rsidR="00947DCE" w:rsidRPr="00CE1BF6">
        <w:rPr>
          <w:rFonts w:ascii="Times New Roman" w:hAnsi="Times New Roman" w:cs="Times New Roman"/>
          <w:sz w:val="24"/>
          <w:szCs w:val="24"/>
        </w:rPr>
        <w:t xml:space="preserve">elektronického dokumentu (dokladu o práve prednosti); ÚPV SR zaručenú konverziu vykoná </w:t>
      </w:r>
      <w:r w:rsidR="00DA0FF4" w:rsidRPr="00CE1BF6">
        <w:rPr>
          <w:rFonts w:ascii="Times New Roman" w:hAnsi="Times New Roman" w:cs="Times New Roman"/>
          <w:sz w:val="24"/>
          <w:szCs w:val="24"/>
        </w:rPr>
        <w:t xml:space="preserve">v zmysle § 39 ods. 8 zákona  </w:t>
      </w:r>
      <w:r w:rsidR="00947DCE" w:rsidRPr="00CE1BF6">
        <w:rPr>
          <w:rFonts w:ascii="Times New Roman" w:hAnsi="Times New Roman" w:cs="Times New Roman"/>
          <w:sz w:val="24"/>
          <w:szCs w:val="24"/>
        </w:rPr>
        <w:t>305/2013 Z. z. o elektronickej podobe výkonu pôsobnosti orgánov verejnej moci a o zmene a doplnení niektorých zákonov (zákon o e-Governmente) bezodplatne.</w:t>
      </w:r>
    </w:p>
    <w:p w14:paraId="71060B84" w14:textId="0FF4A837" w:rsidR="00C411EE" w:rsidRPr="00CE1BF6" w:rsidRDefault="00C411EE" w:rsidP="00A3727A">
      <w:pPr>
        <w:spacing w:after="0" w:line="240" w:lineRule="auto"/>
        <w:jc w:val="both"/>
        <w:rPr>
          <w:rFonts w:ascii="Times New Roman" w:hAnsi="Times New Roman" w:cs="Times New Roman"/>
          <w:sz w:val="24"/>
          <w:szCs w:val="24"/>
        </w:rPr>
      </w:pPr>
    </w:p>
    <w:p w14:paraId="37E5F0C4" w14:textId="4E5D9ABF" w:rsidR="00C411EE" w:rsidRPr="00CE1BF6" w:rsidRDefault="00C411EE"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D95CF4" w:rsidRPr="00CE1BF6">
        <w:rPr>
          <w:rFonts w:ascii="Times New Roman" w:hAnsi="Times New Roman" w:cs="Times New Roman"/>
          <w:b/>
          <w:bCs/>
          <w:sz w:val="24"/>
          <w:szCs w:val="24"/>
        </w:rPr>
        <w:t> bodu 6 (</w:t>
      </w:r>
      <w:r w:rsidRPr="00CE1BF6">
        <w:rPr>
          <w:rFonts w:ascii="Times New Roman" w:hAnsi="Times New Roman" w:cs="Times New Roman"/>
          <w:b/>
          <w:bCs/>
          <w:sz w:val="24"/>
          <w:szCs w:val="24"/>
        </w:rPr>
        <w:t>§ 43 ods. 2</w:t>
      </w:r>
      <w:r w:rsidR="00D95CF4" w:rsidRPr="00CE1BF6">
        <w:rPr>
          <w:rFonts w:ascii="Times New Roman" w:hAnsi="Times New Roman" w:cs="Times New Roman"/>
          <w:b/>
          <w:bCs/>
          <w:sz w:val="24"/>
          <w:szCs w:val="24"/>
        </w:rPr>
        <w:t>)</w:t>
      </w:r>
    </w:p>
    <w:p w14:paraId="65A88BB7" w14:textId="1B5FC0EF" w:rsidR="00F2658D" w:rsidRPr="00CE1BF6" w:rsidRDefault="00A92581"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Zmena formulácie textu</w:t>
      </w:r>
      <w:r w:rsidR="009B164D" w:rsidRPr="00CE1BF6">
        <w:rPr>
          <w:rFonts w:ascii="Times New Roman" w:hAnsi="Times New Roman" w:cs="Times New Roman"/>
          <w:sz w:val="24"/>
          <w:szCs w:val="24"/>
        </w:rPr>
        <w:t xml:space="preserve"> </w:t>
      </w:r>
      <w:r w:rsidRPr="00CE1BF6">
        <w:rPr>
          <w:rFonts w:ascii="Times New Roman" w:hAnsi="Times New Roman" w:cs="Times New Roman"/>
          <w:sz w:val="24"/>
          <w:szCs w:val="24"/>
        </w:rPr>
        <w:t>reflektuje spôsob platenia správnych poplatkov podľa zákona NR SR č. 145/1995 Z. z. o správnych poplatkoch v znení neskorších predpisov</w:t>
      </w:r>
      <w:r w:rsidR="009B3828" w:rsidRPr="00CE1BF6">
        <w:rPr>
          <w:rFonts w:ascii="Times New Roman" w:hAnsi="Times New Roman" w:cs="Times New Roman"/>
          <w:sz w:val="24"/>
          <w:szCs w:val="24"/>
        </w:rPr>
        <w:t xml:space="preserve"> v konaniach pred ÚPV SR</w:t>
      </w:r>
      <w:r w:rsidRPr="00CE1BF6">
        <w:rPr>
          <w:rFonts w:ascii="Times New Roman" w:hAnsi="Times New Roman" w:cs="Times New Roman"/>
          <w:sz w:val="24"/>
          <w:szCs w:val="24"/>
        </w:rPr>
        <w:t>.</w:t>
      </w:r>
    </w:p>
    <w:p w14:paraId="30B7EFE5" w14:textId="1B7B035A" w:rsidR="009B3828" w:rsidRPr="00CE1BF6" w:rsidRDefault="009B3828" w:rsidP="00A3727A">
      <w:pPr>
        <w:spacing w:after="0" w:line="240" w:lineRule="auto"/>
        <w:jc w:val="both"/>
        <w:rPr>
          <w:rFonts w:ascii="Times New Roman" w:hAnsi="Times New Roman" w:cs="Times New Roman"/>
          <w:sz w:val="24"/>
          <w:szCs w:val="24"/>
        </w:rPr>
      </w:pPr>
    </w:p>
    <w:p w14:paraId="593C6165" w14:textId="6C7A6791" w:rsidR="009B3828" w:rsidRPr="00CE1BF6" w:rsidRDefault="009B3828"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D95CF4" w:rsidRPr="00CE1BF6">
        <w:rPr>
          <w:rFonts w:ascii="Times New Roman" w:hAnsi="Times New Roman" w:cs="Times New Roman"/>
          <w:b/>
          <w:bCs/>
          <w:sz w:val="24"/>
          <w:szCs w:val="24"/>
        </w:rPr>
        <w:t> bodu 7 (</w:t>
      </w:r>
      <w:r w:rsidRPr="00CE1BF6">
        <w:rPr>
          <w:rFonts w:ascii="Times New Roman" w:hAnsi="Times New Roman" w:cs="Times New Roman"/>
          <w:b/>
          <w:bCs/>
          <w:sz w:val="24"/>
          <w:szCs w:val="24"/>
        </w:rPr>
        <w:t>§ 44 ods. 4</w:t>
      </w:r>
      <w:r w:rsidR="00D95CF4" w:rsidRPr="00CE1BF6">
        <w:rPr>
          <w:rFonts w:ascii="Times New Roman" w:hAnsi="Times New Roman" w:cs="Times New Roman"/>
          <w:b/>
          <w:bCs/>
          <w:sz w:val="24"/>
          <w:szCs w:val="24"/>
        </w:rPr>
        <w:t>)</w:t>
      </w:r>
    </w:p>
    <w:p w14:paraId="2E090A8A" w14:textId="34D1A81D" w:rsidR="002B4287" w:rsidRPr="00CE1BF6" w:rsidRDefault="002B4287"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Navrhuje sa zmena formy vydávania patentovej listiny</w:t>
      </w:r>
      <w:r w:rsidR="00275F37" w:rsidRPr="00CE1BF6">
        <w:rPr>
          <w:rFonts w:ascii="Times New Roman" w:hAnsi="Times New Roman" w:cs="Times New Roman"/>
          <w:sz w:val="24"/>
          <w:szCs w:val="24"/>
        </w:rPr>
        <w:t xml:space="preserve"> z listinnej podoby na podobu elektronického úradného dokumentu</w:t>
      </w:r>
      <w:r w:rsidRPr="00CE1BF6">
        <w:rPr>
          <w:rFonts w:ascii="Times New Roman" w:hAnsi="Times New Roman" w:cs="Times New Roman"/>
          <w:sz w:val="24"/>
          <w:szCs w:val="24"/>
        </w:rPr>
        <w:t xml:space="preserve">. Navrhovaná zmena reflektuje </w:t>
      </w:r>
      <w:r w:rsidR="00275F37" w:rsidRPr="00CE1BF6">
        <w:rPr>
          <w:rFonts w:ascii="Times New Roman" w:hAnsi="Times New Roman" w:cs="Times New Roman"/>
          <w:sz w:val="24"/>
          <w:szCs w:val="24"/>
        </w:rPr>
        <w:t>trendy</w:t>
      </w:r>
      <w:r w:rsidRPr="00CE1BF6">
        <w:rPr>
          <w:rFonts w:ascii="Times New Roman" w:hAnsi="Times New Roman" w:cs="Times New Roman"/>
          <w:sz w:val="24"/>
          <w:szCs w:val="24"/>
        </w:rPr>
        <w:t xml:space="preserve"> v</w:t>
      </w:r>
      <w:r w:rsidR="00275F37" w:rsidRPr="00CE1BF6">
        <w:rPr>
          <w:rFonts w:ascii="Times New Roman" w:hAnsi="Times New Roman" w:cs="Times New Roman"/>
          <w:sz w:val="24"/>
          <w:szCs w:val="24"/>
        </w:rPr>
        <w:t> </w:t>
      </w:r>
      <w:r w:rsidRPr="00CE1BF6">
        <w:rPr>
          <w:rFonts w:ascii="Times New Roman" w:hAnsi="Times New Roman" w:cs="Times New Roman"/>
          <w:sz w:val="24"/>
          <w:szCs w:val="24"/>
        </w:rPr>
        <w:t>elektronick</w:t>
      </w:r>
      <w:r w:rsidR="00275F37" w:rsidRPr="00CE1BF6">
        <w:rPr>
          <w:rFonts w:ascii="Times New Roman" w:hAnsi="Times New Roman" w:cs="Times New Roman"/>
          <w:sz w:val="24"/>
          <w:szCs w:val="24"/>
        </w:rPr>
        <w:t xml:space="preserve">om výkone verejnej moci a je reakciou aj na požiadavku z prostredia používateľov systému práv priemyselného vlastníctva. </w:t>
      </w:r>
      <w:r w:rsidRPr="00CE1BF6">
        <w:rPr>
          <w:rFonts w:ascii="Times New Roman" w:eastAsia="Times New Roman" w:hAnsi="Times New Roman" w:cs="Times New Roman"/>
          <w:sz w:val="24"/>
          <w:szCs w:val="24"/>
          <w:lang w:eastAsia="sk-SK"/>
        </w:rPr>
        <w:t>Patentový zákon</w:t>
      </w:r>
      <w:r w:rsidR="009B164D" w:rsidRPr="00CE1BF6">
        <w:rPr>
          <w:rFonts w:ascii="Times New Roman" w:eastAsia="Times New Roman" w:hAnsi="Times New Roman" w:cs="Times New Roman"/>
          <w:sz w:val="24"/>
          <w:szCs w:val="24"/>
          <w:lang w:eastAsia="sk-SK"/>
        </w:rPr>
        <w:t xml:space="preserve"> </w:t>
      </w:r>
      <w:r w:rsidRPr="00CE1BF6">
        <w:rPr>
          <w:rFonts w:ascii="Times New Roman" w:eastAsia="Times New Roman" w:hAnsi="Times New Roman" w:cs="Times New Roman"/>
          <w:sz w:val="24"/>
          <w:szCs w:val="24"/>
          <w:lang w:eastAsia="sk-SK"/>
        </w:rPr>
        <w:t xml:space="preserve">v doterajšom znení obsahuje výnimku predpokladanú § 17 ods. 1 písm. c) zákona č. 305/2013 Z. z. </w:t>
      </w:r>
      <w:r w:rsidRPr="00CE1BF6">
        <w:rPr>
          <w:rFonts w:ascii="Times New Roman" w:hAnsi="Times New Roman" w:cs="Times New Roman"/>
          <w:sz w:val="24"/>
          <w:szCs w:val="24"/>
        </w:rPr>
        <w:t>o elektronickej podobe výkonu pôsobnosti orgánov verejnej moci a o zmene a doplnení niektorých zákonov (zákon o e-Governmente).</w:t>
      </w:r>
    </w:p>
    <w:p w14:paraId="7782D7C5" w14:textId="2A6E04E1" w:rsidR="003B5F58" w:rsidRPr="00CE1BF6" w:rsidRDefault="003B5F58" w:rsidP="00A3727A">
      <w:pPr>
        <w:spacing w:after="0" w:line="240" w:lineRule="auto"/>
        <w:jc w:val="both"/>
        <w:rPr>
          <w:rFonts w:ascii="Times New Roman" w:eastAsia="Times New Roman" w:hAnsi="Times New Roman" w:cs="Times New Roman"/>
          <w:sz w:val="24"/>
          <w:szCs w:val="24"/>
          <w:lang w:eastAsia="sk-SK"/>
        </w:rPr>
      </w:pPr>
    </w:p>
    <w:p w14:paraId="59BDF7B7" w14:textId="4781996E" w:rsidR="00275F37" w:rsidRPr="00CE1BF6" w:rsidRDefault="00275F37" w:rsidP="00A3727A">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 xml:space="preserve">Zmena formy vydávania osvedčení o udelení </w:t>
      </w:r>
      <w:r w:rsidR="009B164D" w:rsidRPr="00CE1BF6">
        <w:rPr>
          <w:rFonts w:ascii="Times New Roman" w:eastAsia="Times New Roman" w:hAnsi="Times New Roman" w:cs="Times New Roman"/>
          <w:sz w:val="24"/>
          <w:szCs w:val="24"/>
          <w:lang w:eastAsia="sk-SK"/>
        </w:rPr>
        <w:t xml:space="preserve"> resp. zápise </w:t>
      </w:r>
      <w:r w:rsidRPr="00CE1BF6">
        <w:rPr>
          <w:rFonts w:ascii="Times New Roman" w:eastAsia="Times New Roman" w:hAnsi="Times New Roman" w:cs="Times New Roman"/>
          <w:sz w:val="24"/>
          <w:szCs w:val="24"/>
          <w:lang w:eastAsia="sk-SK"/>
        </w:rPr>
        <w:t>práva</w:t>
      </w:r>
      <w:r w:rsidR="009B164D" w:rsidRPr="00CE1BF6">
        <w:rPr>
          <w:rFonts w:ascii="Times New Roman" w:eastAsia="Times New Roman" w:hAnsi="Times New Roman" w:cs="Times New Roman"/>
          <w:sz w:val="24"/>
          <w:szCs w:val="24"/>
          <w:lang w:eastAsia="sk-SK"/>
        </w:rPr>
        <w:t xml:space="preserve"> priemyselného vlastníctva do príslušného registra</w:t>
      </w:r>
      <w:r w:rsidRPr="00CE1BF6">
        <w:rPr>
          <w:rFonts w:ascii="Times New Roman" w:eastAsia="Times New Roman" w:hAnsi="Times New Roman" w:cs="Times New Roman"/>
          <w:sz w:val="24"/>
          <w:szCs w:val="24"/>
          <w:lang w:eastAsia="sk-SK"/>
        </w:rPr>
        <w:t xml:space="preserve"> na elektronický úradný dokument  je horizontálnej povahy a dotkne sa všetkých relevantných právnych predpisov v gescii ÚPV SR.</w:t>
      </w:r>
      <w:r w:rsidR="009B164D" w:rsidRPr="00CE1BF6">
        <w:rPr>
          <w:rFonts w:ascii="Times New Roman" w:eastAsia="Times New Roman" w:hAnsi="Times New Roman" w:cs="Times New Roman"/>
          <w:sz w:val="24"/>
          <w:szCs w:val="24"/>
          <w:lang w:eastAsia="sk-SK"/>
        </w:rPr>
        <w:t xml:space="preserve"> </w:t>
      </w:r>
    </w:p>
    <w:p w14:paraId="1E4114CD" w14:textId="3B5D45D0" w:rsidR="003B5F58" w:rsidRPr="00CE1BF6" w:rsidRDefault="003B5F58" w:rsidP="00A3727A">
      <w:pPr>
        <w:spacing w:after="0" w:line="240" w:lineRule="auto"/>
        <w:jc w:val="both"/>
        <w:rPr>
          <w:rFonts w:ascii="Times New Roman" w:eastAsia="Times New Roman" w:hAnsi="Times New Roman" w:cs="Times New Roman"/>
          <w:sz w:val="24"/>
          <w:szCs w:val="24"/>
          <w:lang w:eastAsia="sk-SK"/>
        </w:rPr>
      </w:pPr>
    </w:p>
    <w:p w14:paraId="044C05B2" w14:textId="6FFD6686" w:rsidR="009B164D" w:rsidRPr="00CE1BF6" w:rsidRDefault="009B164D" w:rsidP="00A3727A">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3D6C7F" w:rsidRPr="00CE1BF6">
        <w:rPr>
          <w:rFonts w:ascii="Times New Roman" w:eastAsia="Times New Roman" w:hAnsi="Times New Roman" w:cs="Times New Roman"/>
          <w:b/>
          <w:bCs/>
          <w:sz w:val="24"/>
          <w:szCs w:val="24"/>
          <w:lang w:eastAsia="sk-SK"/>
        </w:rPr>
        <w:t> bodu 8 (</w:t>
      </w:r>
      <w:r w:rsidRPr="00CE1BF6">
        <w:rPr>
          <w:rFonts w:ascii="Times New Roman" w:eastAsia="Times New Roman" w:hAnsi="Times New Roman" w:cs="Times New Roman"/>
          <w:b/>
          <w:bCs/>
          <w:sz w:val="24"/>
          <w:szCs w:val="24"/>
          <w:lang w:eastAsia="sk-SK"/>
        </w:rPr>
        <w:t>§ 45 ods. 2</w:t>
      </w:r>
      <w:r w:rsidR="003D6C7F" w:rsidRPr="00CE1BF6">
        <w:rPr>
          <w:rFonts w:ascii="Times New Roman" w:eastAsia="Times New Roman" w:hAnsi="Times New Roman" w:cs="Times New Roman"/>
          <w:b/>
          <w:bCs/>
          <w:sz w:val="24"/>
          <w:szCs w:val="24"/>
          <w:lang w:eastAsia="sk-SK"/>
        </w:rPr>
        <w:t>)</w:t>
      </w:r>
    </w:p>
    <w:p w14:paraId="288722FB" w14:textId="1746287C" w:rsidR="003B5F58" w:rsidRPr="00CE1BF6" w:rsidRDefault="009B164D" w:rsidP="00A3727A">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Z dôvodu jednoznačnosti a právnej istoty dochádza k úprave textu právnej normy.</w:t>
      </w:r>
    </w:p>
    <w:p w14:paraId="798BE74C" w14:textId="77777777" w:rsidR="00A3727A" w:rsidRPr="00CE1BF6" w:rsidRDefault="00A3727A" w:rsidP="00A3727A">
      <w:pPr>
        <w:spacing w:after="0" w:line="240" w:lineRule="auto"/>
        <w:jc w:val="both"/>
        <w:rPr>
          <w:rFonts w:ascii="Times New Roman" w:eastAsia="Times New Roman" w:hAnsi="Times New Roman" w:cs="Times New Roman"/>
          <w:sz w:val="24"/>
          <w:szCs w:val="24"/>
          <w:lang w:eastAsia="sk-SK"/>
        </w:rPr>
      </w:pPr>
    </w:p>
    <w:p w14:paraId="2EB9F07D" w14:textId="1F93428B" w:rsidR="009B164D" w:rsidRPr="00CE1BF6" w:rsidRDefault="009B164D" w:rsidP="00A3727A">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3D6C7F" w:rsidRPr="00CE1BF6">
        <w:rPr>
          <w:rFonts w:ascii="Times New Roman" w:eastAsia="Times New Roman" w:hAnsi="Times New Roman" w:cs="Times New Roman"/>
          <w:b/>
          <w:bCs/>
          <w:sz w:val="24"/>
          <w:szCs w:val="24"/>
          <w:lang w:eastAsia="sk-SK"/>
        </w:rPr>
        <w:t> bodu 9 (</w:t>
      </w:r>
      <w:r w:rsidRPr="00CE1BF6">
        <w:rPr>
          <w:rFonts w:ascii="Times New Roman" w:eastAsia="Times New Roman" w:hAnsi="Times New Roman" w:cs="Times New Roman"/>
          <w:b/>
          <w:bCs/>
          <w:sz w:val="24"/>
          <w:szCs w:val="24"/>
          <w:lang w:eastAsia="sk-SK"/>
        </w:rPr>
        <w:t>§ 46 ods. 8</w:t>
      </w:r>
      <w:r w:rsidR="003D6C7F" w:rsidRPr="00CE1BF6">
        <w:rPr>
          <w:rFonts w:ascii="Times New Roman" w:eastAsia="Times New Roman" w:hAnsi="Times New Roman" w:cs="Times New Roman"/>
          <w:b/>
          <w:bCs/>
          <w:sz w:val="24"/>
          <w:szCs w:val="24"/>
          <w:lang w:eastAsia="sk-SK"/>
        </w:rPr>
        <w:t>)</w:t>
      </w:r>
    </w:p>
    <w:p w14:paraId="2C5EBE2D" w14:textId="77777777" w:rsidR="009B164D" w:rsidRPr="00CE1BF6" w:rsidRDefault="009B164D"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Zmena formulácie textu reflektuje spôsob platenia správnych poplatkov podľa zákona NR SR č. 145/1995 Z. z. o správnych poplatkoch v znení neskorších predpisov v konaniach pred ÚPV SR.</w:t>
      </w:r>
    </w:p>
    <w:p w14:paraId="09DBD482" w14:textId="39B8981F" w:rsidR="009B164D" w:rsidRPr="00CE1BF6" w:rsidRDefault="009B164D" w:rsidP="00A3727A">
      <w:pPr>
        <w:spacing w:after="0" w:line="240" w:lineRule="auto"/>
        <w:jc w:val="both"/>
        <w:rPr>
          <w:rFonts w:ascii="Times New Roman" w:eastAsia="Times New Roman" w:hAnsi="Times New Roman" w:cs="Times New Roman"/>
          <w:sz w:val="24"/>
          <w:szCs w:val="24"/>
          <w:lang w:eastAsia="sk-SK"/>
        </w:rPr>
      </w:pPr>
    </w:p>
    <w:p w14:paraId="79B0AA23" w14:textId="70C7EB42" w:rsidR="009B164D" w:rsidRPr="00CE1BF6" w:rsidRDefault="009B164D" w:rsidP="00A3727A">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3D6C7F" w:rsidRPr="00CE1BF6">
        <w:rPr>
          <w:rFonts w:ascii="Times New Roman" w:eastAsia="Times New Roman" w:hAnsi="Times New Roman" w:cs="Times New Roman"/>
          <w:b/>
          <w:bCs/>
          <w:sz w:val="24"/>
          <w:szCs w:val="24"/>
          <w:lang w:eastAsia="sk-SK"/>
        </w:rPr>
        <w:t> bodu 10</w:t>
      </w:r>
      <w:r w:rsidRPr="00CE1BF6">
        <w:rPr>
          <w:rFonts w:ascii="Times New Roman" w:eastAsia="Times New Roman" w:hAnsi="Times New Roman" w:cs="Times New Roman"/>
          <w:b/>
          <w:bCs/>
          <w:sz w:val="24"/>
          <w:szCs w:val="24"/>
          <w:lang w:eastAsia="sk-SK"/>
        </w:rPr>
        <w:t xml:space="preserve"> </w:t>
      </w:r>
      <w:r w:rsidR="003D6C7F" w:rsidRPr="00CE1BF6">
        <w:rPr>
          <w:rFonts w:ascii="Times New Roman" w:eastAsia="Times New Roman" w:hAnsi="Times New Roman" w:cs="Times New Roman"/>
          <w:b/>
          <w:bCs/>
          <w:sz w:val="24"/>
          <w:szCs w:val="24"/>
          <w:lang w:eastAsia="sk-SK"/>
        </w:rPr>
        <w:t>(</w:t>
      </w:r>
      <w:r w:rsidRPr="00CE1BF6">
        <w:rPr>
          <w:rFonts w:ascii="Times New Roman" w:eastAsia="Times New Roman" w:hAnsi="Times New Roman" w:cs="Times New Roman"/>
          <w:b/>
          <w:bCs/>
          <w:sz w:val="24"/>
          <w:szCs w:val="24"/>
          <w:lang w:eastAsia="sk-SK"/>
        </w:rPr>
        <w:t>§ 47a</w:t>
      </w:r>
      <w:r w:rsidR="003D6C7F" w:rsidRPr="00CE1BF6">
        <w:rPr>
          <w:rFonts w:ascii="Times New Roman" w:eastAsia="Times New Roman" w:hAnsi="Times New Roman" w:cs="Times New Roman"/>
          <w:b/>
          <w:bCs/>
          <w:sz w:val="24"/>
          <w:szCs w:val="24"/>
          <w:lang w:eastAsia="sk-SK"/>
        </w:rPr>
        <w:t>)</w:t>
      </w:r>
    </w:p>
    <w:p w14:paraId="6C89CC27" w14:textId="3F2B9B4B" w:rsidR="002A38B1" w:rsidRPr="00CE1BF6" w:rsidRDefault="002C54FA"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color w:val="000000"/>
          <w:sz w:val="24"/>
          <w:szCs w:val="24"/>
        </w:rPr>
        <w:t xml:space="preserve">Navrhuje sa riešenie otázky náhrady trov v prípade sporových konaní pred </w:t>
      </w:r>
      <w:r w:rsidR="005A21F5" w:rsidRPr="00CE1BF6">
        <w:rPr>
          <w:rFonts w:ascii="Times New Roman" w:hAnsi="Times New Roman" w:cs="Times New Roman"/>
          <w:color w:val="000000"/>
          <w:sz w:val="24"/>
          <w:szCs w:val="24"/>
        </w:rPr>
        <w:t xml:space="preserve">ÚPV </w:t>
      </w:r>
      <w:r w:rsidRPr="00CE1BF6">
        <w:rPr>
          <w:rFonts w:ascii="Times New Roman" w:hAnsi="Times New Roman" w:cs="Times New Roman"/>
          <w:color w:val="000000"/>
          <w:sz w:val="24"/>
          <w:szCs w:val="24"/>
        </w:rPr>
        <w:t xml:space="preserve">SR. V prípade patentového zákona ide o konanie o návrhu na zrušenie patentu, konanie o návrhu na vyhlásenie neplatnosti dodatkového ochranného osvedčenia, konanie o návrhu na zrušenie dodatkového ochranného osvedčenia a konanie o návrhu na zmenu doby platnosti dodatkového ochranného osvedčenia. </w:t>
      </w:r>
      <w:r w:rsidR="002A38B1" w:rsidRPr="00CE1BF6">
        <w:rPr>
          <w:rFonts w:ascii="Times New Roman" w:hAnsi="Times New Roman" w:cs="Times New Roman"/>
          <w:sz w:val="24"/>
          <w:szCs w:val="24"/>
        </w:rPr>
        <w:t>Pre tieto sporové konania vedené pred ÚPV SR je príznačné, že účastníci konania (v danom</w:t>
      </w:r>
      <w:r w:rsidR="003D6C7F" w:rsidRPr="00CE1BF6">
        <w:rPr>
          <w:rFonts w:ascii="Times New Roman" w:hAnsi="Times New Roman" w:cs="Times New Roman"/>
          <w:sz w:val="24"/>
          <w:szCs w:val="24"/>
        </w:rPr>
        <w:t xml:space="preserve"> prípade</w:t>
      </w:r>
      <w:r w:rsidR="002A38B1" w:rsidRPr="00CE1BF6">
        <w:rPr>
          <w:rFonts w:ascii="Times New Roman" w:hAnsi="Times New Roman" w:cs="Times New Roman"/>
          <w:sz w:val="24"/>
          <w:szCs w:val="24"/>
        </w:rPr>
        <w:t xml:space="preserve"> navrhovateľ a majiteľ patentu resp. majiteľ dodatkového ochranného osvedčenia) stoja v protichodnom postavení, obhajujú svoje protichodné záujmy a  ich záujem na výsledku konania je protichodný; sporové konani</w:t>
      </w:r>
      <w:r w:rsidR="003D6C7F" w:rsidRPr="00CE1BF6">
        <w:rPr>
          <w:rFonts w:ascii="Times New Roman" w:hAnsi="Times New Roman" w:cs="Times New Roman"/>
          <w:sz w:val="24"/>
          <w:szCs w:val="24"/>
        </w:rPr>
        <w:t>e</w:t>
      </w:r>
      <w:r w:rsidR="002A38B1" w:rsidRPr="00CE1BF6">
        <w:rPr>
          <w:rFonts w:ascii="Times New Roman" w:hAnsi="Times New Roman" w:cs="Times New Roman"/>
          <w:sz w:val="24"/>
          <w:szCs w:val="24"/>
        </w:rPr>
        <w:t xml:space="preserve"> má kontradiktórny charakter.</w:t>
      </w:r>
    </w:p>
    <w:p w14:paraId="2325F300" w14:textId="77777777" w:rsidR="00A3727A" w:rsidRPr="00CE1BF6" w:rsidRDefault="00A3727A" w:rsidP="00A3727A">
      <w:pPr>
        <w:spacing w:after="0" w:line="240" w:lineRule="auto"/>
        <w:jc w:val="both"/>
        <w:rPr>
          <w:rFonts w:ascii="Times New Roman" w:hAnsi="Times New Roman" w:cs="Times New Roman"/>
          <w:color w:val="000000"/>
          <w:sz w:val="24"/>
          <w:szCs w:val="24"/>
        </w:rPr>
      </w:pPr>
    </w:p>
    <w:p w14:paraId="48614DCB" w14:textId="01E7FB9B" w:rsidR="003359DE" w:rsidRPr="00CE1BF6" w:rsidRDefault="002C54FA" w:rsidP="00A3727A">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Navrhuje sa upraviť procesné pravidlá pre trovy konania pre sporové konania na základe zásady procesného úspechu</w:t>
      </w:r>
      <w:r w:rsidR="003359DE" w:rsidRPr="00CE1BF6">
        <w:rPr>
          <w:rFonts w:ascii="Times New Roman" w:hAnsi="Times New Roman" w:cs="Times New Roman"/>
          <w:color w:val="000000"/>
          <w:sz w:val="24"/>
          <w:szCs w:val="24"/>
        </w:rPr>
        <w:t>.</w:t>
      </w:r>
    </w:p>
    <w:p w14:paraId="3BAC0A0E" w14:textId="77777777" w:rsidR="00A3727A" w:rsidRPr="00CE1BF6" w:rsidRDefault="00A3727A" w:rsidP="00A3727A">
      <w:pPr>
        <w:spacing w:after="0" w:line="240" w:lineRule="auto"/>
        <w:jc w:val="both"/>
        <w:rPr>
          <w:rFonts w:ascii="Times New Roman" w:hAnsi="Times New Roman" w:cs="Times New Roman"/>
          <w:color w:val="000000"/>
          <w:sz w:val="24"/>
          <w:szCs w:val="24"/>
        </w:rPr>
      </w:pPr>
    </w:p>
    <w:p w14:paraId="776B3A06" w14:textId="64B9CD55" w:rsidR="00A3727A" w:rsidRPr="00CE1BF6" w:rsidRDefault="003359DE" w:rsidP="00A3727A">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lastRenderedPageBreak/>
        <w:t xml:space="preserve">ÚPV SR </w:t>
      </w:r>
      <w:r w:rsidR="002C54FA" w:rsidRPr="00CE1BF6">
        <w:rPr>
          <w:rFonts w:ascii="Times New Roman" w:hAnsi="Times New Roman" w:cs="Times New Roman"/>
          <w:color w:val="000000"/>
          <w:sz w:val="24"/>
          <w:szCs w:val="24"/>
        </w:rPr>
        <w:t>prizn</w:t>
      </w:r>
      <w:r w:rsidRPr="00CE1BF6">
        <w:rPr>
          <w:rFonts w:ascii="Times New Roman" w:hAnsi="Times New Roman" w:cs="Times New Roman"/>
          <w:color w:val="000000"/>
          <w:sz w:val="24"/>
          <w:szCs w:val="24"/>
        </w:rPr>
        <w:t>á</w:t>
      </w:r>
      <w:r w:rsidR="002C54FA" w:rsidRPr="00CE1BF6">
        <w:rPr>
          <w:rFonts w:ascii="Times New Roman" w:hAnsi="Times New Roman" w:cs="Times New Roman"/>
          <w:color w:val="000000"/>
          <w:sz w:val="24"/>
          <w:szCs w:val="24"/>
        </w:rPr>
        <w:t xml:space="preserve"> úspešnej strane</w:t>
      </w:r>
      <w:r w:rsidRPr="00CE1BF6">
        <w:rPr>
          <w:rFonts w:ascii="Times New Roman" w:hAnsi="Times New Roman" w:cs="Times New Roman"/>
          <w:color w:val="000000"/>
          <w:sz w:val="24"/>
          <w:szCs w:val="24"/>
        </w:rPr>
        <w:t>, a to aj bez návrhu účastníka konania,</w:t>
      </w:r>
      <w:r w:rsidR="002C54FA" w:rsidRPr="00CE1BF6">
        <w:rPr>
          <w:rFonts w:ascii="Times New Roman" w:hAnsi="Times New Roman" w:cs="Times New Roman"/>
          <w:color w:val="000000"/>
          <w:sz w:val="24"/>
          <w:szCs w:val="24"/>
        </w:rPr>
        <w:t xml:space="preserve"> minimálne náhradu trov vo výške správneho poplatku, ktorý sa vzťahuje na dané sporové konanie, a</w:t>
      </w:r>
      <w:r w:rsidR="00065570" w:rsidRPr="00CE1BF6">
        <w:rPr>
          <w:rFonts w:ascii="Times New Roman" w:hAnsi="Times New Roman" w:cs="Times New Roman"/>
          <w:color w:val="000000"/>
          <w:sz w:val="24"/>
          <w:szCs w:val="24"/>
        </w:rPr>
        <w:t> v prípade, ak bol</w:t>
      </w:r>
      <w:r w:rsidR="002C54FA" w:rsidRPr="00CE1BF6">
        <w:rPr>
          <w:rFonts w:ascii="Times New Roman" w:hAnsi="Times New Roman" w:cs="Times New Roman"/>
          <w:color w:val="000000"/>
          <w:sz w:val="24"/>
          <w:szCs w:val="24"/>
        </w:rPr>
        <w:t> </w:t>
      </w:r>
      <w:r w:rsidRPr="00CE1BF6">
        <w:rPr>
          <w:rFonts w:ascii="Times New Roman" w:hAnsi="Times New Roman" w:cs="Times New Roman"/>
          <w:color w:val="000000"/>
          <w:sz w:val="24"/>
          <w:szCs w:val="24"/>
        </w:rPr>
        <w:t>ú</w:t>
      </w:r>
      <w:r w:rsidR="00065570" w:rsidRPr="00CE1BF6">
        <w:rPr>
          <w:rFonts w:ascii="Times New Roman" w:hAnsi="Times New Roman" w:cs="Times New Roman"/>
          <w:color w:val="000000"/>
          <w:sz w:val="24"/>
          <w:szCs w:val="24"/>
        </w:rPr>
        <w:t>spešný účastník konania v sporovom konaní zastúpený advokát</w:t>
      </w:r>
      <w:r w:rsidRPr="00CE1BF6">
        <w:rPr>
          <w:rFonts w:ascii="Times New Roman" w:hAnsi="Times New Roman" w:cs="Times New Roman"/>
          <w:color w:val="000000"/>
          <w:sz w:val="24"/>
          <w:szCs w:val="24"/>
        </w:rPr>
        <w:t>om alebo</w:t>
      </w:r>
      <w:r w:rsidR="00065570" w:rsidRPr="00CE1BF6">
        <w:rPr>
          <w:rFonts w:ascii="Times New Roman" w:hAnsi="Times New Roman" w:cs="Times New Roman"/>
          <w:color w:val="000000"/>
          <w:sz w:val="24"/>
          <w:szCs w:val="24"/>
        </w:rPr>
        <w:t xml:space="preserve"> patentový</w:t>
      </w:r>
      <w:r w:rsidRPr="00CE1BF6">
        <w:rPr>
          <w:rFonts w:ascii="Times New Roman" w:hAnsi="Times New Roman" w:cs="Times New Roman"/>
          <w:color w:val="000000"/>
          <w:sz w:val="24"/>
          <w:szCs w:val="24"/>
        </w:rPr>
        <w:t>m</w:t>
      </w:r>
      <w:r w:rsidR="00065570" w:rsidRPr="00CE1BF6">
        <w:rPr>
          <w:rFonts w:ascii="Times New Roman" w:hAnsi="Times New Roman" w:cs="Times New Roman"/>
          <w:color w:val="000000"/>
          <w:sz w:val="24"/>
          <w:szCs w:val="24"/>
        </w:rPr>
        <w:t xml:space="preserve"> zástupc</w:t>
      </w:r>
      <w:r w:rsidRPr="00CE1BF6">
        <w:rPr>
          <w:rFonts w:ascii="Times New Roman" w:hAnsi="Times New Roman" w:cs="Times New Roman"/>
          <w:color w:val="000000"/>
          <w:sz w:val="24"/>
          <w:szCs w:val="24"/>
        </w:rPr>
        <w:t>om</w:t>
      </w:r>
      <w:r w:rsidR="00476E28" w:rsidRPr="00CE1BF6">
        <w:rPr>
          <w:rFonts w:ascii="Times New Roman" w:hAnsi="Times New Roman" w:cs="Times New Roman"/>
          <w:color w:val="000000"/>
          <w:sz w:val="24"/>
          <w:szCs w:val="24"/>
        </w:rPr>
        <w:t>,</w:t>
      </w:r>
      <w:r w:rsidR="00065570" w:rsidRPr="00CE1BF6">
        <w:rPr>
          <w:rFonts w:ascii="Times New Roman" w:hAnsi="Times New Roman" w:cs="Times New Roman"/>
          <w:color w:val="000000"/>
          <w:sz w:val="24"/>
          <w:szCs w:val="24"/>
        </w:rPr>
        <w:t xml:space="preserve"> aj </w:t>
      </w:r>
      <w:r w:rsidR="002C54FA" w:rsidRPr="00CE1BF6">
        <w:rPr>
          <w:rFonts w:ascii="Times New Roman" w:hAnsi="Times New Roman" w:cs="Times New Roman"/>
          <w:color w:val="000000"/>
          <w:sz w:val="24"/>
          <w:szCs w:val="24"/>
        </w:rPr>
        <w:t xml:space="preserve">náhradu </w:t>
      </w:r>
      <w:r w:rsidR="00065570" w:rsidRPr="00CE1BF6">
        <w:rPr>
          <w:rFonts w:ascii="Times New Roman" w:hAnsi="Times New Roman" w:cs="Times New Roman"/>
          <w:color w:val="000000"/>
          <w:sz w:val="24"/>
          <w:szCs w:val="24"/>
        </w:rPr>
        <w:t>trov konania v paušálnej výške 300 €  (</w:t>
      </w:r>
      <w:r w:rsidRPr="00CE1BF6">
        <w:rPr>
          <w:rFonts w:ascii="Times New Roman" w:hAnsi="Times New Roman" w:cs="Times New Roman"/>
          <w:color w:val="000000"/>
          <w:sz w:val="24"/>
          <w:szCs w:val="24"/>
        </w:rPr>
        <w:t xml:space="preserve">kompenzácia vynaložených nákladov úspešného účastníka konania </w:t>
      </w:r>
      <w:r w:rsidR="002C54FA" w:rsidRPr="00CE1BF6">
        <w:rPr>
          <w:rFonts w:ascii="Times New Roman" w:hAnsi="Times New Roman" w:cs="Times New Roman"/>
          <w:color w:val="000000"/>
          <w:sz w:val="24"/>
          <w:szCs w:val="24"/>
        </w:rPr>
        <w:t>na zastupovanie advokát</w:t>
      </w:r>
      <w:r w:rsidRPr="00CE1BF6">
        <w:rPr>
          <w:rFonts w:ascii="Times New Roman" w:hAnsi="Times New Roman" w:cs="Times New Roman"/>
          <w:color w:val="000000"/>
          <w:sz w:val="24"/>
          <w:szCs w:val="24"/>
        </w:rPr>
        <w:t>om</w:t>
      </w:r>
      <w:r w:rsidR="002C54FA" w:rsidRPr="00CE1BF6">
        <w:rPr>
          <w:rFonts w:ascii="Times New Roman" w:hAnsi="Times New Roman" w:cs="Times New Roman"/>
          <w:color w:val="000000"/>
          <w:sz w:val="24"/>
          <w:szCs w:val="24"/>
        </w:rPr>
        <w:t xml:space="preserve"> alebo patentový</w:t>
      </w:r>
      <w:r w:rsidRPr="00CE1BF6">
        <w:rPr>
          <w:rFonts w:ascii="Times New Roman" w:hAnsi="Times New Roman" w:cs="Times New Roman"/>
          <w:color w:val="000000"/>
          <w:sz w:val="24"/>
          <w:szCs w:val="24"/>
        </w:rPr>
        <w:t>m</w:t>
      </w:r>
      <w:r w:rsidR="002C54FA" w:rsidRPr="00CE1BF6">
        <w:rPr>
          <w:rFonts w:ascii="Times New Roman" w:hAnsi="Times New Roman" w:cs="Times New Roman"/>
          <w:color w:val="000000"/>
          <w:sz w:val="24"/>
          <w:szCs w:val="24"/>
        </w:rPr>
        <w:t xml:space="preserve"> zástupc</w:t>
      </w:r>
      <w:r w:rsidRPr="00CE1BF6">
        <w:rPr>
          <w:rFonts w:ascii="Times New Roman" w:hAnsi="Times New Roman" w:cs="Times New Roman"/>
          <w:color w:val="000000"/>
          <w:sz w:val="24"/>
          <w:szCs w:val="24"/>
        </w:rPr>
        <w:t>om</w:t>
      </w:r>
      <w:r w:rsidR="004A3550">
        <w:rPr>
          <w:rFonts w:ascii="Times New Roman" w:hAnsi="Times New Roman" w:cs="Times New Roman"/>
          <w:color w:val="000000"/>
          <w:sz w:val="24"/>
          <w:szCs w:val="24"/>
        </w:rPr>
        <w:t xml:space="preserve"> v</w:t>
      </w:r>
      <w:r w:rsidR="001C5B69">
        <w:rPr>
          <w:rFonts w:ascii="Times New Roman" w:hAnsi="Times New Roman" w:cs="Times New Roman"/>
          <w:color w:val="000000"/>
          <w:sz w:val="24"/>
          <w:szCs w:val="24"/>
        </w:rPr>
        <w:t> </w:t>
      </w:r>
      <w:r w:rsidR="004A3550">
        <w:rPr>
          <w:rFonts w:ascii="Times New Roman" w:hAnsi="Times New Roman" w:cs="Times New Roman"/>
          <w:color w:val="000000"/>
          <w:sz w:val="24"/>
          <w:szCs w:val="24"/>
        </w:rPr>
        <w:t>prípade</w:t>
      </w:r>
      <w:r w:rsidR="001C5B69">
        <w:rPr>
          <w:rFonts w:ascii="Times New Roman" w:hAnsi="Times New Roman" w:cs="Times New Roman"/>
          <w:color w:val="000000"/>
          <w:sz w:val="24"/>
          <w:szCs w:val="24"/>
        </w:rPr>
        <w:t>, že je</w:t>
      </w:r>
      <w:r w:rsidR="004A3550">
        <w:rPr>
          <w:rFonts w:ascii="Times New Roman" w:hAnsi="Times New Roman" w:cs="Times New Roman"/>
          <w:color w:val="000000"/>
          <w:sz w:val="24"/>
          <w:szCs w:val="24"/>
        </w:rPr>
        <w:t xml:space="preserve"> účastník konania</w:t>
      </w:r>
      <w:r w:rsidR="001C5B69">
        <w:rPr>
          <w:rFonts w:ascii="Times New Roman" w:hAnsi="Times New Roman" w:cs="Times New Roman"/>
          <w:color w:val="000000"/>
          <w:sz w:val="24"/>
          <w:szCs w:val="24"/>
        </w:rPr>
        <w:t xml:space="preserve"> zastúpený</w:t>
      </w:r>
      <w:r w:rsidR="004A3550">
        <w:rPr>
          <w:rFonts w:ascii="Times New Roman" w:hAnsi="Times New Roman" w:cs="Times New Roman"/>
          <w:color w:val="000000"/>
          <w:sz w:val="24"/>
          <w:szCs w:val="24"/>
        </w:rPr>
        <w:t xml:space="preserve"> počas celého konania</w:t>
      </w:r>
      <w:r w:rsidRPr="00CE1BF6">
        <w:rPr>
          <w:rFonts w:ascii="Times New Roman" w:hAnsi="Times New Roman" w:cs="Times New Roman"/>
          <w:color w:val="000000"/>
          <w:sz w:val="24"/>
          <w:szCs w:val="24"/>
        </w:rPr>
        <w:t>)</w:t>
      </w:r>
      <w:r w:rsidR="002C54FA" w:rsidRPr="00CE1BF6">
        <w:rPr>
          <w:rFonts w:ascii="Times New Roman" w:hAnsi="Times New Roman" w:cs="Times New Roman"/>
          <w:color w:val="000000"/>
          <w:sz w:val="24"/>
          <w:szCs w:val="24"/>
        </w:rPr>
        <w:t>.</w:t>
      </w:r>
    </w:p>
    <w:p w14:paraId="3152AD4E" w14:textId="520A7D06" w:rsidR="00065570" w:rsidRPr="00CE1BF6" w:rsidRDefault="002C54FA" w:rsidP="00A3727A">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 xml:space="preserve"> </w:t>
      </w:r>
    </w:p>
    <w:p w14:paraId="3D5A403F" w14:textId="5AF593BD" w:rsidR="00740236" w:rsidRPr="00CE1BF6" w:rsidRDefault="00740236" w:rsidP="00A3727A">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V prípade, že má účastník konania vo veci len čiastočný úspech, nárok na náhradu trov konania  nem</w:t>
      </w:r>
      <w:r w:rsidR="003359DE" w:rsidRPr="00CE1BF6">
        <w:rPr>
          <w:rFonts w:ascii="Times New Roman" w:hAnsi="Times New Roman" w:cs="Times New Roman"/>
          <w:color w:val="000000"/>
          <w:sz w:val="24"/>
          <w:szCs w:val="24"/>
        </w:rPr>
        <w:t>á</w:t>
      </w:r>
      <w:r w:rsidRPr="00CE1BF6">
        <w:rPr>
          <w:rFonts w:ascii="Times New Roman" w:hAnsi="Times New Roman" w:cs="Times New Roman"/>
          <w:color w:val="000000"/>
          <w:sz w:val="24"/>
          <w:szCs w:val="24"/>
        </w:rPr>
        <w:t xml:space="preserve"> žiadny z účastníkov konania.</w:t>
      </w:r>
    </w:p>
    <w:p w14:paraId="1A31A21D" w14:textId="2A0234A4" w:rsidR="00476E28" w:rsidRPr="00CE1BF6" w:rsidRDefault="00476E28" w:rsidP="00A3727A">
      <w:pPr>
        <w:spacing w:after="0" w:line="240" w:lineRule="auto"/>
        <w:jc w:val="both"/>
        <w:rPr>
          <w:rFonts w:ascii="Times New Roman" w:hAnsi="Times New Roman" w:cs="Times New Roman"/>
          <w:color w:val="000000"/>
          <w:sz w:val="24"/>
          <w:szCs w:val="24"/>
        </w:rPr>
      </w:pPr>
    </w:p>
    <w:p w14:paraId="31AA4727" w14:textId="49B4FC4F" w:rsidR="00476E28" w:rsidRPr="00CE1BF6" w:rsidRDefault="00476E28" w:rsidP="00A3727A">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 xml:space="preserve">Náhrada trov konania sa vzťahuje </w:t>
      </w:r>
      <w:r w:rsidR="004B7703" w:rsidRPr="00CE1BF6">
        <w:rPr>
          <w:rFonts w:ascii="Times New Roman" w:hAnsi="Times New Roman" w:cs="Times New Roman"/>
          <w:color w:val="000000"/>
          <w:sz w:val="24"/>
          <w:szCs w:val="24"/>
        </w:rPr>
        <w:t xml:space="preserve">osobitne </w:t>
      </w:r>
      <w:r w:rsidRPr="00CE1BF6">
        <w:rPr>
          <w:rFonts w:ascii="Times New Roman" w:hAnsi="Times New Roman" w:cs="Times New Roman"/>
          <w:color w:val="000000"/>
          <w:sz w:val="24"/>
          <w:szCs w:val="24"/>
        </w:rPr>
        <w:t>na konanie</w:t>
      </w:r>
      <w:r w:rsidR="003160FF">
        <w:rPr>
          <w:rFonts w:ascii="Times New Roman" w:hAnsi="Times New Roman" w:cs="Times New Roman"/>
          <w:color w:val="000000"/>
          <w:sz w:val="24"/>
          <w:szCs w:val="24"/>
        </w:rPr>
        <w:t xml:space="preserve"> v</w:t>
      </w:r>
      <w:r w:rsidRPr="00CE1BF6">
        <w:rPr>
          <w:rFonts w:ascii="Times New Roman" w:hAnsi="Times New Roman" w:cs="Times New Roman"/>
          <w:color w:val="000000"/>
          <w:sz w:val="24"/>
          <w:szCs w:val="24"/>
        </w:rPr>
        <w:t xml:space="preserve"> prvom stupni </w:t>
      </w:r>
      <w:r w:rsidR="004B7703" w:rsidRPr="00CE1BF6">
        <w:rPr>
          <w:rFonts w:ascii="Times New Roman" w:hAnsi="Times New Roman" w:cs="Times New Roman"/>
          <w:color w:val="000000"/>
          <w:sz w:val="24"/>
          <w:szCs w:val="24"/>
        </w:rPr>
        <w:t>a osobitne aj na prípadné konanie v druhom stupni (konanie o rozklade proti rozhodnutiu prvostupňového orgánu).</w:t>
      </w:r>
    </w:p>
    <w:p w14:paraId="1EC73143" w14:textId="5AB9ABA2" w:rsidR="004B7703" w:rsidRPr="00CE1BF6" w:rsidRDefault="004B7703" w:rsidP="00A3727A">
      <w:pPr>
        <w:spacing w:after="0" w:line="240" w:lineRule="auto"/>
        <w:jc w:val="both"/>
        <w:rPr>
          <w:rFonts w:ascii="Times New Roman" w:hAnsi="Times New Roman" w:cs="Times New Roman"/>
          <w:color w:val="000000"/>
          <w:sz w:val="24"/>
          <w:szCs w:val="24"/>
        </w:rPr>
      </w:pPr>
    </w:p>
    <w:p w14:paraId="1FFA4CF5" w14:textId="73CCA3D8" w:rsidR="004B7703" w:rsidRPr="00CE1BF6" w:rsidRDefault="004B7703" w:rsidP="00A3727A">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Výrok o trovách konania bude súčasťou rozhodnutia vydaného vo veci samej (meritórneho rozhodnutia)</w:t>
      </w:r>
      <w:r w:rsidR="00C457F7" w:rsidRPr="00CE1BF6">
        <w:rPr>
          <w:rFonts w:ascii="Times New Roman" w:hAnsi="Times New Roman" w:cs="Times New Roman"/>
          <w:color w:val="000000"/>
          <w:sz w:val="24"/>
          <w:szCs w:val="24"/>
        </w:rPr>
        <w:t>; vykonateľné rozhodnutie</w:t>
      </w:r>
      <w:r w:rsidRPr="00CE1BF6">
        <w:rPr>
          <w:rFonts w:ascii="Times New Roman" w:hAnsi="Times New Roman" w:cs="Times New Roman"/>
          <w:color w:val="000000"/>
          <w:sz w:val="24"/>
          <w:szCs w:val="24"/>
        </w:rPr>
        <w:t xml:space="preserve"> </w:t>
      </w:r>
      <w:r w:rsidR="00C457F7" w:rsidRPr="00CE1BF6">
        <w:rPr>
          <w:rFonts w:ascii="Times New Roman" w:hAnsi="Times New Roman" w:cs="Times New Roman"/>
          <w:color w:val="000000"/>
          <w:sz w:val="24"/>
          <w:szCs w:val="24"/>
        </w:rPr>
        <w:t>je exekučným titulo</w:t>
      </w:r>
      <w:r w:rsidR="003D6C7F" w:rsidRPr="00CE1BF6">
        <w:rPr>
          <w:rFonts w:ascii="Times New Roman" w:hAnsi="Times New Roman" w:cs="Times New Roman"/>
          <w:color w:val="000000"/>
          <w:sz w:val="24"/>
          <w:szCs w:val="24"/>
        </w:rPr>
        <w:t>m</w:t>
      </w:r>
      <w:r w:rsidR="00C457F7" w:rsidRPr="00CE1BF6">
        <w:rPr>
          <w:rFonts w:ascii="Times New Roman" w:hAnsi="Times New Roman" w:cs="Times New Roman"/>
          <w:color w:val="000000"/>
          <w:sz w:val="24"/>
          <w:szCs w:val="24"/>
        </w:rPr>
        <w:t xml:space="preserve"> v zmysle § 45 ods. 2 písm. f) zákona NR SR č. 233/1995 Z. z. o súdnych exekútoroch a exekučnej činnosti (Exekučný poriadok) a o zmene a doplnení ďalších zákonov.</w:t>
      </w:r>
    </w:p>
    <w:p w14:paraId="326B580E" w14:textId="77777777" w:rsidR="00A3727A" w:rsidRPr="00CE1BF6" w:rsidRDefault="00A3727A" w:rsidP="00A3727A">
      <w:pPr>
        <w:spacing w:after="0" w:line="240" w:lineRule="auto"/>
        <w:jc w:val="both"/>
        <w:rPr>
          <w:rFonts w:ascii="Times New Roman" w:hAnsi="Times New Roman" w:cs="Times New Roman"/>
          <w:color w:val="000000"/>
          <w:sz w:val="24"/>
          <w:szCs w:val="24"/>
        </w:rPr>
      </w:pPr>
    </w:p>
    <w:p w14:paraId="695DC360" w14:textId="0F286DDC" w:rsidR="005A21F5" w:rsidRPr="00F4001F" w:rsidRDefault="005A21F5" w:rsidP="00D51F9B">
      <w:pPr>
        <w:widowControl w:val="0"/>
        <w:tabs>
          <w:tab w:val="left" w:pos="2410"/>
        </w:tabs>
        <w:autoSpaceDE w:val="0"/>
        <w:autoSpaceDN w:val="0"/>
        <w:adjustRightInd w:val="0"/>
        <w:spacing w:after="0"/>
        <w:jc w:val="both"/>
        <w:rPr>
          <w:rFonts w:ascii="Times New Roman" w:hAnsi="Times New Roman" w:cs="Times New Roman"/>
          <w:sz w:val="24"/>
          <w:szCs w:val="24"/>
        </w:rPr>
      </w:pPr>
      <w:r w:rsidRPr="00CE1BF6">
        <w:rPr>
          <w:rFonts w:ascii="Times New Roman" w:hAnsi="Times New Roman" w:cs="Times New Roman"/>
          <w:iCs/>
          <w:sz w:val="24"/>
          <w:szCs w:val="24"/>
        </w:rPr>
        <w:t>Zavedenie predmetného nástroja má za cieľ aspoň čiastočne kompenzovať náklady úspešného účastníka sporového konania vedeného pred ÚPV SR</w:t>
      </w:r>
      <w:r w:rsidR="004A3550">
        <w:rPr>
          <w:rFonts w:ascii="Times New Roman" w:hAnsi="Times New Roman" w:cs="Times New Roman"/>
          <w:iCs/>
          <w:sz w:val="24"/>
          <w:szCs w:val="24"/>
        </w:rPr>
        <w:t xml:space="preserve"> (pričom ustanovenia osobitných predpisov</w:t>
      </w:r>
      <w:r w:rsidR="00F4001F">
        <w:rPr>
          <w:rFonts w:ascii="Times New Roman" w:hAnsi="Times New Roman" w:cs="Times New Roman"/>
          <w:iCs/>
          <w:sz w:val="24"/>
          <w:szCs w:val="24"/>
        </w:rPr>
        <w:t xml:space="preserve">, konkrétne </w:t>
      </w:r>
      <w:r w:rsidR="00F4001F">
        <w:rPr>
          <w:rFonts w:ascii="Times New Roman" w:hAnsi="Times New Roman" w:cs="Times New Roman"/>
          <w:sz w:val="24"/>
          <w:szCs w:val="24"/>
        </w:rPr>
        <w:t>vyhlášky č. 611/2004 Z. z., ktorou sa ustanovujú podrobnosti o priebehu odbornej skúšky, podrobnosti o priebehu skúšky spôsobilosti, spôsob určenia odmeny patentových zástupcov, podmienky na určenie náhrady hotových výdavkov a náhrady za stratu času</w:t>
      </w:r>
      <w:r w:rsidR="00E5248F">
        <w:rPr>
          <w:rFonts w:ascii="Times New Roman" w:hAnsi="Times New Roman" w:cs="Times New Roman"/>
          <w:sz w:val="24"/>
          <w:szCs w:val="24"/>
        </w:rPr>
        <w:t xml:space="preserve"> v znení vyhlášky č. 169/2023 Z. z.</w:t>
      </w:r>
      <w:r w:rsidR="00F4001F">
        <w:rPr>
          <w:rFonts w:ascii="Times New Roman" w:hAnsi="Times New Roman" w:cs="Times New Roman"/>
          <w:sz w:val="24"/>
          <w:szCs w:val="24"/>
        </w:rPr>
        <w:t xml:space="preserve"> a vyhlášky č. 655/2004 Z. z. o odmenách a náhradách advokátov za </w:t>
      </w:r>
      <w:r w:rsidR="00E5248F">
        <w:rPr>
          <w:rFonts w:ascii="Times New Roman" w:hAnsi="Times New Roman" w:cs="Times New Roman"/>
          <w:sz w:val="24"/>
          <w:szCs w:val="24"/>
        </w:rPr>
        <w:t>p</w:t>
      </w:r>
      <w:r w:rsidR="00F4001F">
        <w:rPr>
          <w:rFonts w:ascii="Times New Roman" w:hAnsi="Times New Roman" w:cs="Times New Roman"/>
          <w:sz w:val="24"/>
          <w:szCs w:val="24"/>
        </w:rPr>
        <w:t xml:space="preserve">oskytovanie právnych služieb v znení neskorších predpisov, </w:t>
      </w:r>
      <w:r w:rsidR="004A3550">
        <w:rPr>
          <w:rFonts w:ascii="Times New Roman" w:hAnsi="Times New Roman" w:cs="Times New Roman"/>
          <w:iCs/>
          <w:sz w:val="24"/>
          <w:szCs w:val="24"/>
        </w:rPr>
        <w:t>nie sú dotknuté)</w:t>
      </w:r>
      <w:r w:rsidRPr="00CE1BF6">
        <w:rPr>
          <w:rFonts w:ascii="Times New Roman" w:hAnsi="Times New Roman" w:cs="Times New Roman"/>
          <w:iCs/>
          <w:sz w:val="24"/>
          <w:szCs w:val="24"/>
        </w:rPr>
        <w:t xml:space="preserve"> a eliminovať prípadné nedôvodné sporové konania, resp. aj vytvára</w:t>
      </w:r>
      <w:r w:rsidR="00EC0731">
        <w:rPr>
          <w:rFonts w:ascii="Times New Roman" w:hAnsi="Times New Roman" w:cs="Times New Roman"/>
          <w:iCs/>
          <w:sz w:val="24"/>
          <w:szCs w:val="24"/>
        </w:rPr>
        <w:t>ť</w:t>
      </w:r>
      <w:r w:rsidRPr="00CE1BF6">
        <w:rPr>
          <w:rFonts w:ascii="Times New Roman" w:hAnsi="Times New Roman" w:cs="Times New Roman"/>
          <w:iCs/>
          <w:sz w:val="24"/>
          <w:szCs w:val="24"/>
        </w:rPr>
        <w:t xml:space="preserve"> väčší priestor pre zmierlivé urovnanie sporov. Synergickým očakávaným efektom je aj vyššia kvalita podaní predkladaných zo strany účastníkov sporových konaní zastúpených advokátmi alebo patentovými zástupcami a tým vyššia miera profesionality a predpoklad zefektívnenia a zrýchlenia sporových konaní.</w:t>
      </w:r>
      <w:r w:rsidR="00170489">
        <w:rPr>
          <w:rFonts w:ascii="Times New Roman" w:hAnsi="Times New Roman" w:cs="Times New Roman"/>
          <w:iCs/>
          <w:sz w:val="24"/>
          <w:szCs w:val="24"/>
        </w:rPr>
        <w:t xml:space="preserve"> </w:t>
      </w:r>
    </w:p>
    <w:p w14:paraId="2657316F" w14:textId="77777777" w:rsidR="00A3727A" w:rsidRPr="00CE1BF6" w:rsidRDefault="00A3727A" w:rsidP="00A3727A">
      <w:pPr>
        <w:spacing w:after="0" w:line="240" w:lineRule="auto"/>
        <w:jc w:val="both"/>
        <w:rPr>
          <w:rFonts w:ascii="Times New Roman" w:hAnsi="Times New Roman" w:cs="Times New Roman"/>
          <w:color w:val="000000"/>
          <w:sz w:val="24"/>
          <w:szCs w:val="24"/>
        </w:rPr>
      </w:pPr>
    </w:p>
    <w:p w14:paraId="6F9A5DFC" w14:textId="5BCE3A1E" w:rsidR="005A21F5" w:rsidRDefault="005A21F5" w:rsidP="00A3727A">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Takouto úpravou</w:t>
      </w:r>
      <w:r w:rsidR="00706FF3" w:rsidRPr="00CE1BF6">
        <w:rPr>
          <w:rFonts w:ascii="Times New Roman" w:hAnsi="Times New Roman" w:cs="Times New Roman"/>
          <w:color w:val="000000"/>
          <w:sz w:val="24"/>
          <w:szCs w:val="24"/>
        </w:rPr>
        <w:t xml:space="preserve"> v podobe paušálnej úhrady nákladov</w:t>
      </w:r>
      <w:r w:rsidRPr="00CE1BF6">
        <w:rPr>
          <w:rFonts w:ascii="Times New Roman" w:hAnsi="Times New Roman" w:cs="Times New Roman"/>
          <w:color w:val="000000"/>
          <w:sz w:val="24"/>
          <w:szCs w:val="24"/>
        </w:rPr>
        <w:t xml:space="preserve"> dôjde k priblíženiu k systému uplatňovanému na úrovni EÚ, kde je podobne upravená náhrada trov konania v sporových konaniach pred Úradom Európskej únie pre duševné vlastníctvo. EUIPO uplatňuje pre jednotlivé sporové konania paušálne sumy</w:t>
      </w:r>
      <w:r w:rsidR="00307998">
        <w:rPr>
          <w:rFonts w:ascii="Times New Roman" w:hAnsi="Times New Roman" w:cs="Times New Roman"/>
          <w:color w:val="000000"/>
          <w:sz w:val="24"/>
          <w:szCs w:val="24"/>
        </w:rPr>
        <w:t>, ktoré sú pre jednotlivé sporové konania diferen</w:t>
      </w:r>
      <w:r w:rsidR="00A06A01">
        <w:rPr>
          <w:rFonts w:ascii="Times New Roman" w:hAnsi="Times New Roman" w:cs="Times New Roman"/>
          <w:color w:val="000000"/>
          <w:sz w:val="24"/>
          <w:szCs w:val="24"/>
        </w:rPr>
        <w:t>co</w:t>
      </w:r>
      <w:r w:rsidR="00307998">
        <w:rPr>
          <w:rFonts w:ascii="Times New Roman" w:hAnsi="Times New Roman" w:cs="Times New Roman"/>
          <w:color w:val="000000"/>
          <w:sz w:val="24"/>
          <w:szCs w:val="24"/>
        </w:rPr>
        <w:t>vané</w:t>
      </w:r>
      <w:r w:rsidRPr="00CE1BF6">
        <w:rPr>
          <w:rFonts w:ascii="Times New Roman" w:hAnsi="Times New Roman" w:cs="Times New Roman"/>
          <w:color w:val="000000"/>
          <w:sz w:val="24"/>
          <w:szCs w:val="24"/>
        </w:rPr>
        <w:t xml:space="preserve">. </w:t>
      </w:r>
      <w:r w:rsidR="00706FF3" w:rsidRPr="00CE1BF6">
        <w:rPr>
          <w:rFonts w:ascii="Times New Roman" w:hAnsi="Times New Roman" w:cs="Times New Roman"/>
          <w:color w:val="000000"/>
          <w:sz w:val="24"/>
          <w:szCs w:val="24"/>
        </w:rPr>
        <w:t xml:space="preserve">Pozri bližšie články 109 a 110 </w:t>
      </w:r>
      <w:hyperlink r:id="rId9" w:history="1">
        <w:r w:rsidR="00706FF3" w:rsidRPr="00CE1BF6">
          <w:rPr>
            <w:rStyle w:val="Hypertextovprepojenie"/>
            <w:rFonts w:ascii="Times New Roman" w:hAnsi="Times New Roman" w:cs="Times New Roman"/>
            <w:sz w:val="24"/>
            <w:szCs w:val="24"/>
          </w:rPr>
          <w:t>nariadenia Európskeho parlamentu a Rady (EÚ)</w:t>
        </w:r>
        <w:r w:rsidR="00B01B96" w:rsidRPr="00CE1BF6">
          <w:rPr>
            <w:rStyle w:val="Hypertextovprepojenie"/>
            <w:rFonts w:ascii="Times New Roman" w:hAnsi="Times New Roman" w:cs="Times New Roman"/>
            <w:sz w:val="24"/>
            <w:szCs w:val="24"/>
          </w:rPr>
          <w:t xml:space="preserve"> 2017/1001 zo 14. júna 2017 o ochrannej známke EÚ</w:t>
        </w:r>
      </w:hyperlink>
      <w:r w:rsidR="00B01B96" w:rsidRPr="00CE1BF6">
        <w:rPr>
          <w:rFonts w:ascii="Times New Roman" w:hAnsi="Times New Roman" w:cs="Times New Roman"/>
          <w:color w:val="000000"/>
          <w:sz w:val="24"/>
          <w:szCs w:val="24"/>
        </w:rPr>
        <w:t xml:space="preserve"> a článok 18</w:t>
      </w:r>
      <w:r w:rsidR="00307998">
        <w:rPr>
          <w:rFonts w:ascii="Times New Roman" w:hAnsi="Times New Roman" w:cs="Times New Roman"/>
          <w:color w:val="000000"/>
          <w:sz w:val="24"/>
          <w:szCs w:val="24"/>
        </w:rPr>
        <w:t xml:space="preserve"> ods. 1 písm. c)</w:t>
      </w:r>
      <w:r w:rsidR="00B01B96" w:rsidRPr="00CE1BF6">
        <w:rPr>
          <w:rFonts w:ascii="Times New Roman" w:hAnsi="Times New Roman" w:cs="Times New Roman"/>
          <w:color w:val="000000"/>
          <w:sz w:val="24"/>
          <w:szCs w:val="24"/>
        </w:rPr>
        <w:t xml:space="preserve"> </w:t>
      </w:r>
      <w:hyperlink r:id="rId10" w:history="1">
        <w:r w:rsidRPr="00CE1BF6">
          <w:rPr>
            <w:rStyle w:val="Hypertextovprepojenie"/>
            <w:rFonts w:ascii="Times New Roman" w:hAnsi="Times New Roman" w:cs="Times New Roman"/>
            <w:sz w:val="24"/>
            <w:szCs w:val="24"/>
          </w:rPr>
          <w:t>vykonávacieho nariadenia Komisie (EÚ) 2018/626, ktorým sa stanovujú podrobné pravidlá vykonávania určitých ustanovení nariadenia Európskeho parlamentu a Rady (EÚ) 2017/1001 o ochrannej známke Európskej únie a ktorým sa zrušuje vykonávacie nariadenie (EÚ) 2017/1431</w:t>
        </w:r>
      </w:hyperlink>
      <w:r w:rsidRPr="00CE1BF6">
        <w:rPr>
          <w:rFonts w:ascii="Times New Roman" w:hAnsi="Times New Roman" w:cs="Times New Roman"/>
          <w:color w:val="000000"/>
          <w:sz w:val="24"/>
          <w:szCs w:val="24"/>
        </w:rPr>
        <w:t xml:space="preserve">. </w:t>
      </w:r>
    </w:p>
    <w:p w14:paraId="3F5AA3F0" w14:textId="135013A5" w:rsidR="00D51F9B" w:rsidRDefault="00D51F9B" w:rsidP="00A3727A">
      <w:pPr>
        <w:spacing w:after="0" w:line="240" w:lineRule="auto"/>
        <w:jc w:val="both"/>
        <w:rPr>
          <w:rFonts w:ascii="Times New Roman" w:hAnsi="Times New Roman" w:cs="Times New Roman"/>
          <w:color w:val="000000"/>
          <w:sz w:val="24"/>
          <w:szCs w:val="24"/>
        </w:rPr>
      </w:pPr>
    </w:p>
    <w:p w14:paraId="00EE803B" w14:textId="59896ED4" w:rsidR="00E5248F" w:rsidRPr="00E5248F" w:rsidRDefault="00D51F9B" w:rsidP="00E5248F">
      <w:pPr>
        <w:pStyle w:val="Zkladntext2"/>
        <w:jc w:val="both"/>
      </w:pPr>
      <w:r w:rsidRPr="00E5248F">
        <w:t xml:space="preserve">Potreba zavedenia právnej úpravy </w:t>
      </w:r>
      <w:r w:rsidR="001E397E" w:rsidRPr="00E5248F">
        <w:t>„náhrady trov konania v sporových konaniach pred ÚPV SR“ dlhodobo rezonovala v odborných kruhoch</w:t>
      </w:r>
      <w:r w:rsidR="001E397E" w:rsidRPr="00982C94">
        <w:t xml:space="preserve">. </w:t>
      </w:r>
      <w:r w:rsidRPr="00E5248F">
        <w:t xml:space="preserve">Pri formulovaní návrhu právnej úpravy </w:t>
      </w:r>
      <w:r w:rsidR="001E397E" w:rsidRPr="00E5248F">
        <w:t>bolo hlavným cieľom zaviesť pravidlá</w:t>
      </w:r>
      <w:r w:rsidR="00793974">
        <w:t>,</w:t>
      </w:r>
      <w:r w:rsidR="001E397E" w:rsidRPr="00793974">
        <w:t xml:space="preserve"> ktoré zabezpečia</w:t>
      </w:r>
      <w:r w:rsidR="001E397E" w:rsidRPr="00982C94">
        <w:t xml:space="preserve"> spravodlivú, efektívnu, adresnú a transparentnú úpravu </w:t>
      </w:r>
      <w:r w:rsidR="00EC0731">
        <w:t xml:space="preserve">náhrad </w:t>
      </w:r>
      <w:r w:rsidR="001E397E" w:rsidRPr="00982C94">
        <w:t>trov</w:t>
      </w:r>
      <w:r w:rsidR="001E397E" w:rsidRPr="00E5248F">
        <w:t xml:space="preserve"> sporového konania, pričom boli</w:t>
      </w:r>
      <w:r w:rsidRPr="00E5248F">
        <w:t xml:space="preserve"> zohľadn</w:t>
      </w:r>
      <w:r w:rsidR="001E397E" w:rsidRPr="00E5248F">
        <w:t>ené</w:t>
      </w:r>
      <w:r w:rsidRPr="00E5248F">
        <w:t xml:space="preserve"> východiská a návrhy</w:t>
      </w:r>
      <w:r w:rsidR="00307998">
        <w:t>,</w:t>
      </w:r>
      <w:r w:rsidRPr="00E5248F">
        <w:t xml:space="preserve"> ktor</w:t>
      </w:r>
      <w:r w:rsidR="00E5248F" w:rsidRPr="00E5248F">
        <w:t>é</w:t>
      </w:r>
      <w:r w:rsidRPr="00E5248F">
        <w:t xml:space="preserve"> formulovala a uplatnila </w:t>
      </w:r>
      <w:r w:rsidR="00E5248F" w:rsidRPr="00E5248F">
        <w:t>zainteresovaná odborná verejnosť (</w:t>
      </w:r>
      <w:r w:rsidRPr="00E5248F">
        <w:t>Slovenská advokátska komora a Slovenská komora patentových zástupcov</w:t>
      </w:r>
      <w:r w:rsidR="00E5248F" w:rsidRPr="00E5248F">
        <w:t>)</w:t>
      </w:r>
      <w:r w:rsidRPr="00E5248F">
        <w:t xml:space="preserve"> v zásadných pripomienkach k</w:t>
      </w:r>
      <w:r w:rsidR="00E5248F" w:rsidRPr="00E5248F">
        <w:t> návrhu zákon</w:t>
      </w:r>
      <w:r w:rsidR="00E5248F">
        <w:t>a</w:t>
      </w:r>
      <w:r w:rsidR="00EC0731">
        <w:t xml:space="preserve"> č. 291/2018 Z. z.</w:t>
      </w:r>
      <w:r w:rsidR="00E5248F" w:rsidRPr="00E5248F">
        <w:t>, ktorým sa mení a dopĺňa zákon č. 506/2009 Z. z. o ochranných známkach v znení neskorších predpisov a ktorým sa menia a dopĺňajú niektoré zákony</w:t>
      </w:r>
      <w:r w:rsidR="00E5248F">
        <w:t xml:space="preserve"> </w:t>
      </w:r>
      <w:r w:rsidR="00E5248F">
        <w:lastRenderedPageBreak/>
        <w:t>(</w:t>
      </w:r>
      <w:r w:rsidR="00E5248F" w:rsidRPr="00E5248F">
        <w:t>LP/2018/55</w:t>
      </w:r>
      <w:r w:rsidR="00E5248F">
        <w:t>)</w:t>
      </w:r>
      <w:r w:rsidR="006003DF">
        <w:t>, a to vrátane odstupňovaných výšok paušálnej náhrady pre sporové konania vo veci patentov/úžitkových vzorov, resp. ochranných známok/dizajnov</w:t>
      </w:r>
      <w:r w:rsidR="00793974">
        <w:t>.</w:t>
      </w:r>
    </w:p>
    <w:p w14:paraId="5C3E542A" w14:textId="77777777" w:rsidR="00A3727A" w:rsidRPr="00CE1BF6" w:rsidRDefault="00A3727A" w:rsidP="00A3727A">
      <w:pPr>
        <w:spacing w:after="0" w:line="240" w:lineRule="auto"/>
        <w:jc w:val="both"/>
        <w:rPr>
          <w:rFonts w:ascii="Times New Roman" w:eastAsia="Times New Roman" w:hAnsi="Times New Roman" w:cs="Times New Roman"/>
          <w:b/>
          <w:bCs/>
          <w:sz w:val="24"/>
          <w:szCs w:val="24"/>
          <w:lang w:eastAsia="sk-SK"/>
        </w:rPr>
      </w:pPr>
    </w:p>
    <w:p w14:paraId="66402CB3" w14:textId="526EFB85" w:rsidR="00A3727A" w:rsidRPr="00CE1BF6" w:rsidRDefault="00DD0058" w:rsidP="00A3727A">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3D6C7F" w:rsidRPr="00CE1BF6">
        <w:rPr>
          <w:rFonts w:ascii="Times New Roman" w:eastAsia="Times New Roman" w:hAnsi="Times New Roman" w:cs="Times New Roman"/>
          <w:b/>
          <w:bCs/>
          <w:sz w:val="24"/>
          <w:szCs w:val="24"/>
          <w:lang w:eastAsia="sk-SK"/>
        </w:rPr>
        <w:t> bodu 11 (</w:t>
      </w:r>
      <w:r w:rsidRPr="00CE1BF6">
        <w:rPr>
          <w:rFonts w:ascii="Times New Roman" w:eastAsia="Times New Roman" w:hAnsi="Times New Roman" w:cs="Times New Roman"/>
          <w:b/>
          <w:bCs/>
          <w:sz w:val="24"/>
          <w:szCs w:val="24"/>
          <w:lang w:eastAsia="sk-SK"/>
        </w:rPr>
        <w:t>§ 49 ods. 5</w:t>
      </w:r>
      <w:r w:rsidR="003D6C7F" w:rsidRPr="00CE1BF6">
        <w:rPr>
          <w:rFonts w:ascii="Times New Roman" w:eastAsia="Times New Roman" w:hAnsi="Times New Roman" w:cs="Times New Roman"/>
          <w:b/>
          <w:bCs/>
          <w:sz w:val="24"/>
          <w:szCs w:val="24"/>
          <w:lang w:eastAsia="sk-SK"/>
        </w:rPr>
        <w:t>)</w:t>
      </w:r>
    </w:p>
    <w:p w14:paraId="2EA08673" w14:textId="235FFC27" w:rsidR="00DD0058" w:rsidRPr="00CE1BF6" w:rsidRDefault="00DD0058"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Zmena formulácie textu reflektuje spôsob platenia správnych poplatkov podľa zákona NR SR č. 145/1995 Z. z. o správnych poplatkoch v znení neskorších predpisov v konaniach pred ÚPV SR.</w:t>
      </w:r>
    </w:p>
    <w:p w14:paraId="3459237C" w14:textId="5AB3122E" w:rsidR="00DD0058" w:rsidRPr="00CE1BF6" w:rsidRDefault="00DD0058" w:rsidP="00A3727A">
      <w:pPr>
        <w:spacing w:after="0" w:line="240" w:lineRule="auto"/>
        <w:jc w:val="both"/>
        <w:rPr>
          <w:rFonts w:ascii="Times New Roman" w:hAnsi="Times New Roman" w:cs="Times New Roman"/>
          <w:sz w:val="24"/>
          <w:szCs w:val="24"/>
        </w:rPr>
      </w:pPr>
    </w:p>
    <w:p w14:paraId="387C19DC" w14:textId="463C04CA" w:rsidR="00DD0058" w:rsidRPr="00CE1BF6" w:rsidRDefault="00DD0058" w:rsidP="00A3727A">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3D6C7F" w:rsidRPr="00CE1BF6">
        <w:rPr>
          <w:rFonts w:ascii="Times New Roman" w:eastAsia="Times New Roman" w:hAnsi="Times New Roman" w:cs="Times New Roman"/>
          <w:b/>
          <w:bCs/>
          <w:sz w:val="24"/>
          <w:szCs w:val="24"/>
          <w:lang w:eastAsia="sk-SK"/>
        </w:rPr>
        <w:t> bodu 12 (</w:t>
      </w:r>
      <w:r w:rsidRPr="00CE1BF6">
        <w:rPr>
          <w:rFonts w:ascii="Times New Roman" w:eastAsia="Times New Roman" w:hAnsi="Times New Roman" w:cs="Times New Roman"/>
          <w:b/>
          <w:bCs/>
          <w:sz w:val="24"/>
          <w:szCs w:val="24"/>
          <w:lang w:eastAsia="sk-SK"/>
        </w:rPr>
        <w:t>§ 61 ods. 2</w:t>
      </w:r>
      <w:r w:rsidR="003D6C7F" w:rsidRPr="00CE1BF6">
        <w:rPr>
          <w:rFonts w:ascii="Times New Roman" w:eastAsia="Times New Roman" w:hAnsi="Times New Roman" w:cs="Times New Roman"/>
          <w:b/>
          <w:bCs/>
          <w:sz w:val="24"/>
          <w:szCs w:val="24"/>
          <w:lang w:eastAsia="sk-SK"/>
        </w:rPr>
        <w:t>)</w:t>
      </w:r>
    </w:p>
    <w:p w14:paraId="0BF8EBB6" w14:textId="77777777" w:rsidR="00DD0058" w:rsidRPr="00CE1BF6" w:rsidRDefault="00DD0058"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Zmena formulácie textu reflektuje spôsob platenia správnych poplatkov podľa zákona NR SR č. 145/1995 Z. z. o správnych poplatkoch v znení neskorších predpisov v konaniach pred ÚPV SR.</w:t>
      </w:r>
    </w:p>
    <w:p w14:paraId="22CD4927" w14:textId="1B1BDD54" w:rsidR="00DD0058" w:rsidRPr="00CE1BF6" w:rsidRDefault="00DD0058" w:rsidP="00A3727A">
      <w:pPr>
        <w:spacing w:after="0" w:line="240" w:lineRule="auto"/>
        <w:jc w:val="both"/>
        <w:rPr>
          <w:rFonts w:ascii="Times New Roman" w:hAnsi="Times New Roman" w:cs="Times New Roman"/>
          <w:sz w:val="24"/>
          <w:szCs w:val="24"/>
        </w:rPr>
      </w:pPr>
    </w:p>
    <w:p w14:paraId="75F68144" w14:textId="28ECB6BB" w:rsidR="00DD0058" w:rsidRPr="00CE1BF6" w:rsidRDefault="00DD0058" w:rsidP="00A3727A">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3D6C7F" w:rsidRPr="00CE1BF6">
        <w:rPr>
          <w:rFonts w:ascii="Times New Roman" w:eastAsia="Times New Roman" w:hAnsi="Times New Roman" w:cs="Times New Roman"/>
          <w:b/>
          <w:bCs/>
          <w:sz w:val="24"/>
          <w:szCs w:val="24"/>
          <w:lang w:eastAsia="sk-SK"/>
        </w:rPr>
        <w:t> bodu 13, 14 (</w:t>
      </w:r>
      <w:r w:rsidRPr="00CE1BF6">
        <w:rPr>
          <w:rFonts w:ascii="Times New Roman" w:eastAsia="Times New Roman" w:hAnsi="Times New Roman" w:cs="Times New Roman"/>
          <w:b/>
          <w:bCs/>
          <w:sz w:val="24"/>
          <w:szCs w:val="24"/>
          <w:lang w:eastAsia="sk-SK"/>
        </w:rPr>
        <w:t>§ 63 ods. 2 a</w:t>
      </w:r>
      <w:r w:rsidR="003D6C7F" w:rsidRPr="00CE1BF6">
        <w:rPr>
          <w:rFonts w:ascii="Times New Roman" w:eastAsia="Times New Roman" w:hAnsi="Times New Roman" w:cs="Times New Roman"/>
          <w:b/>
          <w:bCs/>
          <w:sz w:val="24"/>
          <w:szCs w:val="24"/>
          <w:lang w:eastAsia="sk-SK"/>
        </w:rPr>
        <w:t> </w:t>
      </w:r>
      <w:r w:rsidRPr="00CE1BF6">
        <w:rPr>
          <w:rFonts w:ascii="Times New Roman" w:eastAsia="Times New Roman" w:hAnsi="Times New Roman" w:cs="Times New Roman"/>
          <w:b/>
          <w:bCs/>
          <w:sz w:val="24"/>
          <w:szCs w:val="24"/>
          <w:lang w:eastAsia="sk-SK"/>
        </w:rPr>
        <w:t>3</w:t>
      </w:r>
      <w:r w:rsidR="003D6C7F" w:rsidRPr="00CE1BF6">
        <w:rPr>
          <w:rFonts w:ascii="Times New Roman" w:eastAsia="Times New Roman" w:hAnsi="Times New Roman" w:cs="Times New Roman"/>
          <w:b/>
          <w:bCs/>
          <w:sz w:val="24"/>
          <w:szCs w:val="24"/>
          <w:lang w:eastAsia="sk-SK"/>
        </w:rPr>
        <w:t>)</w:t>
      </w:r>
    </w:p>
    <w:p w14:paraId="0CC9FC3A" w14:textId="7C53DE29" w:rsidR="00DD0058" w:rsidRPr="00CE1BF6" w:rsidRDefault="00DD0058"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Zmena formulácie textu reflektuje spôsob platenia správnych poplatkov podľa zákona NR SR č. 145/1995 Z. z. o správnych poplatkoch v znení neskorších predpisov v konaniach pred ÚPV SR.</w:t>
      </w:r>
    </w:p>
    <w:p w14:paraId="387ED2F8" w14:textId="74703940" w:rsidR="00DD0058" w:rsidRPr="00CE1BF6" w:rsidRDefault="00DD0058" w:rsidP="00A3727A">
      <w:pPr>
        <w:spacing w:after="0" w:line="240" w:lineRule="auto"/>
        <w:jc w:val="both"/>
        <w:rPr>
          <w:rFonts w:ascii="Times New Roman" w:hAnsi="Times New Roman" w:cs="Times New Roman"/>
          <w:sz w:val="24"/>
          <w:szCs w:val="24"/>
        </w:rPr>
      </w:pPr>
    </w:p>
    <w:p w14:paraId="17F206DB" w14:textId="5023C40F" w:rsidR="00DD0058" w:rsidRPr="00CE1BF6" w:rsidRDefault="00DD0058" w:rsidP="00A3727A">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3D6C7F" w:rsidRPr="00CE1BF6">
        <w:rPr>
          <w:rFonts w:ascii="Times New Roman" w:eastAsia="Times New Roman" w:hAnsi="Times New Roman" w:cs="Times New Roman"/>
          <w:b/>
          <w:bCs/>
          <w:sz w:val="24"/>
          <w:szCs w:val="24"/>
          <w:lang w:eastAsia="sk-SK"/>
        </w:rPr>
        <w:t> bodu 15 (</w:t>
      </w:r>
      <w:r w:rsidRPr="00CE1BF6">
        <w:rPr>
          <w:rFonts w:ascii="Times New Roman" w:eastAsia="Times New Roman" w:hAnsi="Times New Roman" w:cs="Times New Roman"/>
          <w:b/>
          <w:bCs/>
          <w:sz w:val="24"/>
          <w:szCs w:val="24"/>
          <w:lang w:eastAsia="sk-SK"/>
        </w:rPr>
        <w:t>§ 65 ods. 3</w:t>
      </w:r>
      <w:r w:rsidR="003D6C7F" w:rsidRPr="00CE1BF6">
        <w:rPr>
          <w:rFonts w:ascii="Times New Roman" w:eastAsia="Times New Roman" w:hAnsi="Times New Roman" w:cs="Times New Roman"/>
          <w:b/>
          <w:bCs/>
          <w:sz w:val="24"/>
          <w:szCs w:val="24"/>
          <w:lang w:eastAsia="sk-SK"/>
        </w:rPr>
        <w:t>)</w:t>
      </w:r>
    </w:p>
    <w:p w14:paraId="3AFDC10C" w14:textId="44F5D4A3" w:rsidR="00DD0058" w:rsidRPr="00CE1BF6" w:rsidRDefault="00DD0058"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Zmena formulácie textu reflektuje spôsob platenia správnych poplatkov podľa zákona NR SR č. 145/1995 Z. z. o správnych poplatkoch v znení neskorších predpisov v konaniach pred ÚPV SR.</w:t>
      </w:r>
    </w:p>
    <w:p w14:paraId="25EB3B2C" w14:textId="4C49C52D" w:rsidR="00DD0058" w:rsidRPr="00CE1BF6" w:rsidRDefault="00DD0058" w:rsidP="00A3727A">
      <w:pPr>
        <w:spacing w:after="0" w:line="240" w:lineRule="auto"/>
        <w:jc w:val="both"/>
        <w:rPr>
          <w:rFonts w:ascii="Times New Roman" w:hAnsi="Times New Roman" w:cs="Times New Roman"/>
          <w:sz w:val="24"/>
          <w:szCs w:val="24"/>
        </w:rPr>
      </w:pPr>
    </w:p>
    <w:p w14:paraId="451E200C" w14:textId="681F8141" w:rsidR="00DD0058" w:rsidRPr="00CE1BF6" w:rsidRDefault="00DD0058"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B30966" w:rsidRPr="00CE1BF6">
        <w:rPr>
          <w:rFonts w:ascii="Times New Roman" w:hAnsi="Times New Roman" w:cs="Times New Roman"/>
          <w:b/>
          <w:bCs/>
          <w:sz w:val="24"/>
          <w:szCs w:val="24"/>
        </w:rPr>
        <w:t> bodu 16 (</w:t>
      </w:r>
      <w:r w:rsidRPr="00CE1BF6">
        <w:rPr>
          <w:rFonts w:ascii="Times New Roman" w:hAnsi="Times New Roman" w:cs="Times New Roman"/>
          <w:b/>
          <w:bCs/>
          <w:sz w:val="24"/>
          <w:szCs w:val="24"/>
        </w:rPr>
        <w:t>§ 85ab</w:t>
      </w:r>
      <w:r w:rsidR="00B30966" w:rsidRPr="00CE1BF6">
        <w:rPr>
          <w:rFonts w:ascii="Times New Roman" w:hAnsi="Times New Roman" w:cs="Times New Roman"/>
          <w:b/>
          <w:bCs/>
          <w:sz w:val="24"/>
          <w:szCs w:val="24"/>
        </w:rPr>
        <w:t>)</w:t>
      </w:r>
    </w:p>
    <w:p w14:paraId="0C84C581" w14:textId="31A8FB26" w:rsidR="00DD0058" w:rsidRPr="00982C94" w:rsidRDefault="003D093D" w:rsidP="00982C94">
      <w:pPr>
        <w:pStyle w:val="Default"/>
        <w:jc w:val="both"/>
      </w:pPr>
      <w:r>
        <w:t>P</w:t>
      </w:r>
      <w:r w:rsidR="00DD0058" w:rsidRPr="00CE1BF6">
        <w:t>rechodné ustanoveni</w:t>
      </w:r>
      <w:r w:rsidR="00982C94">
        <w:t>a obsahujú</w:t>
      </w:r>
      <w:r w:rsidR="00DD0058" w:rsidRPr="00CE1BF6">
        <w:t xml:space="preserve"> </w:t>
      </w:r>
      <w:r w:rsidR="00982C94">
        <w:rPr>
          <w:sz w:val="23"/>
          <w:szCs w:val="23"/>
        </w:rPr>
        <w:t xml:space="preserve">právnu úpravu režimu prechodného spolupôsobenia doterajšej právnej úpravy a novej právnej úpravy na právne vzťahy upravené doterajšou právnou úpravou. </w:t>
      </w:r>
      <w:r w:rsidR="00B27559" w:rsidRPr="00982C94">
        <w:t xml:space="preserve">Osobitne je riešené prechodné ustanovenie vo vzťahu k zavádzanej náhrade trov sporových konaní (§ 47a), ktorá sa vzťahuje na správne konania, ktoré sa začali </w:t>
      </w:r>
      <w:r w:rsidR="00982C94" w:rsidRPr="00982C94">
        <w:t xml:space="preserve">v deň alebo </w:t>
      </w:r>
      <w:r w:rsidR="00B27559" w:rsidRPr="00982C94">
        <w:t>po dni nadobudnutia účinnosti tohto zákona.</w:t>
      </w:r>
    </w:p>
    <w:p w14:paraId="6F40302B" w14:textId="637C3155" w:rsidR="00DD0058" w:rsidRPr="00CE1BF6" w:rsidRDefault="00DD0058" w:rsidP="00982C94">
      <w:pPr>
        <w:spacing w:after="0" w:line="240" w:lineRule="auto"/>
        <w:jc w:val="both"/>
        <w:rPr>
          <w:rFonts w:ascii="Times New Roman" w:hAnsi="Times New Roman" w:cs="Times New Roman"/>
          <w:b/>
          <w:bCs/>
          <w:sz w:val="24"/>
          <w:szCs w:val="24"/>
        </w:rPr>
      </w:pPr>
    </w:p>
    <w:p w14:paraId="2E7D7AA6" w14:textId="1ED6F3F2" w:rsidR="009B1600" w:rsidRPr="00CE1BF6" w:rsidRDefault="009B1600" w:rsidP="00A3727A">
      <w:pPr>
        <w:spacing w:after="0" w:line="240" w:lineRule="auto"/>
        <w:jc w:val="both"/>
        <w:rPr>
          <w:rFonts w:ascii="Times New Roman" w:hAnsi="Times New Roman" w:cs="Times New Roman"/>
          <w:b/>
          <w:bCs/>
          <w:sz w:val="24"/>
          <w:szCs w:val="24"/>
        </w:rPr>
      </w:pPr>
    </w:p>
    <w:p w14:paraId="424A1499" w14:textId="19364F3C" w:rsidR="00425BB6" w:rsidRPr="00425BB6" w:rsidRDefault="009B1600"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Čl. II</w:t>
      </w:r>
    </w:p>
    <w:tbl>
      <w:tblPr>
        <w:tblStyle w:val="Mriekatabuky"/>
        <w:tblW w:w="0" w:type="auto"/>
        <w:tblLook w:val="04A0" w:firstRow="1" w:lastRow="0" w:firstColumn="1" w:lastColumn="0" w:noHBand="0" w:noVBand="1"/>
      </w:tblPr>
      <w:tblGrid>
        <w:gridCol w:w="9062"/>
      </w:tblGrid>
      <w:tr w:rsidR="00425BB6" w:rsidRPr="00CE1BF6" w14:paraId="709F6716" w14:textId="77777777" w:rsidTr="00A06A01">
        <w:tc>
          <w:tcPr>
            <w:tcW w:w="9062" w:type="dxa"/>
            <w:shd w:val="clear" w:color="auto" w:fill="FFFFFF" w:themeFill="background1"/>
          </w:tcPr>
          <w:p w14:paraId="6EB6A9DD" w14:textId="4FD13E59" w:rsidR="00425BB6" w:rsidRPr="00CE1BF6" w:rsidRDefault="00A06A01" w:rsidP="007E6F9A">
            <w:pPr>
              <w:jc w:val="both"/>
              <w:rPr>
                <w:rFonts w:ascii="Times New Roman" w:hAnsi="Times New Roman" w:cs="Times New Roman"/>
                <w:b/>
                <w:bCs/>
                <w:sz w:val="24"/>
                <w:szCs w:val="24"/>
              </w:rPr>
            </w:pPr>
            <w:r>
              <w:rPr>
                <w:rFonts w:ascii="Times New Roman" w:hAnsi="Times New Roman" w:cs="Times New Roman"/>
                <w:b/>
                <w:bCs/>
                <w:sz w:val="24"/>
                <w:szCs w:val="24"/>
              </w:rPr>
              <w:t>z</w:t>
            </w:r>
            <w:r w:rsidR="00425BB6" w:rsidRPr="00CE1BF6">
              <w:rPr>
                <w:rFonts w:ascii="Times New Roman" w:hAnsi="Times New Roman" w:cs="Times New Roman"/>
                <w:b/>
                <w:bCs/>
                <w:sz w:val="24"/>
                <w:szCs w:val="24"/>
              </w:rPr>
              <w:t>ákon NR SR č. 145/1995 Z. z. o správnych poplatkoch</w:t>
            </w:r>
          </w:p>
        </w:tc>
      </w:tr>
    </w:tbl>
    <w:p w14:paraId="502A4E88" w14:textId="2A750016" w:rsidR="00425BB6" w:rsidRDefault="00425BB6" w:rsidP="00425BB6">
      <w:pPr>
        <w:spacing w:after="0" w:line="240" w:lineRule="auto"/>
        <w:jc w:val="both"/>
        <w:rPr>
          <w:rFonts w:ascii="Times New Roman" w:hAnsi="Times New Roman" w:cs="Times New Roman"/>
          <w:b/>
          <w:bCs/>
          <w:sz w:val="24"/>
          <w:szCs w:val="24"/>
        </w:rPr>
      </w:pPr>
    </w:p>
    <w:p w14:paraId="65910DA1" w14:textId="08C4B7D4" w:rsidR="009D7487" w:rsidRDefault="009D7487" w:rsidP="00425BB6">
      <w:pPr>
        <w:spacing w:after="0" w:line="240" w:lineRule="auto"/>
        <w:jc w:val="both"/>
        <w:rPr>
          <w:rFonts w:ascii="Times New Roman" w:hAnsi="Times New Roman" w:cs="Times New Roman"/>
          <w:b/>
          <w:bCs/>
          <w:sz w:val="24"/>
          <w:szCs w:val="24"/>
        </w:rPr>
      </w:pPr>
    </w:p>
    <w:p w14:paraId="7DCCE76D" w14:textId="78AE6BEF" w:rsidR="009D7487" w:rsidRDefault="009D7487" w:rsidP="00425BB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1</w:t>
      </w:r>
      <w:r w:rsidR="00BB3530">
        <w:rPr>
          <w:rFonts w:ascii="Times New Roman" w:hAnsi="Times New Roman" w:cs="Times New Roman"/>
          <w:b/>
          <w:bCs/>
          <w:sz w:val="24"/>
          <w:szCs w:val="24"/>
        </w:rPr>
        <w:t xml:space="preserve"> a</w:t>
      </w:r>
      <w:r w:rsidR="00A84AB6">
        <w:rPr>
          <w:rFonts w:ascii="Times New Roman" w:hAnsi="Times New Roman" w:cs="Times New Roman"/>
          <w:b/>
          <w:bCs/>
          <w:sz w:val="24"/>
          <w:szCs w:val="24"/>
        </w:rPr>
        <w:t> </w:t>
      </w:r>
      <w:r w:rsidR="00BB3530">
        <w:rPr>
          <w:rFonts w:ascii="Times New Roman" w:hAnsi="Times New Roman" w:cs="Times New Roman"/>
          <w:b/>
          <w:bCs/>
          <w:sz w:val="24"/>
          <w:szCs w:val="24"/>
        </w:rPr>
        <w:t>2</w:t>
      </w:r>
      <w:r w:rsidR="00A84AB6">
        <w:rPr>
          <w:rFonts w:ascii="Times New Roman" w:hAnsi="Times New Roman" w:cs="Times New Roman"/>
          <w:b/>
          <w:bCs/>
          <w:sz w:val="24"/>
          <w:szCs w:val="24"/>
        </w:rPr>
        <w:t xml:space="preserve"> (§ 7 ods. 5, § 15a ods. 1)</w:t>
      </w:r>
    </w:p>
    <w:p w14:paraId="323D287C" w14:textId="3095F516" w:rsidR="009D7487" w:rsidRPr="00B64065" w:rsidRDefault="00BB3530" w:rsidP="00425BB6">
      <w:pPr>
        <w:spacing w:after="0" w:line="240" w:lineRule="auto"/>
        <w:jc w:val="both"/>
        <w:rPr>
          <w:rFonts w:ascii="Times New Roman" w:hAnsi="Times New Roman" w:cs="Times New Roman"/>
          <w:b/>
          <w:bCs/>
          <w:sz w:val="24"/>
          <w:szCs w:val="24"/>
        </w:rPr>
      </w:pPr>
      <w:r w:rsidRPr="00B64065">
        <w:rPr>
          <w:rFonts w:ascii="Times New Roman" w:hAnsi="Times New Roman" w:cs="Times New Roman"/>
          <w:sz w:val="24"/>
          <w:szCs w:val="24"/>
        </w:rPr>
        <w:t>Ú</w:t>
      </w:r>
      <w:r w:rsidR="00A84AB6" w:rsidRPr="00B64065">
        <w:rPr>
          <w:rFonts w:ascii="Times New Roman" w:hAnsi="Times New Roman" w:cs="Times New Roman"/>
          <w:sz w:val="24"/>
          <w:szCs w:val="24"/>
        </w:rPr>
        <w:t>PV</w:t>
      </w:r>
      <w:r w:rsidRPr="00B64065">
        <w:rPr>
          <w:rFonts w:ascii="Times New Roman" w:hAnsi="Times New Roman" w:cs="Times New Roman"/>
          <w:sz w:val="24"/>
          <w:szCs w:val="24"/>
        </w:rPr>
        <w:t xml:space="preserve"> SR je v súčasnosti jediným správnym orgánom, ktorý nie je pripojený do centrálneho systému evidencie </w:t>
      </w:r>
      <w:r w:rsidR="00B64065" w:rsidRPr="00B64065">
        <w:rPr>
          <w:rFonts w:ascii="Times New Roman" w:hAnsi="Times New Roman" w:cs="Times New Roman"/>
          <w:sz w:val="24"/>
          <w:szCs w:val="24"/>
        </w:rPr>
        <w:t xml:space="preserve">správnych </w:t>
      </w:r>
      <w:r w:rsidRPr="00B64065">
        <w:rPr>
          <w:rFonts w:ascii="Times New Roman" w:hAnsi="Times New Roman" w:cs="Times New Roman"/>
          <w:sz w:val="24"/>
          <w:szCs w:val="24"/>
        </w:rPr>
        <w:t xml:space="preserve">poplatkov. </w:t>
      </w:r>
      <w:r w:rsidR="00B64065" w:rsidRPr="00B64065">
        <w:rPr>
          <w:rFonts w:ascii="Times New Roman" w:hAnsi="Times New Roman" w:cs="Times New Roman"/>
          <w:sz w:val="24"/>
          <w:szCs w:val="24"/>
        </w:rPr>
        <w:t>Správne p</w:t>
      </w:r>
      <w:r w:rsidRPr="00B64065">
        <w:rPr>
          <w:rFonts w:ascii="Times New Roman" w:hAnsi="Times New Roman" w:cs="Times New Roman"/>
          <w:sz w:val="24"/>
          <w:szCs w:val="24"/>
        </w:rPr>
        <w:t xml:space="preserve">oplatky sa </w:t>
      </w:r>
      <w:r w:rsidR="00A84AB6" w:rsidRPr="00B64065">
        <w:rPr>
          <w:rFonts w:ascii="Times New Roman" w:hAnsi="Times New Roman" w:cs="Times New Roman"/>
          <w:sz w:val="24"/>
          <w:szCs w:val="24"/>
        </w:rPr>
        <w:t xml:space="preserve">ÚPV </w:t>
      </w:r>
      <w:r w:rsidRPr="00B64065">
        <w:rPr>
          <w:rFonts w:ascii="Times New Roman" w:hAnsi="Times New Roman" w:cs="Times New Roman"/>
          <w:sz w:val="24"/>
          <w:szCs w:val="24"/>
        </w:rPr>
        <w:t xml:space="preserve">SR síce platia na účet vedený v Štátnej pokladnici, ale na centrálnej úrovni chýbajú podrobné informácie o tom, koľko a akých poplatkových úkonov bolo uhradených a vykonaných. V nadväznosti na centralizáciu úhrad správnych poplatkov prostredníctvom Štátnej pokladnice je neopodstatnené mať taxatívne vymedzené platenie správnych poplatkov decentralizovanou formou pre tento konkrétny správny orgán. </w:t>
      </w:r>
      <w:r w:rsidR="00B64065" w:rsidRPr="00B64065">
        <w:rPr>
          <w:rFonts w:ascii="Times New Roman" w:hAnsi="Times New Roman" w:cs="Times New Roman"/>
          <w:sz w:val="24"/>
          <w:szCs w:val="24"/>
        </w:rPr>
        <w:t>Keďže v</w:t>
      </w:r>
      <w:r w:rsidRPr="00B64065">
        <w:rPr>
          <w:rFonts w:ascii="Times New Roman" w:hAnsi="Times New Roman" w:cs="Times New Roman"/>
          <w:sz w:val="24"/>
          <w:szCs w:val="24"/>
        </w:rPr>
        <w:t xml:space="preserve"> súčasnosti nie je možné</w:t>
      </w:r>
      <w:r w:rsidR="00B64065" w:rsidRPr="00B64065">
        <w:rPr>
          <w:rFonts w:ascii="Times New Roman" w:hAnsi="Times New Roman" w:cs="Times New Roman"/>
          <w:sz w:val="24"/>
          <w:szCs w:val="24"/>
        </w:rPr>
        <w:t xml:space="preserve"> správne poplatky za úkony a konania ÚPV SR</w:t>
      </w:r>
      <w:r w:rsidRPr="00B64065">
        <w:rPr>
          <w:rFonts w:ascii="Times New Roman" w:hAnsi="Times New Roman" w:cs="Times New Roman"/>
          <w:sz w:val="24"/>
          <w:szCs w:val="24"/>
        </w:rPr>
        <w:t xml:space="preserve"> platiť prostredníctvom služby „eKolok“, navrhovaná zmena zabezpečí, že nedôjde k „miešaniu“ evidencie úhrad</w:t>
      </w:r>
      <w:r w:rsidR="00B64065" w:rsidRPr="00B64065">
        <w:rPr>
          <w:rFonts w:ascii="Times New Roman" w:hAnsi="Times New Roman" w:cs="Times New Roman"/>
          <w:sz w:val="24"/>
          <w:szCs w:val="24"/>
        </w:rPr>
        <w:t xml:space="preserve"> správnych</w:t>
      </w:r>
      <w:r w:rsidRPr="00B64065">
        <w:rPr>
          <w:rFonts w:ascii="Times New Roman" w:hAnsi="Times New Roman" w:cs="Times New Roman"/>
          <w:sz w:val="24"/>
          <w:szCs w:val="24"/>
        </w:rPr>
        <w:t xml:space="preserve"> poplatkov. Súčasne je potrebné rozšírenie ustanovenia § 15a ods. 1 o vedení centrálnej evidencie</w:t>
      </w:r>
      <w:r w:rsidR="00B64065" w:rsidRPr="00B64065">
        <w:rPr>
          <w:rFonts w:ascii="Times New Roman" w:hAnsi="Times New Roman" w:cs="Times New Roman"/>
          <w:sz w:val="24"/>
          <w:szCs w:val="24"/>
        </w:rPr>
        <w:t xml:space="preserve"> správnych</w:t>
      </w:r>
      <w:r w:rsidRPr="00B64065">
        <w:rPr>
          <w:rFonts w:ascii="Times New Roman" w:hAnsi="Times New Roman" w:cs="Times New Roman"/>
          <w:sz w:val="24"/>
          <w:szCs w:val="24"/>
        </w:rPr>
        <w:t xml:space="preserve"> poplatkov v dvoch inštitúciách podľa spôsobov vykonávania úhrad a ich evidencie.</w:t>
      </w:r>
      <w:r w:rsidR="00B64065" w:rsidRPr="00B64065">
        <w:rPr>
          <w:rFonts w:ascii="Times New Roman" w:hAnsi="Times New Roman" w:cs="Times New Roman"/>
          <w:sz w:val="24"/>
          <w:szCs w:val="24"/>
        </w:rPr>
        <w:t xml:space="preserve"> Navrhované zmeny vyplynuli zo zásadnej pripomienky uplatnenej Ministerstvom financií Slovenskej republiky v rámci medzirezortného pripomienkového konania.</w:t>
      </w:r>
    </w:p>
    <w:p w14:paraId="38EA49CA" w14:textId="77777777" w:rsidR="009D7487" w:rsidRDefault="009D7487" w:rsidP="00425BB6">
      <w:pPr>
        <w:spacing w:after="0" w:line="240" w:lineRule="auto"/>
        <w:jc w:val="both"/>
        <w:rPr>
          <w:rFonts w:ascii="Times New Roman" w:hAnsi="Times New Roman" w:cs="Times New Roman"/>
          <w:b/>
          <w:bCs/>
          <w:sz w:val="24"/>
          <w:szCs w:val="24"/>
        </w:rPr>
      </w:pPr>
    </w:p>
    <w:p w14:paraId="02139811" w14:textId="3762353B"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lastRenderedPageBreak/>
        <w:t xml:space="preserve">K bodu </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xml:space="preserve"> [§ 19v (prechodné ustanovenie)]</w:t>
      </w:r>
    </w:p>
    <w:p w14:paraId="44BD83CA"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Štandardne formulované prechodné ustanovenie uplatňujúce princíp, že ak poplatková povinnosť vznikla do nadobudnutia účinnosti novej právnej úpravy, poplatok sa platí v sume podľa doterajšej právnej úpravy.</w:t>
      </w:r>
    </w:p>
    <w:p w14:paraId="3575BE64" w14:textId="77777777" w:rsidR="00425BB6" w:rsidRPr="00CE1BF6" w:rsidRDefault="00425BB6" w:rsidP="00425BB6">
      <w:pPr>
        <w:spacing w:after="0" w:line="240" w:lineRule="auto"/>
        <w:jc w:val="both"/>
        <w:rPr>
          <w:rFonts w:ascii="Times New Roman" w:hAnsi="Times New Roman" w:cs="Times New Roman"/>
          <w:b/>
          <w:bCs/>
          <w:sz w:val="24"/>
          <w:szCs w:val="24"/>
        </w:rPr>
      </w:pPr>
    </w:p>
    <w:p w14:paraId="0115E34A" w14:textId="31C06182"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xml:space="preserve"> [položka 214]</w:t>
      </w:r>
    </w:p>
    <w:p w14:paraId="3FBD4302"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Dôvodom pre zmenu v položke 214 písm. a) je zosúladenie terminológie v sadzobníku poplatkov s terminológiou používanou v priemyselnoprávnych predpisoch. Opúšťa sa spôsob výpočtu finálneho správneho poplatku v závislosti na počte strán, uvedené nezodpovedá realite elektronického výkonu verejnej správy. Suma poplatku zodpovedá priemernej sume platenej poplatníkmi za tento úkon ÚPV SR v ostatných rokoch (9,69 €). Pri uplatnení zľavy za elektronické podanie podľa § 6 ods. 2 zákona o správnych poplatkoch bude správny poplatok len v sume 5 €. </w:t>
      </w:r>
    </w:p>
    <w:p w14:paraId="5AC07540" w14:textId="77777777" w:rsidR="00425BB6" w:rsidRPr="00CE1BF6" w:rsidRDefault="00425BB6" w:rsidP="00425BB6">
      <w:pPr>
        <w:spacing w:after="0" w:line="240" w:lineRule="auto"/>
        <w:jc w:val="both"/>
        <w:rPr>
          <w:rFonts w:ascii="Times New Roman" w:hAnsi="Times New Roman" w:cs="Times New Roman"/>
          <w:sz w:val="24"/>
          <w:szCs w:val="24"/>
        </w:rPr>
      </w:pPr>
    </w:p>
    <w:p w14:paraId="245EEF2B"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položke 214 písm. b) sa zvyšuje suma poplatku za žiadosť na vykonanie odbornej skúšky alebo skúšky spôsobilosti na výkon povolania patentového zástupcu, ktorú administratívne a odborne zastrešuje ÚPV SR. Zvýšenie sumy poplatku nad mieru inflačného koeficientu je z dôvodu neprimerane nízko nastavenej sadzby príslušného správneho poplatku, ktorý aktuálne nezohľadňuje prácnosť súvisiacu s daným úkonom ako ani hodnotu, ktorá na základe realizácie daného úkonu vzniká na strane žiadateľa ako poplatníka.</w:t>
      </w:r>
    </w:p>
    <w:p w14:paraId="690A1312"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 </w:t>
      </w:r>
    </w:p>
    <w:p w14:paraId="428A7A32"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t xml:space="preserve">V položke 214 písm. c) sa zavádza poplatok za podanie rozkladu proti rozhodnutiu ÚPV SR. Suma poplatku bola zvolená tak aby nevytvárala prekážku prístupu k preskúmaniu prvostupňových rozhodnutí, ale zároveň tak, aby bola spôsobilá naplniť cieľ zefektívnenia procesov pred ÚPV SR tak, aby k využitiu odvolacieho konania pristupovali účastníci konania aspoň po elementárnom zhodnotení jeho opodstatnenosti. Súčasne je potrebné zdôrazniť, že rozhodovanie druhostupňového orgánu predstavuje odborne a časovo jednu z najnáročnejších činností vykonávaných ÚPV SR. Zavedenie správneho poplatku má potenciál prispieť k eliminácii javu automatického podávania rozkladu spôsobujúceho zahlcovanie správneho orgánu, čo v konečnom dôsledku pozitívne ovplyvní aj dĺžku druhostupňových konaní vedených pred ÚPV SR.         </w:t>
      </w:r>
    </w:p>
    <w:p w14:paraId="557EB624"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Poplatok za podanie odvolania je bežným štandardom v členských štátoch EÚ, rovnako aj v konaní pred Úradom Európskej únie pre duševné vlastníctvo (EUIPO) resp. aj v konaniach pred Európskym patentovým úradom (EPO).</w:t>
      </w:r>
    </w:p>
    <w:p w14:paraId="791E6515"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Správny poplatok za podanie rozkladu proti rozhodnutiu ÚPV SR bol v minulosti (do 31. decembra 2003) súčasťou sadzobníka [položka 215 písm. b); 3000 Sk].</w:t>
      </w:r>
    </w:p>
    <w:p w14:paraId="1E18C6F3" w14:textId="77777777" w:rsidR="00425BB6" w:rsidRPr="00CE1BF6" w:rsidRDefault="00425BB6" w:rsidP="00425BB6">
      <w:pPr>
        <w:spacing w:after="0" w:line="240" w:lineRule="auto"/>
        <w:jc w:val="both"/>
        <w:rPr>
          <w:rFonts w:ascii="Times New Roman" w:hAnsi="Times New Roman" w:cs="Times New Roman"/>
          <w:sz w:val="24"/>
          <w:szCs w:val="24"/>
        </w:rPr>
      </w:pPr>
    </w:p>
    <w:p w14:paraId="3795168B" w14:textId="624B140C"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7</w:t>
      </w:r>
      <w:r w:rsidRPr="00CE1BF6">
        <w:rPr>
          <w:rFonts w:ascii="Times New Roman" w:hAnsi="Times New Roman" w:cs="Times New Roman"/>
          <w:b/>
          <w:bCs/>
          <w:sz w:val="24"/>
          <w:szCs w:val="24"/>
        </w:rPr>
        <w:t xml:space="preserve"> [položka 215 písm. a), b), c)]</w:t>
      </w:r>
    </w:p>
    <w:p w14:paraId="6D8EAA29"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súm poplatkov v položke 215 písm. a), b), c) vychádza z výšky inflačného koeficientu za roky 2018 až 2023, t. j. za obdobie od poslednej revízie správnych poplatkov v oblasti priemyselného vlastníctva, pri zohľadnení zaokrúhlenia na celé desiatky eur. </w:t>
      </w:r>
    </w:p>
    <w:p w14:paraId="1522D4AB" w14:textId="77777777" w:rsidR="00425BB6" w:rsidRPr="00CE1BF6" w:rsidRDefault="00425BB6" w:rsidP="00425BB6">
      <w:pPr>
        <w:spacing w:after="0" w:line="240" w:lineRule="auto"/>
        <w:jc w:val="both"/>
        <w:rPr>
          <w:rFonts w:ascii="Times New Roman" w:hAnsi="Times New Roman" w:cs="Times New Roman"/>
          <w:sz w:val="24"/>
          <w:szCs w:val="24"/>
        </w:rPr>
      </w:pPr>
    </w:p>
    <w:p w14:paraId="74455BA4" w14:textId="5AFA4936"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8</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[položka 216 písm. a)]</w:t>
      </w:r>
    </w:p>
    <w:p w14:paraId="23D99346" w14:textId="3687057E"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položke 216 písm. a) sa zvyšuje suma poplatku za podanie patentovej prihlášky. Navrhuje sa zvýšenie sadzby nad mieru inflačného koeficientu z dôvodu neprimerane nízko nastavenej sadzby príslušného správneho poplatku, ktorý aktuálne nezohľadňuje prácnosť súvisiacu s daným úkonom a najmä hodnotu, ktorá na základe realizácie daného úkonu vzniká na strane žiadateľa ako poplatníka. (</w:t>
      </w:r>
      <w:r w:rsidR="00B60E20">
        <w:rPr>
          <w:rFonts w:ascii="Times New Roman" w:hAnsi="Times New Roman" w:cs="Times New Roman"/>
          <w:sz w:val="24"/>
          <w:szCs w:val="24"/>
        </w:rPr>
        <w:t>U</w:t>
      </w:r>
      <w:r w:rsidRPr="00CE1BF6">
        <w:rPr>
          <w:rFonts w:ascii="Times New Roman" w:hAnsi="Times New Roman" w:cs="Times New Roman"/>
          <w:sz w:val="24"/>
          <w:szCs w:val="24"/>
        </w:rPr>
        <w:t>vádzame, že 75% všetkých podaní</w:t>
      </w:r>
      <w:r w:rsidR="00B60E20">
        <w:rPr>
          <w:rFonts w:ascii="Times New Roman" w:hAnsi="Times New Roman" w:cs="Times New Roman"/>
          <w:sz w:val="24"/>
          <w:szCs w:val="24"/>
        </w:rPr>
        <w:t xml:space="preserve"> </w:t>
      </w:r>
      <w:r w:rsidR="00B60E20" w:rsidRPr="00CE1BF6">
        <w:rPr>
          <w:rFonts w:ascii="Times New Roman" w:hAnsi="Times New Roman" w:cs="Times New Roman"/>
          <w:sz w:val="24"/>
          <w:szCs w:val="24"/>
        </w:rPr>
        <w:t>na ÚPV SR</w:t>
      </w:r>
      <w:r w:rsidR="00B60E20">
        <w:rPr>
          <w:rFonts w:ascii="Times New Roman" w:hAnsi="Times New Roman" w:cs="Times New Roman"/>
          <w:sz w:val="24"/>
          <w:szCs w:val="24"/>
        </w:rPr>
        <w:t>, bez ohľadu na to, či sú spojené s povinnosťou úhrady správneho poplatku,</w:t>
      </w:r>
      <w:r w:rsidRPr="00CE1BF6">
        <w:rPr>
          <w:rFonts w:ascii="Times New Roman" w:hAnsi="Times New Roman" w:cs="Times New Roman"/>
          <w:sz w:val="24"/>
          <w:szCs w:val="24"/>
        </w:rPr>
        <w:t xml:space="preserve"> je vykonaných elektronicky).</w:t>
      </w:r>
    </w:p>
    <w:p w14:paraId="6CF39F19" w14:textId="77777777" w:rsidR="00425BB6" w:rsidRPr="00CE1BF6" w:rsidRDefault="00425BB6" w:rsidP="00425BB6">
      <w:pPr>
        <w:spacing w:after="0" w:line="240" w:lineRule="auto"/>
        <w:jc w:val="both"/>
        <w:rPr>
          <w:rFonts w:ascii="Times New Roman" w:hAnsi="Times New Roman" w:cs="Times New Roman"/>
          <w:sz w:val="24"/>
          <w:szCs w:val="24"/>
        </w:rPr>
      </w:pPr>
    </w:p>
    <w:p w14:paraId="592B6489" w14:textId="5EF8B345"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10</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11</w:t>
      </w:r>
      <w:r w:rsidRPr="00CE1BF6">
        <w:rPr>
          <w:rFonts w:ascii="Times New Roman" w:hAnsi="Times New Roman" w:cs="Times New Roman"/>
          <w:b/>
          <w:bCs/>
          <w:sz w:val="24"/>
          <w:szCs w:val="24"/>
        </w:rPr>
        <w:t xml:space="preserve"> [položka 216 písm. b) bod 1., 2.]</w:t>
      </w:r>
    </w:p>
    <w:p w14:paraId="70BCCFAE"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Navýšenie súm poplatkov sleduje výlučne zaokrúhlenie na desiatky eur; ide o poplatky, ktorých index prácnosti je marginálny.</w:t>
      </w:r>
    </w:p>
    <w:p w14:paraId="16784657" w14:textId="77777777" w:rsidR="00425BB6" w:rsidRPr="00CE1BF6" w:rsidRDefault="00425BB6" w:rsidP="00425BB6">
      <w:pPr>
        <w:spacing w:after="0" w:line="240" w:lineRule="auto"/>
        <w:jc w:val="both"/>
        <w:rPr>
          <w:rFonts w:ascii="Times New Roman" w:hAnsi="Times New Roman" w:cs="Times New Roman"/>
          <w:sz w:val="24"/>
          <w:szCs w:val="24"/>
        </w:rPr>
      </w:pPr>
    </w:p>
    <w:p w14:paraId="1F2F4276" w14:textId="3887AC42"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1</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1</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xml:space="preserve"> [položka 216 písm. b) bod 3., 5.]</w:t>
      </w:r>
    </w:p>
    <w:p w14:paraId="73156DF3"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súm poplatkov v položke 216 písm. b) bod 3. vychádza z výšky inflačného koeficientu za roky 2018 až 2023, t. j. za obdobie od poslednej revízie správnych poplatkov v oblasti priemyselného vlastníctva, pri zohľadnení zaokrúhlenia na celé desiatky eur. </w:t>
      </w:r>
    </w:p>
    <w:p w14:paraId="1827EF40" w14:textId="77777777" w:rsidR="00425BB6" w:rsidRPr="00CE1BF6" w:rsidRDefault="00425BB6" w:rsidP="00425BB6">
      <w:pPr>
        <w:spacing w:after="0" w:line="240" w:lineRule="auto"/>
        <w:jc w:val="both"/>
        <w:rPr>
          <w:rFonts w:ascii="Times New Roman" w:hAnsi="Times New Roman" w:cs="Times New Roman"/>
          <w:b/>
          <w:bCs/>
          <w:sz w:val="24"/>
          <w:szCs w:val="24"/>
        </w:rPr>
      </w:pPr>
    </w:p>
    <w:p w14:paraId="4F123A59" w14:textId="56A0FA7F"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1</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1</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1</w:t>
      </w:r>
      <w:r w:rsidR="009D7487">
        <w:rPr>
          <w:rFonts w:ascii="Times New Roman" w:hAnsi="Times New Roman" w:cs="Times New Roman"/>
          <w:b/>
          <w:bCs/>
          <w:sz w:val="24"/>
          <w:szCs w:val="24"/>
        </w:rPr>
        <w:t>7</w:t>
      </w:r>
      <w:r w:rsidRPr="00CE1BF6">
        <w:rPr>
          <w:rFonts w:ascii="Times New Roman" w:hAnsi="Times New Roman" w:cs="Times New Roman"/>
          <w:b/>
          <w:bCs/>
          <w:sz w:val="24"/>
          <w:szCs w:val="24"/>
        </w:rPr>
        <w:t>, 1</w:t>
      </w:r>
      <w:r w:rsidR="009D7487">
        <w:rPr>
          <w:rFonts w:ascii="Times New Roman" w:hAnsi="Times New Roman" w:cs="Times New Roman"/>
          <w:b/>
          <w:bCs/>
          <w:sz w:val="24"/>
          <w:szCs w:val="24"/>
        </w:rPr>
        <w:t>8</w:t>
      </w:r>
      <w:r w:rsidRPr="00CE1BF6">
        <w:rPr>
          <w:rFonts w:ascii="Times New Roman" w:hAnsi="Times New Roman" w:cs="Times New Roman"/>
          <w:b/>
          <w:bCs/>
          <w:sz w:val="24"/>
          <w:szCs w:val="24"/>
        </w:rPr>
        <w:t>, 1</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[položka 216 písm. b) bod 4., 6., 7., 8., 9.]</w:t>
      </w:r>
    </w:p>
    <w:p w14:paraId="095548D8" w14:textId="2E7DF27A"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Navýšenie súm poplatkov v položke 216 písm. b) bod 4., 6., 7., 8., 9. vychádza z výšky inflačného koeficientu za roky 2018 až 2023 (vo výške 3</w:t>
      </w:r>
      <w:r w:rsidR="00B60E20">
        <w:rPr>
          <w:rFonts w:ascii="Times New Roman" w:hAnsi="Times New Roman" w:cs="Times New Roman"/>
          <w:sz w:val="24"/>
          <w:szCs w:val="24"/>
        </w:rPr>
        <w:t>2,84</w:t>
      </w:r>
      <w:r w:rsidRPr="00CE1BF6">
        <w:rPr>
          <w:rFonts w:ascii="Times New Roman" w:hAnsi="Times New Roman" w:cs="Times New Roman"/>
          <w:sz w:val="24"/>
          <w:szCs w:val="24"/>
        </w:rPr>
        <w:t xml:space="preserve"> %), t. j. za obdobie od poslednej revízie správnych poplatkov v oblasti priemyselného vlastníctva, pri zohľadnení zaokrúhlenia na celé desiatky eur. Ide o poplatky za úkony súvisiace so zápisom údajov do registra (zápis prevodu, prechodu, licencie, záložného práva, súdneho sporu a exekúcie), ktoré sa vyskytujú prierezovo v súvislosti so všetkými predmetmi priemyselného vlastníctva; navýšenie súm prierezovo v sadzobníku sleduje rovnakú logiku.</w:t>
      </w:r>
    </w:p>
    <w:p w14:paraId="27D83826" w14:textId="77777777" w:rsidR="00425BB6" w:rsidRPr="00CE1BF6" w:rsidRDefault="00425BB6" w:rsidP="00425BB6">
      <w:pPr>
        <w:spacing w:after="0" w:line="240" w:lineRule="auto"/>
        <w:jc w:val="both"/>
        <w:rPr>
          <w:rFonts w:ascii="Times New Roman" w:hAnsi="Times New Roman" w:cs="Times New Roman"/>
          <w:sz w:val="24"/>
          <w:szCs w:val="24"/>
        </w:rPr>
      </w:pPr>
    </w:p>
    <w:p w14:paraId="2CEECDB1" w14:textId="5EA272A4"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1</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4</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7</w:t>
      </w:r>
      <w:r w:rsidR="009D7487">
        <w:rPr>
          <w:rFonts w:ascii="Times New Roman" w:hAnsi="Times New Roman" w:cs="Times New Roman"/>
          <w:b/>
          <w:bCs/>
          <w:sz w:val="24"/>
          <w:szCs w:val="24"/>
        </w:rPr>
        <w:t>7</w:t>
      </w:r>
      <w:r w:rsidRPr="00CE1BF6">
        <w:rPr>
          <w:rFonts w:ascii="Times New Roman" w:hAnsi="Times New Roman" w:cs="Times New Roman"/>
          <w:b/>
          <w:bCs/>
          <w:sz w:val="24"/>
          <w:szCs w:val="24"/>
        </w:rPr>
        <w:t xml:space="preserve"> [položka 216 písm. b) bod 7.; položka 221 písm. b) bod 5.; položka 227 písm. b) bod 4.]</w:t>
      </w:r>
    </w:p>
    <w:p w14:paraId="6055C881"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Zrušuje sa poplatok za podanie žiadosti o zápis nútenej licencie alebo jej zrušenia do registra. Nútenú licenciu udeľuje podľa § 27 patentového zákona súd; právoplatné rozhodnutie o udelení alebo zrušení nútenej licencie ÚPV SR bez zbytočného odkladu zapíše do registra, pričom právna úprava (patentový zákon ani vykonávacia vyhláška) nepodmieňuje zápis do registra podaním žiadosti.</w:t>
      </w:r>
    </w:p>
    <w:p w14:paraId="55F9E876"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 rovnakých dôvodov sa zrušuje správny poplatok za podanie žiadosti o zápis nútenej licencie alebo zápis jej ukončenia do registra, za každú prihlášku úžitkového vzoru alebo úžitkový vzor ako aj správny poplatok za podanie žiadosti o zápis nútenej licencie alebo zápis jej zrušenia do registra v prípade topografií polovodičových výrobkov.</w:t>
      </w:r>
    </w:p>
    <w:p w14:paraId="6F57CA69" w14:textId="77777777" w:rsidR="00425BB6" w:rsidRPr="00CE1BF6" w:rsidRDefault="00425BB6" w:rsidP="00425BB6">
      <w:pPr>
        <w:spacing w:after="0" w:line="240" w:lineRule="auto"/>
        <w:jc w:val="both"/>
        <w:rPr>
          <w:rFonts w:ascii="Times New Roman" w:hAnsi="Times New Roman" w:cs="Times New Roman"/>
          <w:sz w:val="24"/>
          <w:szCs w:val="24"/>
        </w:rPr>
      </w:pPr>
    </w:p>
    <w:p w14:paraId="15FD0C4B" w14:textId="6DFC4828"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20</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21</w:t>
      </w:r>
      <w:r w:rsidRPr="00CE1BF6">
        <w:rPr>
          <w:rFonts w:ascii="Times New Roman" w:hAnsi="Times New Roman" w:cs="Times New Roman"/>
          <w:b/>
          <w:bCs/>
          <w:sz w:val="24"/>
          <w:szCs w:val="24"/>
        </w:rPr>
        <w:t xml:space="preserve">  [položka 216 písm. c)]</w:t>
      </w:r>
    </w:p>
    <w:p w14:paraId="27CD4D53"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položke 216 písm. c) bod 1. sa zvyšuje suma poplatku za podanie žiadosti o vykonanie úplného prieskumu patentovej prihlášky. Navrhuje sa zvýšenie sadzby nepatrne nad mieru inflačného koeficientu z dôvodu nízko nastavenej sadzby príslušného správneho poplatku, ktorý nezohľadňuje prácnosť súvisiacu s daným úkonom. Navýšenie sumy súvisiaceho poplatku v bode 2. vychádza z výšky inflačného koeficientu za roky 2018 až 2023, t. j. za obdobie od poslednej revízie správnych poplatkov v oblasti priemyselného vlastníctva, pri zohľadnení zaokrúhlenia na celé desiatky eur.</w:t>
      </w:r>
    </w:p>
    <w:p w14:paraId="0A1C25D9" w14:textId="77777777" w:rsidR="00425BB6" w:rsidRPr="00CE1BF6" w:rsidRDefault="00425BB6" w:rsidP="00425BB6">
      <w:pPr>
        <w:spacing w:after="0" w:line="240" w:lineRule="auto"/>
        <w:jc w:val="both"/>
        <w:rPr>
          <w:rFonts w:ascii="Times New Roman" w:hAnsi="Times New Roman" w:cs="Times New Roman"/>
          <w:sz w:val="24"/>
          <w:szCs w:val="24"/>
        </w:rPr>
      </w:pPr>
    </w:p>
    <w:p w14:paraId="74E4AE40" w14:textId="1605B739"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2</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xml:space="preserve"> [položka 216 písm. d)]</w:t>
      </w:r>
    </w:p>
    <w:p w14:paraId="03FDC4D7"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Mení sa spôsob výpočtu poplatku za vydanie patentovej listiny, a to tak, že oproti doterajšej právnej úprave sa upúšťa od diferenciácie výšky poplatku podľa počtu strán a zavádza sa jednotná výška bez ohľadu na počet strán, pričom sa zohľadňuje priemerný počet strán príslušnej vydávanej listiny za predchádzajúce obdobia (a teda priemerná výška za predchádzajúce obdobia vybraného správneho poplatku). Pri uplatnení zľavy za elektronické podanie podľa § 6 ods. 2 zákona o správnych poplatkoch bude správny poplatok len v sume 60 €. </w:t>
      </w:r>
    </w:p>
    <w:p w14:paraId="39751BB0" w14:textId="77777777" w:rsidR="00425BB6" w:rsidRPr="00CE1BF6" w:rsidRDefault="00425BB6" w:rsidP="00425BB6">
      <w:pPr>
        <w:spacing w:after="0" w:line="240" w:lineRule="auto"/>
        <w:jc w:val="both"/>
        <w:rPr>
          <w:rFonts w:ascii="Times New Roman" w:hAnsi="Times New Roman" w:cs="Times New Roman"/>
          <w:sz w:val="24"/>
          <w:szCs w:val="24"/>
        </w:rPr>
      </w:pPr>
    </w:p>
    <w:p w14:paraId="5CB3EF86" w14:textId="049F20A1"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2</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2</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xml:space="preserve"> [položka 216 písm. e), f)]</w:t>
      </w:r>
    </w:p>
    <w:p w14:paraId="7DF8D78B"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lastRenderedPageBreak/>
        <w:t>Suma poplatku za podanie žiadosti o udelenie dodatkového ochranného osvedčenia a za predĺženie doby platnosti dodatkového ochranného osvedčenia podľa osobitného predpisu (tzv. pediatrické predĺženie) sa zvyšuje nad mieru inflačného koeficientu z dôvodu neprimerane nízko nastavenej sadzby príslušného správneho poplatku, ktorý nezohľadňuje predovšetkým hodnotu, ktorá na základe realizácie daného úkonu vzniká na strane žiadateľa ako poplatníka.</w:t>
      </w:r>
    </w:p>
    <w:p w14:paraId="4E71F6F7" w14:textId="6A18A08A"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2</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xml:space="preserve"> [položka 216 písm. g)]</w:t>
      </w:r>
    </w:p>
    <w:p w14:paraId="051C4B29"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súm poplatkov v položke 216 písm. g) vychádza z výšky inflačného koeficientu za roky 2018 až 2023, t. j. za obdobie od poslednej revízie správnych poplatkov v oblasti priemyselného vlastníctva, pri zohľadnení zaokrúhlenia na celé desiatky eur. </w:t>
      </w:r>
    </w:p>
    <w:p w14:paraId="297C06D0" w14:textId="77777777" w:rsidR="00425BB6" w:rsidRPr="00CE1BF6" w:rsidRDefault="00425BB6" w:rsidP="00425BB6">
      <w:pPr>
        <w:spacing w:after="0" w:line="240" w:lineRule="auto"/>
        <w:jc w:val="both"/>
        <w:rPr>
          <w:rFonts w:ascii="Times New Roman" w:hAnsi="Times New Roman" w:cs="Times New Roman"/>
          <w:sz w:val="24"/>
          <w:szCs w:val="24"/>
        </w:rPr>
      </w:pPr>
    </w:p>
    <w:p w14:paraId="161E25C4" w14:textId="4E5270EF"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2</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xml:space="preserve"> [položka 216 písm. h)]</w:t>
      </w:r>
    </w:p>
    <w:p w14:paraId="1D9B9FA1"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položke 216 písm. h) sa zvyšuje suma poplatku za podanie žiadosti o vykonanie rešerše v prioritnej lehote. Navrhuje sa zvýšenie sadzby nepatrne nad mieru inflačného koeficientu z dôvodu nízko nastavenej sadzby príslušného správneho poplatku, ktorý nezohľadňuje časovú náročnosť súvisiacu s daným úkonom.</w:t>
      </w:r>
    </w:p>
    <w:p w14:paraId="7647ABA4" w14:textId="77777777" w:rsidR="00425BB6" w:rsidRPr="00CE1BF6" w:rsidRDefault="00425BB6" w:rsidP="00425BB6">
      <w:pPr>
        <w:spacing w:after="0" w:line="240" w:lineRule="auto"/>
        <w:jc w:val="both"/>
        <w:rPr>
          <w:rFonts w:ascii="Times New Roman" w:hAnsi="Times New Roman" w:cs="Times New Roman"/>
          <w:sz w:val="24"/>
          <w:szCs w:val="24"/>
        </w:rPr>
      </w:pPr>
    </w:p>
    <w:p w14:paraId="3690AFB6" w14:textId="23C157AB"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2</w:t>
      </w:r>
      <w:r w:rsidR="009D7487">
        <w:rPr>
          <w:rFonts w:ascii="Times New Roman" w:hAnsi="Times New Roman" w:cs="Times New Roman"/>
          <w:b/>
          <w:bCs/>
          <w:sz w:val="24"/>
          <w:szCs w:val="24"/>
        </w:rPr>
        <w:t>7</w:t>
      </w:r>
      <w:r w:rsidRPr="00CE1BF6">
        <w:rPr>
          <w:rFonts w:ascii="Times New Roman" w:hAnsi="Times New Roman" w:cs="Times New Roman"/>
          <w:b/>
          <w:bCs/>
          <w:sz w:val="24"/>
          <w:szCs w:val="24"/>
        </w:rPr>
        <w:t xml:space="preserve"> (poznámka č. 2 k položke 216)</w:t>
      </w:r>
    </w:p>
    <w:p w14:paraId="67B199C7" w14:textId="77777777" w:rsidR="00425BB6" w:rsidRPr="00CE1BF6" w:rsidRDefault="00425BB6" w:rsidP="00425BB6">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sz w:val="24"/>
          <w:szCs w:val="24"/>
        </w:rPr>
        <w:t>Vypúšťa sa poznámka upravujúca osobitnú lehotu na zaplatenie správneho poplatku, ktorá mala svoje opodstatnenie v čase, kedy elektronizácia správneho konania bola na minimálnej úrovni; uplatní sa štandardný režim v zmysle § 8 ods. 1 zákona o správnych poplatkoch (</w:t>
      </w:r>
      <w:r w:rsidRPr="00CE1BF6">
        <w:rPr>
          <w:rFonts w:ascii="Times New Roman" w:hAnsi="Times New Roman" w:cs="Times New Roman"/>
          <w:color w:val="000000"/>
          <w:sz w:val="24"/>
          <w:szCs w:val="24"/>
        </w:rPr>
        <w:t>splatnosť do 15 dní odo dňa doručenia písomnej výzvy ÚPV SR na jeho zaplatenie).</w:t>
      </w:r>
    </w:p>
    <w:p w14:paraId="23655E22" w14:textId="77777777" w:rsidR="00425BB6" w:rsidRPr="00CE1BF6" w:rsidRDefault="00425BB6" w:rsidP="00425BB6">
      <w:pPr>
        <w:spacing w:after="0" w:line="240" w:lineRule="auto"/>
        <w:jc w:val="both"/>
        <w:rPr>
          <w:rFonts w:ascii="Times New Roman" w:hAnsi="Times New Roman" w:cs="Times New Roman"/>
          <w:color w:val="000000"/>
          <w:sz w:val="24"/>
          <w:szCs w:val="24"/>
        </w:rPr>
      </w:pPr>
    </w:p>
    <w:p w14:paraId="02D8F4FA" w14:textId="64FC4C20"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color w:val="000000"/>
          <w:sz w:val="24"/>
          <w:szCs w:val="24"/>
        </w:rPr>
        <w:t>K bodu 2</w:t>
      </w:r>
      <w:r w:rsidR="009D7487">
        <w:rPr>
          <w:rFonts w:ascii="Times New Roman" w:hAnsi="Times New Roman" w:cs="Times New Roman"/>
          <w:b/>
          <w:bCs/>
          <w:color w:val="000000"/>
          <w:sz w:val="24"/>
          <w:szCs w:val="24"/>
        </w:rPr>
        <w:t>8</w:t>
      </w:r>
      <w:r w:rsidRPr="00CE1BF6">
        <w:rPr>
          <w:rFonts w:ascii="Times New Roman" w:hAnsi="Times New Roman" w:cs="Times New Roman"/>
          <w:b/>
          <w:bCs/>
          <w:color w:val="000000"/>
          <w:sz w:val="24"/>
          <w:szCs w:val="24"/>
        </w:rPr>
        <w:t xml:space="preserve"> </w:t>
      </w:r>
      <w:r w:rsidRPr="00CE1BF6">
        <w:rPr>
          <w:rFonts w:ascii="Times New Roman" w:hAnsi="Times New Roman" w:cs="Times New Roman"/>
          <w:b/>
          <w:bCs/>
          <w:sz w:val="24"/>
          <w:szCs w:val="24"/>
        </w:rPr>
        <w:t>[položka 216a písm. a)]</w:t>
      </w:r>
    </w:p>
    <w:p w14:paraId="583ADE41"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sumy poplatku v položke 216a písm. a) vychádza z výšky inflačného koeficientu za roky 2018 až 2023, t. j. za obdobie od poslednej revízie správnych poplatkov v oblasti priemyselného vlastníctva, pri zohľadnení zaokrúhlenia na celé desiatky eur. </w:t>
      </w:r>
    </w:p>
    <w:p w14:paraId="656D4FBC" w14:textId="77777777" w:rsidR="00425BB6" w:rsidRPr="00CE1BF6" w:rsidRDefault="00425BB6" w:rsidP="00425BB6">
      <w:pPr>
        <w:spacing w:after="0" w:line="240" w:lineRule="auto"/>
        <w:jc w:val="both"/>
        <w:rPr>
          <w:rFonts w:ascii="Times New Roman" w:hAnsi="Times New Roman" w:cs="Times New Roman"/>
          <w:sz w:val="24"/>
          <w:szCs w:val="24"/>
        </w:rPr>
      </w:pPr>
    </w:p>
    <w:p w14:paraId="2D98D443" w14:textId="55FC0D11"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2</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[položka 216a písm. b)]</w:t>
      </w:r>
    </w:p>
    <w:p w14:paraId="5B13D692" w14:textId="77777777" w:rsidR="00425BB6" w:rsidRPr="00CE1BF6" w:rsidRDefault="00425BB6" w:rsidP="00425BB6">
      <w:pPr>
        <w:spacing w:after="0"/>
        <w:jc w:val="both"/>
        <w:rPr>
          <w:rFonts w:ascii="Times New Roman" w:hAnsi="Times New Roman" w:cs="Times New Roman"/>
          <w:sz w:val="24"/>
          <w:szCs w:val="24"/>
        </w:rPr>
      </w:pPr>
      <w:r w:rsidRPr="00CE1BF6">
        <w:rPr>
          <w:rFonts w:ascii="Times New Roman" w:hAnsi="Times New Roman" w:cs="Times New Roman"/>
          <w:sz w:val="24"/>
          <w:szCs w:val="24"/>
        </w:rPr>
        <w:t xml:space="preserve">V položke 216a písm. b) sa upravuje názov správneho poplatku tak, aby bol v súlade s položkou 216a písm. c) a zvyšuje sa suma poplatku za </w:t>
      </w:r>
      <w:r w:rsidRPr="00CE1BF6">
        <w:rPr>
          <w:rFonts w:ascii="Times New Roman" w:hAnsi="Times New Roman" w:cs="Times New Roman"/>
          <w:color w:val="000000"/>
          <w:sz w:val="24"/>
          <w:szCs w:val="24"/>
        </w:rPr>
        <w:t>zverejnenie a sprístupnenie prekladu patentových nárokov alebo opraveného prekladu patentových</w:t>
      </w:r>
      <w:r w:rsidRPr="00CE1BF6">
        <w:rPr>
          <w:rFonts w:ascii="Times New Roman" w:hAnsi="Times New Roman" w:cs="Times New Roman"/>
          <w:sz w:val="24"/>
          <w:szCs w:val="24"/>
        </w:rPr>
        <w:t xml:space="preserve"> </w:t>
      </w:r>
      <w:r w:rsidRPr="00CE1BF6">
        <w:rPr>
          <w:rFonts w:ascii="Times New Roman" w:hAnsi="Times New Roman" w:cs="Times New Roman"/>
          <w:color w:val="000000"/>
          <w:sz w:val="24"/>
          <w:szCs w:val="24"/>
        </w:rPr>
        <w:t>nárokov verejnosti a oznámenie vo Vestníku Úradu priemyselného vlastníctva Slovenskej republiky</w:t>
      </w:r>
      <w:r w:rsidRPr="00CE1BF6">
        <w:rPr>
          <w:rFonts w:ascii="Times New Roman" w:hAnsi="Times New Roman" w:cs="Times New Roman"/>
          <w:sz w:val="24"/>
          <w:szCs w:val="24"/>
        </w:rPr>
        <w:t>. Pri výlučne matematickom zohľadnení inflačného koeficientu a pri zohľadnení zaokrúhľovania na desiatky eur by suma poplatku zostala nezmenená, preto sa navrhuje zvýšenie sadzby nad mieru inflačného koeficientu.</w:t>
      </w:r>
    </w:p>
    <w:p w14:paraId="231B7CC7" w14:textId="77777777" w:rsidR="00425BB6" w:rsidRPr="00CE1BF6" w:rsidRDefault="00425BB6" w:rsidP="00425BB6">
      <w:pPr>
        <w:spacing w:after="0" w:line="240" w:lineRule="auto"/>
        <w:jc w:val="both"/>
        <w:rPr>
          <w:rFonts w:ascii="Times New Roman" w:hAnsi="Times New Roman" w:cs="Times New Roman"/>
          <w:sz w:val="24"/>
          <w:szCs w:val="24"/>
        </w:rPr>
      </w:pPr>
    </w:p>
    <w:p w14:paraId="708E9AAF" w14:textId="00019D6F"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30</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31</w:t>
      </w:r>
      <w:r w:rsidRPr="00CE1BF6">
        <w:rPr>
          <w:rFonts w:ascii="Times New Roman" w:hAnsi="Times New Roman" w:cs="Times New Roman"/>
          <w:b/>
          <w:bCs/>
          <w:sz w:val="24"/>
          <w:szCs w:val="24"/>
        </w:rPr>
        <w:t xml:space="preserve"> [položka 216a písm. c), d)]</w:t>
      </w:r>
    </w:p>
    <w:p w14:paraId="29D114DA"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súm poplatkov v položke 216a písm. c) a d) vychádza z výšky inflačného koeficientu za roky 2018 až 2023, t. j. za obdobie od poslednej revízie správnych poplatkov v oblasti priemyselného vlastníctva, pri zohľadnení zaokrúhlenia na celé desiatky eur. </w:t>
      </w:r>
    </w:p>
    <w:p w14:paraId="5519AA9D" w14:textId="77777777" w:rsidR="00425BB6" w:rsidRPr="00CE1BF6" w:rsidRDefault="00425BB6" w:rsidP="00425BB6">
      <w:pPr>
        <w:spacing w:after="0" w:line="240" w:lineRule="auto"/>
        <w:jc w:val="both"/>
        <w:rPr>
          <w:rFonts w:ascii="Times New Roman" w:hAnsi="Times New Roman" w:cs="Times New Roman"/>
          <w:sz w:val="24"/>
          <w:szCs w:val="24"/>
        </w:rPr>
      </w:pPr>
    </w:p>
    <w:p w14:paraId="54B32472" w14:textId="030B63C1"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3</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3</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3</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3</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xml:space="preserve"> [položka 217 písm. a), b), c), d)]</w:t>
      </w:r>
    </w:p>
    <w:p w14:paraId="778A1A54"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súm poplatkov v položke 217 písm. a), b), c) a d) vychádza z výšky inflačného koeficientu za roky 2018 až 2023, t. j. za obdobie od poslednej revízie správnych poplatkov v oblasti priemyselného vlastníctva, pri zohľadnení zaokrúhlenia na celé desiatky eur. Napriek tomu, že pri položkách 217 písm. b), c) a d) ide o mimoriadne odborne náročné činnosti vykonávané ÚPV SR, nezohľadňuje sa index prácnosti, a to aj s ohľadom na zavedenie poplatku za podanie rozkladu voči prvostupňovému rozhodnutiu ÚPV SR [pozri navrhovanú položku 214 písm. c) sadzobníka] ako aj s ohľadom na zavádzaný mechanizmus náhrady trov sporových konaní. </w:t>
      </w:r>
    </w:p>
    <w:p w14:paraId="0820FE75" w14:textId="77777777" w:rsidR="00425BB6" w:rsidRPr="00CE1BF6" w:rsidRDefault="00425BB6" w:rsidP="00425BB6">
      <w:pPr>
        <w:spacing w:after="0" w:line="240" w:lineRule="auto"/>
        <w:jc w:val="both"/>
        <w:rPr>
          <w:rFonts w:ascii="Times New Roman" w:hAnsi="Times New Roman" w:cs="Times New Roman"/>
          <w:sz w:val="24"/>
          <w:szCs w:val="24"/>
        </w:rPr>
      </w:pPr>
    </w:p>
    <w:p w14:paraId="74CE7E61" w14:textId="3D6D36F7"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9D7487">
        <w:rPr>
          <w:rFonts w:ascii="Times New Roman" w:hAnsi="Times New Roman" w:cs="Times New Roman"/>
          <w:b/>
          <w:bCs/>
          <w:sz w:val="24"/>
          <w:szCs w:val="24"/>
        </w:rPr>
        <w:t> </w:t>
      </w:r>
      <w:r w:rsidRPr="00CE1BF6">
        <w:rPr>
          <w:rFonts w:ascii="Times New Roman" w:hAnsi="Times New Roman" w:cs="Times New Roman"/>
          <w:b/>
          <w:bCs/>
          <w:sz w:val="24"/>
          <w:szCs w:val="24"/>
        </w:rPr>
        <w:t>bodu</w:t>
      </w:r>
      <w:r w:rsidR="009D7487">
        <w:rPr>
          <w:rFonts w:ascii="Times New Roman" w:hAnsi="Times New Roman" w:cs="Times New Roman"/>
          <w:b/>
          <w:bCs/>
          <w:sz w:val="24"/>
          <w:szCs w:val="24"/>
        </w:rPr>
        <w:t xml:space="preserve"> 36</w:t>
      </w:r>
      <w:r w:rsidRPr="00CE1BF6">
        <w:rPr>
          <w:rFonts w:ascii="Times New Roman" w:hAnsi="Times New Roman" w:cs="Times New Roman"/>
          <w:b/>
          <w:bCs/>
          <w:sz w:val="24"/>
          <w:szCs w:val="24"/>
        </w:rPr>
        <w:t>, 3</w:t>
      </w:r>
      <w:r w:rsidR="009D7487">
        <w:rPr>
          <w:rFonts w:ascii="Times New Roman" w:hAnsi="Times New Roman" w:cs="Times New Roman"/>
          <w:b/>
          <w:bCs/>
          <w:sz w:val="24"/>
          <w:szCs w:val="24"/>
        </w:rPr>
        <w:t>7</w:t>
      </w:r>
      <w:r w:rsidRPr="00CE1BF6">
        <w:rPr>
          <w:rFonts w:ascii="Times New Roman" w:hAnsi="Times New Roman" w:cs="Times New Roman"/>
          <w:b/>
          <w:bCs/>
          <w:sz w:val="24"/>
          <w:szCs w:val="24"/>
        </w:rPr>
        <w:t>, 3</w:t>
      </w:r>
      <w:r w:rsidR="009D7487">
        <w:rPr>
          <w:rFonts w:ascii="Times New Roman" w:hAnsi="Times New Roman" w:cs="Times New Roman"/>
          <w:b/>
          <w:bCs/>
          <w:sz w:val="24"/>
          <w:szCs w:val="24"/>
        </w:rPr>
        <w:t>8</w:t>
      </w:r>
      <w:r w:rsidRPr="00CE1BF6">
        <w:rPr>
          <w:rFonts w:ascii="Times New Roman" w:hAnsi="Times New Roman" w:cs="Times New Roman"/>
          <w:b/>
          <w:bCs/>
          <w:sz w:val="24"/>
          <w:szCs w:val="24"/>
        </w:rPr>
        <w:t>, 3</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[položka 220 písm. a), b), d), e)]</w:t>
      </w:r>
    </w:p>
    <w:p w14:paraId="30D35210"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súm poplatkov v položke 220 písm. a), b), d), e) vychádza z výšky inflačného koeficientu za roky 2018 až 2023, t. j. za obdobie od poslednej revízie správnych poplatkov v oblasti priemyselného vlastníctva, pri zohľadnení zaokrúhlenia na celé desiatky eur. </w:t>
      </w:r>
    </w:p>
    <w:p w14:paraId="36000F59" w14:textId="77777777" w:rsidR="00425BB6" w:rsidRPr="00CE1BF6" w:rsidRDefault="00425BB6" w:rsidP="00425BB6">
      <w:pPr>
        <w:spacing w:after="0" w:line="240" w:lineRule="auto"/>
        <w:jc w:val="both"/>
        <w:rPr>
          <w:rFonts w:ascii="Times New Roman" w:hAnsi="Times New Roman" w:cs="Times New Roman"/>
          <w:sz w:val="24"/>
          <w:szCs w:val="24"/>
        </w:rPr>
      </w:pPr>
    </w:p>
    <w:p w14:paraId="3B599383" w14:textId="79DE3693"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40</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41</w:t>
      </w:r>
      <w:r w:rsidRPr="00CE1BF6">
        <w:rPr>
          <w:rFonts w:ascii="Times New Roman" w:hAnsi="Times New Roman" w:cs="Times New Roman"/>
          <w:b/>
          <w:bCs/>
          <w:sz w:val="24"/>
          <w:szCs w:val="24"/>
        </w:rPr>
        <w:t xml:space="preserve"> [položka 221 písm. a)]</w:t>
      </w:r>
    </w:p>
    <w:p w14:paraId="767CDBAF"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položke 221 písm. a) sa zvyšuje suma poplatku za podanie prihlášky úžitkového vzoru. Navrhuje sa zvýšenie sadzby nad mieru inflačného koeficientu z dôvodu neprimerane nízko nastavenej sadzby príslušného správneho poplatku, ktorý aktuálne nezohľadňuje prácnosť súvisiacu s daným úkonom a najmä hodnotu, ktorá na základe realizácie daného úkonu vzniká na strane žiadateľa ako poplatníka. (Opätovne uvádzame, že 75% všetkých podaní na ÚPV SR je vykonaných elektronicky).</w:t>
      </w:r>
    </w:p>
    <w:p w14:paraId="2F04B346" w14:textId="77777777" w:rsidR="00425BB6" w:rsidRPr="00CE1BF6" w:rsidRDefault="00425BB6" w:rsidP="00425BB6">
      <w:pPr>
        <w:spacing w:after="0" w:line="240" w:lineRule="auto"/>
        <w:jc w:val="both"/>
        <w:rPr>
          <w:rFonts w:ascii="Times New Roman" w:hAnsi="Times New Roman" w:cs="Times New Roman"/>
          <w:sz w:val="24"/>
          <w:szCs w:val="24"/>
        </w:rPr>
      </w:pPr>
    </w:p>
    <w:p w14:paraId="625E5114" w14:textId="5F61F68A"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4</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4</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xml:space="preserve"> [položka 221 písm. b) bod 1. a 3]</w:t>
      </w:r>
    </w:p>
    <w:p w14:paraId="57596580"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sumy poplatku v položke 221 písm.  b) bod 1. a 3. vychádza z výšky inflačného koeficientu za roky 2018 až 2023, t. j. za obdobie od poslednej revízie správnych poplatkov v oblasti priemyselného vlastníctva, pri zohľadnení zaokrúhlenia na celé desiatky eur. </w:t>
      </w:r>
    </w:p>
    <w:p w14:paraId="1B97B54C" w14:textId="77777777" w:rsidR="00425BB6" w:rsidRPr="00CE1BF6" w:rsidRDefault="00425BB6" w:rsidP="00425BB6">
      <w:pPr>
        <w:spacing w:after="0" w:line="240" w:lineRule="auto"/>
        <w:jc w:val="both"/>
        <w:rPr>
          <w:rFonts w:ascii="Times New Roman" w:hAnsi="Times New Roman" w:cs="Times New Roman"/>
          <w:sz w:val="24"/>
          <w:szCs w:val="24"/>
        </w:rPr>
      </w:pPr>
    </w:p>
    <w:p w14:paraId="2612D743" w14:textId="69DA02C3"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4</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4</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4</w:t>
      </w:r>
      <w:r w:rsidR="009D7487">
        <w:rPr>
          <w:rFonts w:ascii="Times New Roman" w:hAnsi="Times New Roman" w:cs="Times New Roman"/>
          <w:b/>
          <w:bCs/>
          <w:sz w:val="24"/>
          <w:szCs w:val="24"/>
        </w:rPr>
        <w:t>7</w:t>
      </w:r>
      <w:r w:rsidRPr="00CE1BF6">
        <w:rPr>
          <w:rFonts w:ascii="Times New Roman" w:hAnsi="Times New Roman" w:cs="Times New Roman"/>
          <w:b/>
          <w:bCs/>
          <w:sz w:val="24"/>
          <w:szCs w:val="24"/>
        </w:rPr>
        <w:t>, 4</w:t>
      </w:r>
      <w:r w:rsidR="009D7487">
        <w:rPr>
          <w:rFonts w:ascii="Times New Roman" w:hAnsi="Times New Roman" w:cs="Times New Roman"/>
          <w:b/>
          <w:bCs/>
          <w:sz w:val="24"/>
          <w:szCs w:val="24"/>
        </w:rPr>
        <w:t>8</w:t>
      </w:r>
      <w:r w:rsidRPr="00CE1BF6">
        <w:rPr>
          <w:rFonts w:ascii="Times New Roman" w:hAnsi="Times New Roman" w:cs="Times New Roman"/>
          <w:b/>
          <w:bCs/>
          <w:sz w:val="24"/>
          <w:szCs w:val="24"/>
        </w:rPr>
        <w:t>, 4</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[položka 221 písm. b) bod 2., 4., 5., 6., 7.]</w:t>
      </w:r>
    </w:p>
    <w:p w14:paraId="3BD8F716"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Navýšenie súm poplatkov v položke 221 písm. b) bod 2., 4., 5., 6., 7. vychádza z výšky inflačného koeficientu za roky 2018 až 2023, t. j. za obdobie od poslednej revízie správnych poplatkov v oblasti priemyselného vlastníctva, pri zohľadnení zaokrúhlenia na celé desiatky eur. Ide o poplatky za úkony súvisiace so zápisom údajov do registra (zápis prevodu, prechodu, licencie, záložného práva, súdneho sporu a exekúcie), ktoré sa vyskytujú prierezovo v súvislosti so všetkými predmetmi priemyselného vlastníctva; navýšenie súm prierezovo v sadzobníku sleduje rovnakú logiku.</w:t>
      </w:r>
    </w:p>
    <w:p w14:paraId="0D8BE75A" w14:textId="77777777" w:rsidR="00425BB6" w:rsidRPr="00CE1BF6" w:rsidRDefault="00425BB6" w:rsidP="00425BB6">
      <w:pPr>
        <w:spacing w:after="0" w:line="240" w:lineRule="auto"/>
        <w:jc w:val="both"/>
        <w:rPr>
          <w:rFonts w:ascii="Times New Roman" w:hAnsi="Times New Roman" w:cs="Times New Roman"/>
          <w:sz w:val="24"/>
          <w:szCs w:val="24"/>
        </w:rPr>
      </w:pPr>
    </w:p>
    <w:p w14:paraId="4B3731CD" w14:textId="252DB21F"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50</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51</w:t>
      </w:r>
      <w:r w:rsidRPr="00CE1BF6">
        <w:rPr>
          <w:rFonts w:ascii="Times New Roman" w:hAnsi="Times New Roman" w:cs="Times New Roman"/>
          <w:b/>
          <w:bCs/>
          <w:sz w:val="24"/>
          <w:szCs w:val="24"/>
        </w:rPr>
        <w:t>, 5</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xml:space="preserve"> [položka 222 písm. a), b), c)]</w:t>
      </w:r>
    </w:p>
    <w:p w14:paraId="1F7E519A"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súm poplatkov v položke položka 222 písm. a), b), c) vychádza v zásade z výšky inflačného koeficientu za roky 2018 až 2023, t. j. za obdobie od poslednej revízie správnych poplatkov v oblasti priemyselného vlastníctva, pri zohľadnení zaokrúhlenia na celé desiatky eur. Napriek tomu, že pri položkách 222 písm. b) a c)  ide o mimoriadne odborne náročné činnosti vykonávané ÚPV SR, nezohľadňuje sa index prácnosti, a to aj s ohľadom na zavedenie poplatku za podanie rozkladu voči prvostupňovému rozhodnutiu ÚPV SR [pozri navrhovanú položku 214 písm. c) sadzobníka] ako aj s ohľadom na zavádzaný mechanizmus náhrady trov sporových konaní. </w:t>
      </w:r>
    </w:p>
    <w:p w14:paraId="4C0D4967" w14:textId="77777777" w:rsidR="00425BB6" w:rsidRPr="00CE1BF6" w:rsidRDefault="00425BB6" w:rsidP="00425BB6">
      <w:pPr>
        <w:spacing w:after="0" w:line="240" w:lineRule="auto"/>
        <w:jc w:val="both"/>
        <w:rPr>
          <w:rFonts w:ascii="Times New Roman" w:hAnsi="Times New Roman" w:cs="Times New Roman"/>
          <w:sz w:val="24"/>
          <w:szCs w:val="24"/>
        </w:rPr>
      </w:pPr>
    </w:p>
    <w:p w14:paraId="34C5C0B2" w14:textId="0AE528BB"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5</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5</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5</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5</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xml:space="preserve"> [položka 223 body 1., 2., 3., 4.]</w:t>
      </w:r>
    </w:p>
    <w:p w14:paraId="217E430F"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t>Navýšenie sumy poplatku v položke položka 223 body 1., 2., 3., 4. vychádza z výšky inflačného koeficientu za roky 2018 až 2023, t. j. za obdobie od poslednej revízie správnych poplatkov v oblasti priemyselného vlastníctva, pri zohľadnení zaokrúhlenia na celé desiatky eur. Navýšenie sumy poplatku je odôvodnené aj hodnotou, ktorá na základe realizácie daného úkonu vzniká na strane žiadateľa ako poplatníka.</w:t>
      </w:r>
    </w:p>
    <w:p w14:paraId="03DF5A7D" w14:textId="1944EC28"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5</w:t>
      </w:r>
      <w:r w:rsidR="009D7487">
        <w:rPr>
          <w:rFonts w:ascii="Times New Roman" w:hAnsi="Times New Roman" w:cs="Times New Roman"/>
          <w:b/>
          <w:bCs/>
          <w:sz w:val="24"/>
          <w:szCs w:val="24"/>
        </w:rPr>
        <w:t>7</w:t>
      </w:r>
      <w:r w:rsidRPr="00CE1BF6">
        <w:rPr>
          <w:rFonts w:ascii="Times New Roman" w:hAnsi="Times New Roman" w:cs="Times New Roman"/>
          <w:b/>
          <w:bCs/>
          <w:sz w:val="24"/>
          <w:szCs w:val="24"/>
        </w:rPr>
        <w:t xml:space="preserve"> (poznámka k položke 223)</w:t>
      </w:r>
    </w:p>
    <w:p w14:paraId="2A9F1E31"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t>Vypúšťa sa poznámka k položke 223;  jej obsah je s úpravami prenesený do § 26 ods. 3 zákona o úžitkových vzoroch.</w:t>
      </w:r>
    </w:p>
    <w:p w14:paraId="3555FACB" w14:textId="65FEE86A"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5</w:t>
      </w:r>
      <w:r w:rsidR="009D7487">
        <w:rPr>
          <w:rFonts w:ascii="Times New Roman" w:hAnsi="Times New Roman" w:cs="Times New Roman"/>
          <w:b/>
          <w:bCs/>
          <w:sz w:val="24"/>
          <w:szCs w:val="24"/>
        </w:rPr>
        <w:t>8</w:t>
      </w:r>
      <w:r w:rsidRPr="00CE1BF6">
        <w:rPr>
          <w:rFonts w:ascii="Times New Roman" w:hAnsi="Times New Roman" w:cs="Times New Roman"/>
          <w:b/>
          <w:bCs/>
          <w:sz w:val="24"/>
          <w:szCs w:val="24"/>
        </w:rPr>
        <w:t>, 5</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60</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61</w:t>
      </w:r>
      <w:r w:rsidRPr="00CE1BF6">
        <w:rPr>
          <w:rFonts w:ascii="Times New Roman" w:hAnsi="Times New Roman" w:cs="Times New Roman"/>
          <w:b/>
          <w:bCs/>
          <w:sz w:val="24"/>
          <w:szCs w:val="24"/>
        </w:rPr>
        <w:t>, 6</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6</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xml:space="preserve"> [položka 224 písm. a) a b)]</w:t>
      </w:r>
    </w:p>
    <w:p w14:paraId="3E83120A"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lastRenderedPageBreak/>
        <w:t>Navýšenie súm poplatkov v položke položka 224 písm. a) bod 1., b) bod 1. a 3. vychádza v zásade z výšky inflačného koeficientu za roky 2018 až 2023, t. j. za obdobie od poslednej revízie správnych poplatkov v oblasti priemyselného vlastníctva, pri zohľadnení zaokrúhlenia na celé desiatky eur. Sumy v položke 224 písm. a) bod 2., b) bod 2. a 4. nasledujú logiku pôvodnej úpravy pomeru súm týchto poplatkov k poplatkom v položke položka 224 písm. a) bod 1., b) bod 1. a 3., a teda predstavujú ich dvojnásobok.</w:t>
      </w:r>
    </w:p>
    <w:p w14:paraId="4557F0BC" w14:textId="78B2BEF0"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6</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6</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xml:space="preserve"> [položka 224 písm. c) bod 1. a 3.]</w:t>
      </w:r>
    </w:p>
    <w:p w14:paraId="59BB33BD"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t>Navýšenie sumy poplatku v položke položka 224 písm. c) bod 1. a 3. vychádza z výšky inflačného koeficientu za roky 2018 až 2023, t. j. za obdobie od poslednej revízie správnych poplatkov v oblasti priemyselného vlastníctva, pri zohľadnení zaokrúhlenia na celé desiatky eur.</w:t>
      </w:r>
    </w:p>
    <w:p w14:paraId="7DBCB286" w14:textId="4675AAA6"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6</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6</w:t>
      </w:r>
      <w:r w:rsidR="009D7487">
        <w:rPr>
          <w:rFonts w:ascii="Times New Roman" w:hAnsi="Times New Roman" w:cs="Times New Roman"/>
          <w:b/>
          <w:bCs/>
          <w:sz w:val="24"/>
          <w:szCs w:val="24"/>
        </w:rPr>
        <w:t>7</w:t>
      </w:r>
      <w:r w:rsidRPr="00CE1BF6">
        <w:rPr>
          <w:rFonts w:ascii="Times New Roman" w:hAnsi="Times New Roman" w:cs="Times New Roman"/>
          <w:b/>
          <w:bCs/>
          <w:sz w:val="24"/>
          <w:szCs w:val="24"/>
        </w:rPr>
        <w:t>, 6</w:t>
      </w:r>
      <w:r w:rsidR="009D7487">
        <w:rPr>
          <w:rFonts w:ascii="Times New Roman" w:hAnsi="Times New Roman" w:cs="Times New Roman"/>
          <w:b/>
          <w:bCs/>
          <w:sz w:val="24"/>
          <w:szCs w:val="24"/>
        </w:rPr>
        <w:t>8</w:t>
      </w:r>
      <w:r w:rsidRPr="00CE1BF6">
        <w:rPr>
          <w:rFonts w:ascii="Times New Roman" w:hAnsi="Times New Roman" w:cs="Times New Roman"/>
          <w:b/>
          <w:bCs/>
          <w:sz w:val="24"/>
          <w:szCs w:val="24"/>
        </w:rPr>
        <w:t>, 6</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70</w:t>
      </w:r>
      <w:r w:rsidRPr="00CE1BF6">
        <w:rPr>
          <w:rFonts w:ascii="Times New Roman" w:hAnsi="Times New Roman" w:cs="Times New Roman"/>
          <w:b/>
          <w:bCs/>
          <w:sz w:val="24"/>
          <w:szCs w:val="24"/>
        </w:rPr>
        <w:t xml:space="preserve"> [položka 224 písm. c) bod 2., 4., 5., 6., 7.]</w:t>
      </w:r>
    </w:p>
    <w:p w14:paraId="4B19A8DA"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Navýšenie súm poplatkov v položke 224 písm. c) bod 2., 4., 5., 6., 7. vychádza z výšky inflačného koeficientu za roky 2018 až 2023, t. j. za obdobie od poslednej revízie správnych poplatkov v oblasti priemyselného vlastníctva, pri zohľadnení zaokrúhlenia na celé desiatky eur. Ide o poplatky za úkony súvisiace so zápisom údajov do registra (zápis prevodu, prechodu, licencie, záložného práva, súdneho sporu a exekúcie), ktoré sa vyskytujú prierezovo v súvislosti so všetkými predmetmi priemyselného vlastníctva; navýšenie súm prierezovo v sadzobníku sleduje rovnakú logiku.</w:t>
      </w:r>
    </w:p>
    <w:p w14:paraId="326F9BDF" w14:textId="77777777" w:rsidR="00425BB6" w:rsidRPr="00CE1BF6" w:rsidRDefault="00425BB6" w:rsidP="00425BB6">
      <w:pPr>
        <w:jc w:val="both"/>
        <w:rPr>
          <w:rFonts w:ascii="Times New Roman" w:hAnsi="Times New Roman" w:cs="Times New Roman"/>
          <w:sz w:val="24"/>
          <w:szCs w:val="24"/>
        </w:rPr>
      </w:pPr>
    </w:p>
    <w:p w14:paraId="7EBB8A55" w14:textId="12458438"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71</w:t>
      </w:r>
      <w:r w:rsidRPr="00CE1BF6">
        <w:rPr>
          <w:rFonts w:ascii="Times New Roman" w:hAnsi="Times New Roman" w:cs="Times New Roman"/>
          <w:b/>
          <w:bCs/>
          <w:sz w:val="24"/>
          <w:szCs w:val="24"/>
        </w:rPr>
        <w:t>, 7</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xml:space="preserve"> [položka 225 bod 1., 2.]</w:t>
      </w:r>
    </w:p>
    <w:p w14:paraId="7BB6D44A"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súm poplatkov v položke položka 225 bod 1., 2. vychádza v zásade z výšky inflačného koeficientu za roky 2018 až 2023, t. j. za obdobie od poslednej revízie správnych poplatkov v oblasti priemyselného vlastníctva, pri zohľadnení zaokrúhlenia na celé desiatky eur. Napriek tomu, že ide o mimoriadne odborne náročné činnosti vykonávané ÚPV SR, nezohľadňuje sa index prácnosti, a to aj s ohľadom na zavedenie poplatku za podanie rozkladu voči prvostupňovému rozhodnutiu ÚPV SR [pozri navrhovanú položku 214 písm. c) sadzobníka] ako aj s ohľadom na zavádzaný mechanizmus náhrady trov sporových konaní. </w:t>
      </w:r>
    </w:p>
    <w:p w14:paraId="2FFB0D00" w14:textId="77777777" w:rsidR="00425BB6" w:rsidRPr="00CE1BF6" w:rsidRDefault="00425BB6" w:rsidP="00425BB6">
      <w:pPr>
        <w:spacing w:after="0" w:line="240" w:lineRule="auto"/>
        <w:jc w:val="both"/>
        <w:rPr>
          <w:rFonts w:ascii="Times New Roman" w:hAnsi="Times New Roman" w:cs="Times New Roman"/>
          <w:sz w:val="24"/>
          <w:szCs w:val="24"/>
        </w:rPr>
      </w:pPr>
    </w:p>
    <w:p w14:paraId="4D2E850D" w14:textId="3BB278AB"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7</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xml:space="preserve"> (položka 226, poznámka k položke 226, splnomocnenie k položke 226)</w:t>
      </w:r>
    </w:p>
    <w:p w14:paraId="0CB32B94"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Sumy poplatkov za predĺženie platnosti zostávajú nezmenené, a to z dôvodu potreby zachovania konkurencieschopnosti národného systému ochrany voči systému ochrany na úrovni EÚ (dizajn EÚ).</w:t>
      </w:r>
    </w:p>
    <w:p w14:paraId="509B76CD"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(Opätovne uvádzame, že 75% všetkých podaní na ÚPV SR je vykonaných elektronicky).</w:t>
      </w:r>
    </w:p>
    <w:p w14:paraId="77296C7D" w14:textId="77777777" w:rsidR="00425BB6" w:rsidRPr="00CE1BF6" w:rsidRDefault="00425BB6" w:rsidP="00425BB6">
      <w:pPr>
        <w:spacing w:after="0" w:line="240" w:lineRule="auto"/>
        <w:jc w:val="both"/>
        <w:rPr>
          <w:rFonts w:ascii="Times New Roman" w:hAnsi="Times New Roman" w:cs="Times New Roman"/>
          <w:sz w:val="24"/>
          <w:szCs w:val="24"/>
        </w:rPr>
      </w:pPr>
    </w:p>
    <w:p w14:paraId="0B33E555"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t>Vypúšťa sa poznámka k položke 223; jej obsah je s úpravami prenesený do § 25 ods. 3 zákona o dizajnoch. Obsah splnomocnenia je premietnutý priamo do samotného znenia položky 226 (písmená b), d), f), h)). Členenie položky 226 sa mení z bodov na písmená s ohľadom na obvyklú formu členenia položiek v Sadzobníku správnych poplatkov.</w:t>
      </w:r>
    </w:p>
    <w:p w14:paraId="60F1B356" w14:textId="57E45D12"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7</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7</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7</w:t>
      </w:r>
      <w:r w:rsidR="009D7487">
        <w:rPr>
          <w:rFonts w:ascii="Times New Roman" w:hAnsi="Times New Roman" w:cs="Times New Roman"/>
          <w:b/>
          <w:bCs/>
          <w:sz w:val="24"/>
          <w:szCs w:val="24"/>
        </w:rPr>
        <w:t>8</w:t>
      </w:r>
      <w:r w:rsidRPr="00CE1BF6">
        <w:rPr>
          <w:rFonts w:ascii="Times New Roman" w:hAnsi="Times New Roman" w:cs="Times New Roman"/>
          <w:b/>
          <w:bCs/>
          <w:sz w:val="24"/>
          <w:szCs w:val="24"/>
        </w:rPr>
        <w:t>, 7</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80</w:t>
      </w:r>
      <w:r w:rsidRPr="00CE1BF6">
        <w:rPr>
          <w:rFonts w:ascii="Times New Roman" w:hAnsi="Times New Roman" w:cs="Times New Roman"/>
          <w:b/>
          <w:bCs/>
          <w:sz w:val="24"/>
          <w:szCs w:val="24"/>
        </w:rPr>
        <w:t xml:space="preserve"> [položka 227 písm. b) bod 1., 3., 4., 5., 6.]</w:t>
      </w:r>
    </w:p>
    <w:p w14:paraId="3379D2B1"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Navýšenie súm poplatkov v položke 227 písm. b) bod 1., 3., 4., 5., 6. vychádza z výšky inflačného koeficientu za roky 2018 až 2023, t. j. za obdobie od poslednej revízie správnych poplatkov v oblasti priemyselného vlastníctva, pri zohľadnení zaokrúhlenia na celé desiatky eur. Ide o poplatky za úkony súvisiace so zápisom údajov do registra (zápis prevodu, prechodu, licencie, záložného práva, súdneho sporu a exekúcie), ktoré sa vyskytujú prierezovo v súvislosti so všetkými predmetmi priemyselného vlastníctva; navýšenie súm prierezovo v sadzobníku sleduje rovnakú logiku.</w:t>
      </w:r>
    </w:p>
    <w:p w14:paraId="6394B215" w14:textId="77777777" w:rsidR="00425BB6" w:rsidRPr="00CE1BF6" w:rsidRDefault="00425BB6" w:rsidP="00425BB6">
      <w:pPr>
        <w:spacing w:after="0" w:line="240" w:lineRule="auto"/>
        <w:jc w:val="both"/>
        <w:rPr>
          <w:rFonts w:ascii="Times New Roman" w:hAnsi="Times New Roman" w:cs="Times New Roman"/>
          <w:sz w:val="24"/>
          <w:szCs w:val="24"/>
        </w:rPr>
      </w:pPr>
    </w:p>
    <w:p w14:paraId="5A80AB0A" w14:textId="3C5CBD76"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7</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xml:space="preserve"> [položka 227 písm. b) bod 2.]</w:t>
      </w:r>
    </w:p>
    <w:p w14:paraId="152E8F8D"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Navýšenie sumy poplatku v položke 227 písm. b) bod 2. vychádza z výšky inflačného koeficientu za roky 2018 až 2023, t. j. za obdobie od poslednej revízie správnych poplatkov v oblasti priemyselného vlastníctva, pri zohľadnení zaokrúhlenia na celé desiatky eur. </w:t>
      </w:r>
    </w:p>
    <w:p w14:paraId="3645E3CC" w14:textId="77777777" w:rsidR="00425BB6" w:rsidRPr="00CE1BF6" w:rsidRDefault="00425BB6" w:rsidP="00425BB6">
      <w:pPr>
        <w:spacing w:after="0" w:line="240" w:lineRule="auto"/>
        <w:jc w:val="both"/>
        <w:rPr>
          <w:rFonts w:ascii="Times New Roman" w:hAnsi="Times New Roman" w:cs="Times New Roman"/>
          <w:sz w:val="24"/>
          <w:szCs w:val="24"/>
        </w:rPr>
      </w:pPr>
    </w:p>
    <w:p w14:paraId="3240DF34" w14:textId="7470B955"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81</w:t>
      </w:r>
      <w:r w:rsidRPr="00CE1BF6">
        <w:rPr>
          <w:rFonts w:ascii="Times New Roman" w:hAnsi="Times New Roman" w:cs="Times New Roman"/>
          <w:b/>
          <w:bCs/>
          <w:sz w:val="24"/>
          <w:szCs w:val="24"/>
        </w:rPr>
        <w:t xml:space="preserve"> (položka 228)</w:t>
      </w:r>
    </w:p>
    <w:p w14:paraId="7DBF9C69"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Suma poplatku za návrh na výmaz topografie z registra topografií polovodičových výrobkov sa zaokrúhľuje na desiatky eur nadol; ide v súčasnosti o v zásade v praxi neaplikovateľný správny poplatok.</w:t>
      </w:r>
    </w:p>
    <w:p w14:paraId="3AE07622" w14:textId="77777777" w:rsidR="00425BB6" w:rsidRPr="00CE1BF6" w:rsidRDefault="00425BB6" w:rsidP="00425BB6">
      <w:pPr>
        <w:spacing w:after="0" w:line="240" w:lineRule="auto"/>
        <w:jc w:val="both"/>
        <w:rPr>
          <w:rFonts w:ascii="Times New Roman" w:hAnsi="Times New Roman" w:cs="Times New Roman"/>
          <w:sz w:val="24"/>
          <w:szCs w:val="24"/>
        </w:rPr>
      </w:pPr>
    </w:p>
    <w:p w14:paraId="5020D848" w14:textId="6903CB38"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8</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8</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xml:space="preserve"> [položka 229 písm. a) bod 1., 2.]</w:t>
      </w:r>
    </w:p>
    <w:p w14:paraId="17162B82"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Suma poplatku za podanie prihlášky alebo rozdelenej prihlášky individuálnej ochrannej známky do troch tried tovarov alebo služieb zostáva, s výnimkou zaokrúhlenia na desiatky eur nahor, nezmenená, a to z dôvodu potreby zachovania konkurencieschopnosti národného systému ochrany voči systému ochrany na úrovni EÚ (ochranná známka EÚ). (Opätovne uvádzame, že 75% všetkých podaní na ÚPV SR je vykonaných elektronicky).</w:t>
      </w:r>
    </w:p>
    <w:p w14:paraId="488FDC8A" w14:textId="538A7BE0"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t xml:space="preserve">Suma poplatku za podanie prihlášky alebo rozdelenej prihlášky </w:t>
      </w:r>
      <w:r w:rsidRPr="00CE1BF6">
        <w:rPr>
          <w:rFonts w:ascii="Times New Roman" w:hAnsi="Times New Roman" w:cs="Times New Roman"/>
          <w:color w:val="000000"/>
          <w:sz w:val="24"/>
          <w:szCs w:val="24"/>
        </w:rPr>
        <w:t xml:space="preserve">kolektívnej ochrannej známky do troch tried tovarov alebo služieb </w:t>
      </w:r>
      <w:r w:rsidRPr="00CE1BF6">
        <w:rPr>
          <w:rFonts w:ascii="Times New Roman" w:hAnsi="Times New Roman" w:cs="Times New Roman"/>
          <w:sz w:val="24"/>
          <w:szCs w:val="24"/>
        </w:rPr>
        <w:t>nasleduje logiku pôvodnej úpravy pomeru sumy tohto poplatku k poplatku za prihlášku individuálnej ochrannej známky podľa položky 229 písm. a) bod 1., a teda predstavuje jej dvojnásobok.</w:t>
      </w:r>
    </w:p>
    <w:p w14:paraId="520C6A75" w14:textId="25DA4E18"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8</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9</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xml:space="preserve"> [položka 229 písm. a) bod 3.; položka 231 písm. e)]</w:t>
      </w:r>
    </w:p>
    <w:p w14:paraId="415CD98E"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Suma poplatku sa zvyšuje nad mieru inflačného koeficientu z dôvodu nízko nastavenej sadzby príslušného správneho poplatku; cieľom zvýšenia sumy poplatku je eliminácia podávania prihlášok ochranných známok pre neprimerane široké a v zásade nepotrebné zoznamy tovarov a služieb, čo zo sebou nesie riziko zaplnenia registra ochranných známok ochrannými známkami, ktoré nie sú skutočne používané v obchodnom styku a samozrejme tiež prináša väčšie riziko kolízií medzi používateľmi systému ochranných známok.  (Opätovne uvádzame, že 75% všetkých podaní na ÚPV SR je vykonaných elektronicky). Pre porovnanie uvádzame, že napr. systém ochrannej známky EÚ zahŕňa v poplatku za prihlášku len jednu triedu tovarov alebo služieb a druhá trieda tovarov alebo služieb je spoplatnená sumou 50 € a každá ďalšia trieda tovarov alebo služieb je spoplatnená sumou 150 €, a to bez možnosti zľavy pri elektronickom podaní.</w:t>
      </w:r>
    </w:p>
    <w:p w14:paraId="2212E844" w14:textId="77777777" w:rsidR="00425BB6" w:rsidRPr="00CE1BF6" w:rsidRDefault="00425BB6" w:rsidP="00425BB6">
      <w:pPr>
        <w:spacing w:after="0" w:line="240" w:lineRule="auto"/>
        <w:jc w:val="both"/>
        <w:rPr>
          <w:rFonts w:ascii="Times New Roman" w:hAnsi="Times New Roman" w:cs="Times New Roman"/>
          <w:sz w:val="24"/>
          <w:szCs w:val="24"/>
        </w:rPr>
      </w:pPr>
    </w:p>
    <w:p w14:paraId="4A653DB6"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 základe uvedenej logiky bola zvýšená aj suma poplatku v súvislosti s obnovou zápisu nad každou triedu tovarov alebo služieb nad tri triedy [položka 231 písm. e)].</w:t>
      </w:r>
    </w:p>
    <w:p w14:paraId="28FD541F"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t xml:space="preserve"> </w:t>
      </w:r>
    </w:p>
    <w:p w14:paraId="1990FD69" w14:textId="0C9157AA"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8</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8</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8</w:t>
      </w:r>
      <w:r w:rsidR="009D7487">
        <w:rPr>
          <w:rFonts w:ascii="Times New Roman" w:hAnsi="Times New Roman" w:cs="Times New Roman"/>
          <w:b/>
          <w:bCs/>
          <w:sz w:val="24"/>
          <w:szCs w:val="24"/>
        </w:rPr>
        <w:t>8</w:t>
      </w:r>
      <w:r w:rsidRPr="00CE1BF6">
        <w:rPr>
          <w:rFonts w:ascii="Times New Roman" w:hAnsi="Times New Roman" w:cs="Times New Roman"/>
          <w:b/>
          <w:bCs/>
          <w:sz w:val="24"/>
          <w:szCs w:val="24"/>
        </w:rPr>
        <w:t>, 8</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[položka 229 písm. b) bod. 1., 2., 4., 5.]</w:t>
      </w:r>
    </w:p>
    <w:p w14:paraId="6A5657F2"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Navýšenie súm poplatkov v položke 229 písm. b) bod. 1., 2., 4., 5. vychádza z výšky inflačného koeficientu za roky 2018 až 2023, t. j. za obdobie od poslednej revízie správnych poplatkov v oblasti priemyselného vlastníctva, pri zohľadnení zaokrúhlenia na celé desiatky eur. Ide o poplatky za úkony súvisiace so zápisom údajov do registra (zápis prevodu, prechodu, licencie, záložného práva, súdneho sporu a exekúcie), ktoré sa vyskytujú prierezovo v súvislosti so všetkými predmetmi priemyselného vlastníctva; navýšenie súm prierezovo v sadzobníku sleduje rovnakú logiku.</w:t>
      </w:r>
    </w:p>
    <w:p w14:paraId="0D78BE9A" w14:textId="77777777" w:rsidR="00425BB6" w:rsidRPr="00CE1BF6" w:rsidRDefault="00425BB6" w:rsidP="00425BB6">
      <w:pPr>
        <w:spacing w:after="0" w:line="240" w:lineRule="auto"/>
        <w:jc w:val="both"/>
        <w:rPr>
          <w:rFonts w:ascii="Times New Roman" w:hAnsi="Times New Roman" w:cs="Times New Roman"/>
          <w:sz w:val="24"/>
          <w:szCs w:val="24"/>
        </w:rPr>
      </w:pPr>
    </w:p>
    <w:p w14:paraId="6C34CBB2" w14:textId="38FD0052"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8</w:t>
      </w:r>
      <w:r w:rsidR="009D7487">
        <w:rPr>
          <w:rFonts w:ascii="Times New Roman" w:hAnsi="Times New Roman" w:cs="Times New Roman"/>
          <w:b/>
          <w:bCs/>
          <w:sz w:val="24"/>
          <w:szCs w:val="24"/>
        </w:rPr>
        <w:t>6</w:t>
      </w:r>
      <w:r w:rsidRPr="00CE1BF6">
        <w:rPr>
          <w:rFonts w:ascii="Times New Roman" w:hAnsi="Times New Roman" w:cs="Times New Roman"/>
          <w:b/>
          <w:bCs/>
          <w:sz w:val="24"/>
          <w:szCs w:val="24"/>
        </w:rPr>
        <w:t xml:space="preserve"> [položka 229 písm. b) bod 3.]</w:t>
      </w:r>
    </w:p>
    <w:p w14:paraId="40775CE2"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lastRenderedPageBreak/>
        <w:t>Navýšenie sumy poplatku v položke 229 písm. b) bod 3. vychádza z výšky inflačného koeficientu za roky 2018 až 2023, t. j. za obdobie od poslednej revízie správnych poplatkov v oblasti priemyselného vlastníctva, pri zohľadnení zaokrúhlenia na celé desiatky eur.</w:t>
      </w:r>
    </w:p>
    <w:p w14:paraId="3E330F43" w14:textId="2D13B313"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w:t>
      </w:r>
      <w:r w:rsidR="009D7487">
        <w:rPr>
          <w:rFonts w:ascii="Times New Roman" w:hAnsi="Times New Roman" w:cs="Times New Roman"/>
          <w:b/>
          <w:bCs/>
          <w:sz w:val="24"/>
          <w:szCs w:val="24"/>
        </w:rPr>
        <w:t>90</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91</w:t>
      </w:r>
      <w:r w:rsidRPr="00CE1BF6">
        <w:rPr>
          <w:rFonts w:ascii="Times New Roman" w:hAnsi="Times New Roman" w:cs="Times New Roman"/>
          <w:b/>
          <w:bCs/>
          <w:sz w:val="24"/>
          <w:szCs w:val="24"/>
        </w:rPr>
        <w:t xml:space="preserve"> [položka 230]</w:t>
      </w:r>
    </w:p>
    <w:p w14:paraId="47DD49EB"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Navýšenie súm poplatkov v položke položka 230 bod 1., 2. vychádza v zásade z výšky inflačného koeficientu za roky 2018 až 2023, t. j. za obdobie od poslednej revízie správnych poplatkov v oblasti priemyselného vlastníctva, pri zohľadnení zaokrúhlenia na celé desiatky eur. Napriek tomu, že ide o mimoriadne odborne náročné činnosti vykonávané ÚPV SR, nezohľadňuje sa index prácnosti, a to aj s ohľadom na zavedenie poplatku za podanie rozkladu voči prvostupňovému rozhodnutiu ÚPV SR [pozri navrhovanú položku 214 písm. c) sadzobníka] ako aj s ohľadom na zavádzaný mechanizmus náhrady trov sporových konaní.</w:t>
      </w:r>
    </w:p>
    <w:p w14:paraId="0F698847" w14:textId="77777777" w:rsidR="00425BB6" w:rsidRPr="00CE1BF6" w:rsidRDefault="00425BB6" w:rsidP="00425BB6">
      <w:pPr>
        <w:spacing w:after="0" w:line="240" w:lineRule="auto"/>
        <w:jc w:val="both"/>
        <w:rPr>
          <w:rFonts w:ascii="Times New Roman" w:hAnsi="Times New Roman" w:cs="Times New Roman"/>
          <w:sz w:val="24"/>
          <w:szCs w:val="24"/>
        </w:rPr>
      </w:pPr>
    </w:p>
    <w:p w14:paraId="5E9DBF58" w14:textId="446D242F"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9</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9</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9</w:t>
      </w:r>
      <w:r w:rsidR="009D7487">
        <w:rPr>
          <w:rFonts w:ascii="Times New Roman" w:hAnsi="Times New Roman" w:cs="Times New Roman"/>
          <w:b/>
          <w:bCs/>
          <w:sz w:val="24"/>
          <w:szCs w:val="24"/>
        </w:rPr>
        <w:t>4</w:t>
      </w:r>
      <w:r w:rsidRPr="00CE1BF6">
        <w:rPr>
          <w:rFonts w:ascii="Times New Roman" w:hAnsi="Times New Roman" w:cs="Times New Roman"/>
          <w:b/>
          <w:bCs/>
          <w:sz w:val="24"/>
          <w:szCs w:val="24"/>
        </w:rPr>
        <w:t>, 9</w:t>
      </w:r>
      <w:r w:rsidR="009D7487">
        <w:rPr>
          <w:rFonts w:ascii="Times New Roman" w:hAnsi="Times New Roman" w:cs="Times New Roman"/>
          <w:b/>
          <w:bCs/>
          <w:sz w:val="24"/>
          <w:szCs w:val="24"/>
        </w:rPr>
        <w:t>5</w:t>
      </w:r>
      <w:r w:rsidRPr="00CE1BF6">
        <w:rPr>
          <w:rFonts w:ascii="Times New Roman" w:hAnsi="Times New Roman" w:cs="Times New Roman"/>
          <w:b/>
          <w:bCs/>
          <w:sz w:val="24"/>
          <w:szCs w:val="24"/>
        </w:rPr>
        <w:t xml:space="preserve"> [položka 231 písm. a), b), c), d)]</w:t>
      </w:r>
    </w:p>
    <w:p w14:paraId="64C26B9B"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Navýšenie súm za obnovu zápisu individuálnej ochrannej známky ako aj kolektívnej ochrannej známky je marginálne, a to z dôvodu potreby zachovania konkurencieschopnosti národného systému ochrany voči systému ochrany na úrovni EÚ (ochranná známka EÚ). (Opätovne uvádzame, že 75% všetkých podaní na ÚPV SR je vykonaných elektronicky).</w:t>
      </w:r>
    </w:p>
    <w:p w14:paraId="11A714F2"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t>Suma poplatku obnovu zápisu ochrannej známky v dodatočnej lehote nasleduje logiku pôvodnej úpravy pomeru sumy tohto poplatku k poplatku za obnovu ochrannej známky v riadnej lehote, a teda predstavuje jej dvojnásobok. Z dôvodu zosúladenia terminológie používanej v sadzobníku správnych poplatkov s terminológiou používanou v zákone o ochranných známkach sa upravuje názov poplatku v položke 231 písm. c) a d).</w:t>
      </w:r>
    </w:p>
    <w:p w14:paraId="51DB3026" w14:textId="0EF435C5"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9</w:t>
      </w:r>
      <w:r w:rsidR="009D7487">
        <w:rPr>
          <w:rFonts w:ascii="Times New Roman" w:hAnsi="Times New Roman" w:cs="Times New Roman"/>
          <w:b/>
          <w:bCs/>
          <w:sz w:val="24"/>
          <w:szCs w:val="24"/>
        </w:rPr>
        <w:t>7</w:t>
      </w:r>
      <w:r w:rsidRPr="00CE1BF6">
        <w:rPr>
          <w:rFonts w:ascii="Times New Roman" w:hAnsi="Times New Roman" w:cs="Times New Roman"/>
          <w:b/>
          <w:bCs/>
          <w:sz w:val="24"/>
          <w:szCs w:val="24"/>
        </w:rPr>
        <w:t xml:space="preserve"> (poznámka k položke 231)</w:t>
      </w:r>
    </w:p>
    <w:p w14:paraId="60D31066" w14:textId="77777777" w:rsidR="00425BB6" w:rsidRPr="00CE1BF6" w:rsidRDefault="00425BB6" w:rsidP="00425BB6">
      <w:pPr>
        <w:jc w:val="both"/>
        <w:rPr>
          <w:rFonts w:ascii="Times New Roman" w:hAnsi="Times New Roman" w:cs="Times New Roman"/>
          <w:sz w:val="24"/>
          <w:szCs w:val="24"/>
        </w:rPr>
      </w:pPr>
      <w:r w:rsidRPr="00CE1BF6">
        <w:rPr>
          <w:rFonts w:ascii="Times New Roman" w:hAnsi="Times New Roman" w:cs="Times New Roman"/>
          <w:sz w:val="24"/>
          <w:szCs w:val="24"/>
        </w:rPr>
        <w:t>Vypúšťa sa poznámka k položke 231; jej obsah je s úpravami prenesený do § 22 ods. 3 zákona o ochranných známkach.</w:t>
      </w:r>
    </w:p>
    <w:p w14:paraId="1C28F6CB" w14:textId="3F23AFC5"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9</w:t>
      </w:r>
      <w:r w:rsidR="009D7487">
        <w:rPr>
          <w:rFonts w:ascii="Times New Roman" w:hAnsi="Times New Roman" w:cs="Times New Roman"/>
          <w:b/>
          <w:bCs/>
          <w:sz w:val="24"/>
          <w:szCs w:val="24"/>
        </w:rPr>
        <w:t>8</w:t>
      </w:r>
      <w:r w:rsidRPr="00CE1BF6">
        <w:rPr>
          <w:rFonts w:ascii="Times New Roman" w:hAnsi="Times New Roman" w:cs="Times New Roman"/>
          <w:b/>
          <w:bCs/>
          <w:sz w:val="24"/>
          <w:szCs w:val="24"/>
        </w:rPr>
        <w:t>, 9</w:t>
      </w:r>
      <w:r w:rsidR="009D7487">
        <w:rPr>
          <w:rFonts w:ascii="Times New Roman" w:hAnsi="Times New Roman" w:cs="Times New Roman"/>
          <w:b/>
          <w:bCs/>
          <w:sz w:val="24"/>
          <w:szCs w:val="24"/>
        </w:rPr>
        <w:t>9</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100</w:t>
      </w:r>
      <w:r w:rsidRPr="00CE1BF6">
        <w:rPr>
          <w:rFonts w:ascii="Times New Roman" w:hAnsi="Times New Roman" w:cs="Times New Roman"/>
          <w:b/>
          <w:bCs/>
          <w:sz w:val="24"/>
          <w:szCs w:val="24"/>
        </w:rPr>
        <w:t xml:space="preserve">, </w:t>
      </w:r>
      <w:r w:rsidR="009D7487">
        <w:rPr>
          <w:rFonts w:ascii="Times New Roman" w:hAnsi="Times New Roman" w:cs="Times New Roman"/>
          <w:b/>
          <w:bCs/>
          <w:sz w:val="24"/>
          <w:szCs w:val="24"/>
        </w:rPr>
        <w:t>101</w:t>
      </w:r>
      <w:r w:rsidRPr="00CE1BF6">
        <w:rPr>
          <w:rFonts w:ascii="Times New Roman" w:hAnsi="Times New Roman" w:cs="Times New Roman"/>
          <w:b/>
          <w:bCs/>
          <w:sz w:val="24"/>
          <w:szCs w:val="24"/>
        </w:rPr>
        <w:t>, 10</w:t>
      </w:r>
      <w:r w:rsidR="009D7487">
        <w:rPr>
          <w:rFonts w:ascii="Times New Roman" w:hAnsi="Times New Roman" w:cs="Times New Roman"/>
          <w:b/>
          <w:bCs/>
          <w:sz w:val="24"/>
          <w:szCs w:val="24"/>
        </w:rPr>
        <w:t>2</w:t>
      </w:r>
      <w:r w:rsidRPr="00CE1BF6">
        <w:rPr>
          <w:rFonts w:ascii="Times New Roman" w:hAnsi="Times New Roman" w:cs="Times New Roman"/>
          <w:b/>
          <w:bCs/>
          <w:sz w:val="24"/>
          <w:szCs w:val="24"/>
        </w:rPr>
        <w:t xml:space="preserve"> [položka 232 písm. a), b), c), d), e)]</w:t>
      </w:r>
    </w:p>
    <w:p w14:paraId="6A908623"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Navýšenie súm poplatkov v položke 232 písm. a), b), c), d), e) vychádza z výšky inflačného koeficientu za roky 2018 až 2023, t. j. za obdobie od poslednej revízie správnych poplatkov v oblasti priemyselného vlastníctva, prípadne pri zohľadnení zaokrúhlenia na celé desiatky eur.</w:t>
      </w:r>
    </w:p>
    <w:p w14:paraId="4576D5FD"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Upravuje sa názov poplatkov v položke 232 písm. d) a e) z dôvodu zosúladenia s medzinárodnou úpravou.</w:t>
      </w:r>
    </w:p>
    <w:p w14:paraId="7AFC2C9D" w14:textId="77777777" w:rsidR="00425BB6" w:rsidRPr="00CE1BF6" w:rsidRDefault="00425BB6" w:rsidP="00425BB6">
      <w:pPr>
        <w:spacing w:after="0" w:line="240" w:lineRule="auto"/>
        <w:jc w:val="both"/>
        <w:rPr>
          <w:rFonts w:ascii="Times New Roman" w:hAnsi="Times New Roman" w:cs="Times New Roman"/>
          <w:sz w:val="24"/>
          <w:szCs w:val="24"/>
        </w:rPr>
      </w:pPr>
    </w:p>
    <w:p w14:paraId="37487DD8" w14:textId="403F8C8A" w:rsidR="00425BB6" w:rsidRPr="00CE1BF6" w:rsidRDefault="00425BB6" w:rsidP="00425BB6">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10</w:t>
      </w:r>
      <w:r w:rsidR="009D7487">
        <w:rPr>
          <w:rFonts w:ascii="Times New Roman" w:hAnsi="Times New Roman" w:cs="Times New Roman"/>
          <w:b/>
          <w:bCs/>
          <w:sz w:val="24"/>
          <w:szCs w:val="24"/>
        </w:rPr>
        <w:t>3</w:t>
      </w:r>
      <w:r w:rsidRPr="00CE1BF6">
        <w:rPr>
          <w:rFonts w:ascii="Times New Roman" w:hAnsi="Times New Roman" w:cs="Times New Roman"/>
          <w:b/>
          <w:bCs/>
          <w:sz w:val="24"/>
          <w:szCs w:val="24"/>
        </w:rPr>
        <w:t xml:space="preserve"> [položka 232 písm. f)]</w:t>
      </w:r>
    </w:p>
    <w:p w14:paraId="73109637" w14:textId="77777777" w:rsidR="00425BB6" w:rsidRPr="00CE1BF6" w:rsidRDefault="00425BB6" w:rsidP="00425BB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súlade s medzinárodnou úpravou sa zavádza nový poplatok za podanie žiadosti o zápis záložného práva k medzinárodnej ochrannej známke.</w:t>
      </w:r>
    </w:p>
    <w:p w14:paraId="5E5FB883" w14:textId="77777777" w:rsidR="00425BB6" w:rsidRPr="00CE1BF6" w:rsidRDefault="00425BB6" w:rsidP="00425BB6">
      <w:pPr>
        <w:spacing w:after="0" w:line="240" w:lineRule="auto"/>
        <w:jc w:val="both"/>
        <w:rPr>
          <w:rFonts w:ascii="Times New Roman" w:hAnsi="Times New Roman" w:cs="Times New Roman"/>
          <w:sz w:val="24"/>
          <w:szCs w:val="24"/>
        </w:rPr>
      </w:pPr>
    </w:p>
    <w:p w14:paraId="67D8B4E6" w14:textId="7FA0DB87" w:rsidR="00425BB6" w:rsidRDefault="00425BB6" w:rsidP="009B1600">
      <w:pPr>
        <w:spacing w:after="0" w:line="240" w:lineRule="auto"/>
        <w:jc w:val="both"/>
        <w:rPr>
          <w:rFonts w:ascii="Times New Roman" w:hAnsi="Times New Roman" w:cs="Times New Roman"/>
          <w:b/>
          <w:bCs/>
          <w:sz w:val="24"/>
          <w:szCs w:val="24"/>
        </w:rPr>
      </w:pPr>
    </w:p>
    <w:p w14:paraId="5912D389" w14:textId="77777777" w:rsidR="00425BB6" w:rsidRDefault="00425BB6" w:rsidP="009B1600">
      <w:pPr>
        <w:spacing w:after="0" w:line="240" w:lineRule="auto"/>
        <w:jc w:val="both"/>
        <w:rPr>
          <w:rFonts w:ascii="Times New Roman" w:hAnsi="Times New Roman" w:cs="Times New Roman"/>
          <w:b/>
          <w:bCs/>
          <w:sz w:val="24"/>
          <w:szCs w:val="24"/>
        </w:rPr>
      </w:pPr>
    </w:p>
    <w:p w14:paraId="0D2E1200" w14:textId="55AF5D82" w:rsidR="00425BB6" w:rsidRPr="00CE1BF6" w:rsidRDefault="00425BB6" w:rsidP="009B16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Čl. III</w:t>
      </w:r>
    </w:p>
    <w:tbl>
      <w:tblPr>
        <w:tblStyle w:val="Mriekatabuky"/>
        <w:tblW w:w="0" w:type="auto"/>
        <w:tblLook w:val="04A0" w:firstRow="1" w:lastRow="0" w:firstColumn="1" w:lastColumn="0" w:noHBand="0" w:noVBand="1"/>
      </w:tblPr>
      <w:tblGrid>
        <w:gridCol w:w="9062"/>
      </w:tblGrid>
      <w:tr w:rsidR="009B1600" w:rsidRPr="00CE1BF6" w14:paraId="05F85FCC" w14:textId="77777777" w:rsidTr="00A06A01">
        <w:tc>
          <w:tcPr>
            <w:tcW w:w="9062" w:type="dxa"/>
            <w:shd w:val="clear" w:color="auto" w:fill="FFFFFF" w:themeFill="background1"/>
          </w:tcPr>
          <w:p w14:paraId="07132ED5" w14:textId="68256310" w:rsidR="009B1600" w:rsidRPr="00CE1BF6" w:rsidRDefault="00A06A01" w:rsidP="00FC2B9C">
            <w:pPr>
              <w:jc w:val="both"/>
              <w:rPr>
                <w:rFonts w:ascii="Times New Roman" w:hAnsi="Times New Roman" w:cs="Times New Roman"/>
                <w:b/>
                <w:bCs/>
                <w:sz w:val="24"/>
                <w:szCs w:val="24"/>
              </w:rPr>
            </w:pPr>
            <w:r>
              <w:rPr>
                <w:rFonts w:ascii="Times New Roman" w:hAnsi="Times New Roman" w:cs="Times New Roman"/>
                <w:b/>
                <w:bCs/>
                <w:sz w:val="24"/>
                <w:szCs w:val="24"/>
              </w:rPr>
              <w:t>z</w:t>
            </w:r>
            <w:r w:rsidR="009B1600" w:rsidRPr="00CE1BF6">
              <w:rPr>
                <w:rFonts w:ascii="Times New Roman" w:hAnsi="Times New Roman" w:cs="Times New Roman"/>
                <w:b/>
                <w:bCs/>
                <w:sz w:val="24"/>
                <w:szCs w:val="24"/>
              </w:rPr>
              <w:t>ákon č. 444/2002 Z. z. o dizajnoch</w:t>
            </w:r>
          </w:p>
        </w:tc>
      </w:tr>
    </w:tbl>
    <w:p w14:paraId="247FD45A" w14:textId="77777777" w:rsidR="009B1600" w:rsidRPr="00CE1BF6" w:rsidRDefault="009B1600" w:rsidP="009B1600">
      <w:pPr>
        <w:spacing w:after="0" w:line="240" w:lineRule="auto"/>
        <w:jc w:val="both"/>
        <w:rPr>
          <w:rFonts w:ascii="Times New Roman" w:hAnsi="Times New Roman" w:cs="Times New Roman"/>
          <w:color w:val="000000"/>
          <w:sz w:val="24"/>
          <w:szCs w:val="24"/>
        </w:rPr>
      </w:pPr>
    </w:p>
    <w:p w14:paraId="57023FDC" w14:textId="44E40E74" w:rsidR="009B1600" w:rsidRPr="00CE1BF6" w:rsidRDefault="009B1600" w:rsidP="009B1600">
      <w:pPr>
        <w:spacing w:after="0" w:line="240" w:lineRule="auto"/>
        <w:jc w:val="both"/>
        <w:rPr>
          <w:rFonts w:ascii="Times New Roman" w:hAnsi="Times New Roman" w:cs="Times New Roman"/>
          <w:b/>
          <w:bCs/>
          <w:color w:val="000000"/>
          <w:sz w:val="24"/>
          <w:szCs w:val="24"/>
        </w:rPr>
      </w:pPr>
      <w:r w:rsidRPr="00CE1BF6">
        <w:rPr>
          <w:rFonts w:ascii="Times New Roman" w:hAnsi="Times New Roman" w:cs="Times New Roman"/>
          <w:b/>
          <w:bCs/>
          <w:color w:val="000000"/>
          <w:sz w:val="24"/>
          <w:szCs w:val="24"/>
        </w:rPr>
        <w:t>K</w:t>
      </w:r>
      <w:r w:rsidR="007C75E8" w:rsidRPr="00CE1BF6">
        <w:rPr>
          <w:rFonts w:ascii="Times New Roman" w:hAnsi="Times New Roman" w:cs="Times New Roman"/>
          <w:b/>
          <w:bCs/>
          <w:color w:val="000000"/>
          <w:sz w:val="24"/>
          <w:szCs w:val="24"/>
        </w:rPr>
        <w:t> bodu 1, 2, 3, 4</w:t>
      </w:r>
      <w:r w:rsidRPr="00CE1BF6">
        <w:rPr>
          <w:rFonts w:ascii="Times New Roman" w:hAnsi="Times New Roman" w:cs="Times New Roman"/>
          <w:b/>
          <w:bCs/>
          <w:color w:val="000000"/>
          <w:sz w:val="24"/>
          <w:szCs w:val="24"/>
        </w:rPr>
        <w:t xml:space="preserve"> </w:t>
      </w:r>
      <w:r w:rsidR="007C75E8" w:rsidRPr="00CE1BF6">
        <w:rPr>
          <w:rFonts w:ascii="Times New Roman" w:hAnsi="Times New Roman" w:cs="Times New Roman"/>
          <w:b/>
          <w:bCs/>
          <w:color w:val="000000"/>
          <w:sz w:val="24"/>
          <w:szCs w:val="24"/>
        </w:rPr>
        <w:t>(</w:t>
      </w:r>
      <w:r w:rsidRPr="00CE1BF6">
        <w:rPr>
          <w:rFonts w:ascii="Times New Roman" w:hAnsi="Times New Roman" w:cs="Times New Roman"/>
          <w:b/>
          <w:bCs/>
          <w:color w:val="000000"/>
          <w:sz w:val="24"/>
          <w:szCs w:val="24"/>
        </w:rPr>
        <w:t>§ 25</w:t>
      </w:r>
      <w:r w:rsidR="0058106B" w:rsidRPr="00CE1BF6">
        <w:rPr>
          <w:rFonts w:ascii="Times New Roman" w:hAnsi="Times New Roman" w:cs="Times New Roman"/>
          <w:b/>
          <w:bCs/>
          <w:color w:val="000000"/>
          <w:sz w:val="24"/>
          <w:szCs w:val="24"/>
        </w:rPr>
        <w:t xml:space="preserve"> ods. 3</w:t>
      </w:r>
      <w:r w:rsidR="009D261E" w:rsidRPr="00CE1BF6">
        <w:rPr>
          <w:rFonts w:ascii="Times New Roman" w:hAnsi="Times New Roman" w:cs="Times New Roman"/>
          <w:b/>
          <w:bCs/>
          <w:color w:val="000000"/>
          <w:sz w:val="24"/>
          <w:szCs w:val="24"/>
        </w:rPr>
        <w:t>, 4, 5, 6</w:t>
      </w:r>
      <w:r w:rsidR="007C75E8" w:rsidRPr="00CE1BF6">
        <w:rPr>
          <w:rFonts w:ascii="Times New Roman" w:hAnsi="Times New Roman" w:cs="Times New Roman"/>
          <w:b/>
          <w:bCs/>
          <w:color w:val="000000"/>
          <w:sz w:val="24"/>
          <w:szCs w:val="24"/>
        </w:rPr>
        <w:t>)</w:t>
      </w:r>
    </w:p>
    <w:p w14:paraId="0C58B97C" w14:textId="1D7D45A6" w:rsidR="009B1600" w:rsidRPr="00CE1BF6" w:rsidRDefault="009B1600" w:rsidP="009B1600">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Ustanovenie rieši postup predĺženia platnosti zapísaného dizajnu v prípade, ak k zápisu dizajnu došlo až po uplynutí piatich rokov odo dňa podania prihlášky dizajnu. Obsahovo zhodné pravidlo bolo doteraz uvedené v poznámke k položke 226 Časti XVI. Sadzobníka správnych poplatkov. Z dôvodu ucelenosti právnej úpravy sa navrhuje jeho presunutie do zákona o </w:t>
      </w:r>
      <w:r w:rsidR="007C75E8" w:rsidRPr="00CE1BF6">
        <w:rPr>
          <w:rFonts w:ascii="Times New Roman" w:hAnsi="Times New Roman" w:cs="Times New Roman"/>
          <w:color w:val="000000"/>
          <w:sz w:val="24"/>
          <w:szCs w:val="24"/>
        </w:rPr>
        <w:t>dizajnoch</w:t>
      </w:r>
      <w:r w:rsidRPr="00CE1BF6">
        <w:rPr>
          <w:rFonts w:ascii="Times New Roman" w:hAnsi="Times New Roman" w:cs="Times New Roman"/>
          <w:color w:val="000000"/>
          <w:sz w:val="24"/>
          <w:szCs w:val="24"/>
        </w:rPr>
        <w:t>.</w:t>
      </w:r>
    </w:p>
    <w:p w14:paraId="42D0865D" w14:textId="77777777" w:rsidR="009B1600" w:rsidRPr="00CE1BF6" w:rsidRDefault="009B1600" w:rsidP="009B1600">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lastRenderedPageBreak/>
        <w:t>V dôsledku vloženia nového odseku dochádza k prečíslovaniu nasledovných odsekov § 25 a úprave súvisiacich vnútorných odkazov.</w:t>
      </w:r>
    </w:p>
    <w:p w14:paraId="2D17C982" w14:textId="77777777" w:rsidR="0092732B" w:rsidRPr="00CE1BF6" w:rsidRDefault="0092732B" w:rsidP="009B1600">
      <w:pPr>
        <w:spacing w:after="0" w:line="240" w:lineRule="auto"/>
        <w:jc w:val="both"/>
        <w:rPr>
          <w:rFonts w:ascii="Times New Roman" w:hAnsi="Times New Roman" w:cs="Times New Roman"/>
          <w:sz w:val="24"/>
          <w:szCs w:val="24"/>
        </w:rPr>
      </w:pPr>
    </w:p>
    <w:p w14:paraId="6A3E5D64" w14:textId="097CC747" w:rsidR="003045A3" w:rsidRPr="00CE1BF6" w:rsidRDefault="003045A3" w:rsidP="003045A3">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7C75E8" w:rsidRPr="00CE1BF6">
        <w:rPr>
          <w:rFonts w:ascii="Times New Roman" w:hAnsi="Times New Roman" w:cs="Times New Roman"/>
          <w:b/>
          <w:bCs/>
          <w:sz w:val="24"/>
          <w:szCs w:val="24"/>
        </w:rPr>
        <w:t> bodu 5 (</w:t>
      </w:r>
      <w:r w:rsidRPr="00CE1BF6">
        <w:rPr>
          <w:rFonts w:ascii="Times New Roman" w:hAnsi="Times New Roman" w:cs="Times New Roman"/>
          <w:b/>
          <w:bCs/>
          <w:sz w:val="24"/>
          <w:szCs w:val="24"/>
        </w:rPr>
        <w:t>§ 31a ods. 2</w:t>
      </w:r>
      <w:r w:rsidR="007C75E8" w:rsidRPr="00CE1BF6">
        <w:rPr>
          <w:rFonts w:ascii="Times New Roman" w:hAnsi="Times New Roman" w:cs="Times New Roman"/>
          <w:b/>
          <w:bCs/>
          <w:sz w:val="24"/>
          <w:szCs w:val="24"/>
        </w:rPr>
        <w:t>)</w:t>
      </w:r>
    </w:p>
    <w:p w14:paraId="6D7A4969" w14:textId="075F3344" w:rsidR="003045A3" w:rsidRPr="00CE1BF6" w:rsidRDefault="003045A3" w:rsidP="003045A3">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Dopĺňa sa ustanovenie, ktoré v súlade s ostatnými právnymi predpismi z oblasti priemyselného vlastníctva precizuje deň podania prihlášky v prípade ak pôvodné podanie nespĺňalo zákonné náležitosti pre priznanie dňa podania prihlášky.</w:t>
      </w:r>
    </w:p>
    <w:p w14:paraId="090178A7" w14:textId="77777777" w:rsidR="003045A3" w:rsidRPr="00CE1BF6" w:rsidRDefault="003045A3" w:rsidP="009B1600">
      <w:pPr>
        <w:spacing w:after="0" w:line="240" w:lineRule="auto"/>
        <w:rPr>
          <w:rFonts w:ascii="Times New Roman" w:hAnsi="Times New Roman" w:cs="Times New Roman"/>
          <w:b/>
          <w:bCs/>
          <w:sz w:val="24"/>
          <w:szCs w:val="24"/>
        </w:rPr>
      </w:pPr>
    </w:p>
    <w:p w14:paraId="20EEF8A4" w14:textId="4F34B131" w:rsidR="009B1600" w:rsidRPr="00CE1BF6" w:rsidRDefault="009B1600" w:rsidP="009B1600">
      <w:pPr>
        <w:spacing w:after="0" w:line="240" w:lineRule="auto"/>
        <w:rPr>
          <w:rFonts w:ascii="Times New Roman" w:hAnsi="Times New Roman" w:cs="Times New Roman"/>
          <w:b/>
          <w:bCs/>
          <w:sz w:val="24"/>
          <w:szCs w:val="24"/>
        </w:rPr>
      </w:pPr>
      <w:r w:rsidRPr="00CE1BF6">
        <w:rPr>
          <w:rFonts w:ascii="Times New Roman" w:hAnsi="Times New Roman" w:cs="Times New Roman"/>
          <w:b/>
          <w:bCs/>
          <w:sz w:val="24"/>
          <w:szCs w:val="24"/>
        </w:rPr>
        <w:t>K</w:t>
      </w:r>
      <w:r w:rsidR="007C75E8" w:rsidRPr="00CE1BF6">
        <w:rPr>
          <w:rFonts w:ascii="Times New Roman" w:hAnsi="Times New Roman" w:cs="Times New Roman"/>
          <w:b/>
          <w:bCs/>
          <w:sz w:val="24"/>
          <w:szCs w:val="24"/>
        </w:rPr>
        <w:t> bodu 6</w:t>
      </w:r>
      <w:r w:rsidRPr="00CE1BF6">
        <w:rPr>
          <w:rFonts w:ascii="Times New Roman" w:hAnsi="Times New Roman" w:cs="Times New Roman"/>
          <w:b/>
          <w:bCs/>
          <w:sz w:val="24"/>
          <w:szCs w:val="24"/>
        </w:rPr>
        <w:t xml:space="preserve"> </w:t>
      </w:r>
      <w:r w:rsidR="007C75E8" w:rsidRPr="00CE1BF6">
        <w:rPr>
          <w:rFonts w:ascii="Times New Roman" w:hAnsi="Times New Roman" w:cs="Times New Roman"/>
          <w:b/>
          <w:bCs/>
          <w:sz w:val="24"/>
          <w:szCs w:val="24"/>
        </w:rPr>
        <w:t>(</w:t>
      </w:r>
      <w:r w:rsidRPr="00CE1BF6">
        <w:rPr>
          <w:rFonts w:ascii="Times New Roman" w:hAnsi="Times New Roman" w:cs="Times New Roman"/>
          <w:b/>
          <w:bCs/>
          <w:sz w:val="24"/>
          <w:szCs w:val="24"/>
        </w:rPr>
        <w:t>§ 32</w:t>
      </w:r>
      <w:r w:rsidR="007C75E8" w:rsidRPr="00CE1BF6">
        <w:rPr>
          <w:rFonts w:ascii="Times New Roman" w:hAnsi="Times New Roman" w:cs="Times New Roman"/>
          <w:b/>
          <w:bCs/>
          <w:sz w:val="24"/>
          <w:szCs w:val="24"/>
        </w:rPr>
        <w:t xml:space="preserve"> ods. 5)</w:t>
      </w:r>
    </w:p>
    <w:p w14:paraId="0AC56906" w14:textId="77777777" w:rsidR="009B1600" w:rsidRPr="00CE1BF6" w:rsidRDefault="009B1600" w:rsidP="007C75E8">
      <w:pPr>
        <w:spacing w:after="0" w:line="240" w:lineRule="auto"/>
        <w:jc w:val="both"/>
        <w:rPr>
          <w:rFonts w:ascii="Times New Roman" w:hAnsi="Times New Roman" w:cs="Times New Roman"/>
          <w:b/>
          <w:bCs/>
          <w:sz w:val="24"/>
          <w:szCs w:val="24"/>
        </w:rPr>
      </w:pPr>
      <w:r w:rsidRPr="00CE1BF6">
        <w:rPr>
          <w:rFonts w:ascii="Times New Roman" w:eastAsia="Times New Roman" w:hAnsi="Times New Roman" w:cs="Times New Roman"/>
          <w:sz w:val="24"/>
          <w:szCs w:val="24"/>
          <w:lang w:eastAsia="sk-SK"/>
        </w:rPr>
        <w:t xml:space="preserve">Navrhuje sa zmena formy vydávania dokladu o práve prednosti. Zákon o dizajnoch, rovnako ako aj ďalšie predpisy v oblasti priemyselného vlastníctva (patentový zákon, zákon o úžitkových vzoroch  a zákon o ochranných známkach), v doterajšom znení obsahuje výnimku predpokladanú § 17 ods. 1 písm. c) zákona č. 305/2013 Z. z. </w:t>
      </w:r>
      <w:r w:rsidRPr="00CE1BF6">
        <w:rPr>
          <w:rFonts w:ascii="Times New Roman" w:hAnsi="Times New Roman" w:cs="Times New Roman"/>
          <w:sz w:val="24"/>
          <w:szCs w:val="24"/>
        </w:rPr>
        <w:t xml:space="preserve">o elektronickej podobe výkonu pôsobnosti orgánov verejnej moci a o zmene a doplnení niektorých zákonov (zákon o e-Governmente). V zmysle § 17 ods. 1 písm. c) zákona o e-Governmente  </w:t>
      </w:r>
      <w:r w:rsidRPr="00CE1BF6">
        <w:rPr>
          <w:rFonts w:ascii="Times New Roman" w:hAnsi="Times New Roman" w:cs="Times New Roman"/>
          <w:i/>
          <w:iCs/>
          <w:sz w:val="24"/>
          <w:szCs w:val="24"/>
        </w:rPr>
        <w:t xml:space="preserve">je </w:t>
      </w:r>
      <w:r w:rsidRPr="00CE1BF6">
        <w:rPr>
          <w:rFonts w:ascii="Times New Roman" w:eastAsia="Times New Roman" w:hAnsi="Times New Roman" w:cs="Times New Roman"/>
          <w:i/>
          <w:iCs/>
          <w:sz w:val="24"/>
          <w:szCs w:val="24"/>
          <w:lang w:eastAsia="sk-SK"/>
        </w:rPr>
        <w:t>orgán verejnej moci povinný uplatňovať výkon verejnej moci elektronicky podľa tohto zákona, pričom túto povinnosť nemá, ak ide o úkony v konaní o právach, právom chránených záujmoch alebo povinnostiach osôb, o ktorých osobitný predpis výslovne ustanovuje, že ich orgán verejnej moci vykonáva výlučne v listinnej podobe</w:t>
      </w:r>
      <w:r w:rsidRPr="00CE1BF6">
        <w:rPr>
          <w:rFonts w:ascii="Times New Roman" w:eastAsia="Times New Roman" w:hAnsi="Times New Roman" w:cs="Times New Roman"/>
          <w:sz w:val="24"/>
          <w:szCs w:val="24"/>
          <w:lang w:eastAsia="sk-SK"/>
        </w:rPr>
        <w:t>; osobitným predpisom resp. relevantnou právnou normou je v prípade zákona o dizajnoch práve § 32 ods. 5.</w:t>
      </w:r>
    </w:p>
    <w:p w14:paraId="525ABC8F" w14:textId="77777777" w:rsidR="009B1600" w:rsidRPr="00CE1BF6" w:rsidRDefault="009B1600" w:rsidP="009B1600">
      <w:pPr>
        <w:spacing w:after="0" w:line="240" w:lineRule="auto"/>
        <w:jc w:val="both"/>
        <w:rPr>
          <w:rFonts w:ascii="Times New Roman" w:eastAsia="Times New Roman" w:hAnsi="Times New Roman" w:cs="Times New Roman"/>
          <w:sz w:val="24"/>
          <w:szCs w:val="24"/>
          <w:lang w:eastAsia="sk-SK"/>
        </w:rPr>
      </w:pPr>
    </w:p>
    <w:p w14:paraId="7E008852" w14:textId="00E57414" w:rsidR="009B1600" w:rsidRPr="00CE1BF6" w:rsidRDefault="009B1600" w:rsidP="009B1600">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 xml:space="preserve">Zmena formy vydávania dokladov o práve prednosti na elektronický úradný dokument  je horizontálnej povahy a dotkne sa všetkých relevantných právnych predpisov v gescii ÚPV SR. </w:t>
      </w:r>
    </w:p>
    <w:p w14:paraId="757AB1D7" w14:textId="77777777" w:rsidR="009B1600" w:rsidRPr="00CE1BF6" w:rsidRDefault="009B1600" w:rsidP="009B1600">
      <w:pPr>
        <w:spacing w:after="0" w:line="240" w:lineRule="auto"/>
        <w:jc w:val="both"/>
        <w:rPr>
          <w:rFonts w:ascii="Times New Roman" w:eastAsia="Times New Roman" w:hAnsi="Times New Roman" w:cs="Times New Roman"/>
          <w:sz w:val="24"/>
          <w:szCs w:val="24"/>
          <w:lang w:eastAsia="sk-SK"/>
        </w:rPr>
      </w:pPr>
    </w:p>
    <w:p w14:paraId="7F056F46" w14:textId="757E339D" w:rsidR="009B1600" w:rsidRPr="00CE1BF6" w:rsidRDefault="009B1600" w:rsidP="009B1600">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Zavádza sa možnosť registrácie dokladu o práve prednosti v elektronickom systéme výmeny prioritných dokladov Digital Access Service (DAS), ktorý bol zriadený Svetovou organizáciou duševného vlastníctva (WIPO). ÚPV SR sa zapojí ako úrad prvého podania (tzn. na žiadosť prihlasovateľa alebo majiteľa </w:t>
      </w:r>
      <w:r w:rsidR="009E1B91" w:rsidRPr="00CE1BF6">
        <w:rPr>
          <w:rFonts w:ascii="Times New Roman" w:hAnsi="Times New Roman" w:cs="Times New Roman"/>
          <w:sz w:val="24"/>
          <w:szCs w:val="24"/>
        </w:rPr>
        <w:t>zapísaného dizajnu</w:t>
      </w:r>
      <w:r w:rsidRPr="00CE1BF6">
        <w:rPr>
          <w:rFonts w:ascii="Times New Roman" w:hAnsi="Times New Roman" w:cs="Times New Roman"/>
          <w:sz w:val="24"/>
          <w:szCs w:val="24"/>
        </w:rPr>
        <w:t xml:space="preserve"> zaregistruje doklad o práve prednosti v systéme DAS) a aj ako úrad druhého podania (tzn. bude v konaní o prihláške </w:t>
      </w:r>
      <w:r w:rsidR="009E1B91" w:rsidRPr="00CE1BF6">
        <w:rPr>
          <w:rFonts w:ascii="Times New Roman" w:hAnsi="Times New Roman" w:cs="Times New Roman"/>
          <w:sz w:val="24"/>
          <w:szCs w:val="24"/>
        </w:rPr>
        <w:t>dizajnu</w:t>
      </w:r>
      <w:r w:rsidRPr="00CE1BF6">
        <w:rPr>
          <w:rFonts w:ascii="Times New Roman" w:hAnsi="Times New Roman" w:cs="Times New Roman"/>
          <w:sz w:val="24"/>
          <w:szCs w:val="24"/>
        </w:rPr>
        <w:t xml:space="preserve"> akceptovať doklady o práve prednosti zo systému DAS).</w:t>
      </w:r>
    </w:p>
    <w:p w14:paraId="0E8ADF79" w14:textId="77777777" w:rsidR="009B1600" w:rsidRPr="00CE1BF6" w:rsidRDefault="009B1600" w:rsidP="009B1600">
      <w:pPr>
        <w:spacing w:after="0" w:line="240" w:lineRule="auto"/>
        <w:jc w:val="both"/>
        <w:rPr>
          <w:rFonts w:ascii="Times New Roman" w:hAnsi="Times New Roman" w:cs="Times New Roman"/>
          <w:sz w:val="24"/>
          <w:szCs w:val="24"/>
        </w:rPr>
      </w:pPr>
    </w:p>
    <w:p w14:paraId="5A30BC4A" w14:textId="6C039DF6" w:rsidR="009B1600" w:rsidRPr="00CE1BF6" w:rsidRDefault="009B1600" w:rsidP="009B1600">
      <w:pPr>
        <w:spacing w:after="0" w:line="240" w:lineRule="auto"/>
        <w:jc w:val="both"/>
        <w:rPr>
          <w:rFonts w:ascii="Times New Roman" w:eastAsia="Times New Roman" w:hAnsi="Times New Roman" w:cs="Times New Roman"/>
          <w:sz w:val="24"/>
          <w:szCs w:val="24"/>
          <w:lang w:eastAsia="sk-SK"/>
        </w:rPr>
      </w:pPr>
      <w:r w:rsidRPr="00CE1BF6">
        <w:rPr>
          <w:rFonts w:ascii="Times New Roman" w:hAnsi="Times New Roman" w:cs="Times New Roman"/>
          <w:sz w:val="24"/>
          <w:szCs w:val="24"/>
        </w:rPr>
        <w:t>Opätovne ide o zmenu, ktorá je horizontálnej povahy, ÚPV SR bude na žiadosť registrovať doklady o práve prednosti v systéme DAS aj pri patentových prihláškach, prihláškach úžitkových vzorov a prihláškach ochranných známok.</w:t>
      </w:r>
      <w:r w:rsidRPr="00CE1BF6">
        <w:rPr>
          <w:rFonts w:ascii="Times New Roman" w:eastAsia="Times New Roman" w:hAnsi="Times New Roman" w:cs="Times New Roman"/>
          <w:sz w:val="24"/>
          <w:szCs w:val="24"/>
          <w:highlight w:val="yellow"/>
          <w:lang w:eastAsia="sk-SK"/>
        </w:rPr>
        <w:t xml:space="preserve"> </w:t>
      </w:r>
    </w:p>
    <w:p w14:paraId="61CFCE97" w14:textId="77777777" w:rsidR="00812C17" w:rsidRPr="00CE1BF6" w:rsidRDefault="00812C17" w:rsidP="009B1600">
      <w:pPr>
        <w:spacing w:after="0" w:line="240" w:lineRule="auto"/>
        <w:jc w:val="both"/>
        <w:rPr>
          <w:rFonts w:ascii="Times New Roman" w:eastAsia="Times New Roman" w:hAnsi="Times New Roman" w:cs="Times New Roman"/>
          <w:sz w:val="24"/>
          <w:szCs w:val="24"/>
          <w:lang w:eastAsia="sk-SK"/>
        </w:rPr>
      </w:pPr>
    </w:p>
    <w:p w14:paraId="1AB450CE" w14:textId="6E9E7800" w:rsidR="009B1600" w:rsidRPr="00CE1BF6" w:rsidRDefault="009B1600" w:rsidP="009B1600">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9E1B91" w:rsidRPr="00CE1BF6">
        <w:rPr>
          <w:rFonts w:ascii="Times New Roman" w:eastAsia="Times New Roman" w:hAnsi="Times New Roman" w:cs="Times New Roman"/>
          <w:b/>
          <w:bCs/>
          <w:sz w:val="24"/>
          <w:szCs w:val="24"/>
          <w:lang w:eastAsia="sk-SK"/>
        </w:rPr>
        <w:t> bodu 7 (</w:t>
      </w:r>
      <w:r w:rsidRPr="00CE1BF6">
        <w:rPr>
          <w:rFonts w:ascii="Times New Roman" w:eastAsia="Times New Roman" w:hAnsi="Times New Roman" w:cs="Times New Roman"/>
          <w:b/>
          <w:bCs/>
          <w:sz w:val="24"/>
          <w:szCs w:val="24"/>
          <w:lang w:eastAsia="sk-SK"/>
        </w:rPr>
        <w:t>§ 35 ods. 1</w:t>
      </w:r>
      <w:r w:rsidR="009E1B91" w:rsidRPr="00CE1BF6">
        <w:rPr>
          <w:rFonts w:ascii="Times New Roman" w:eastAsia="Times New Roman" w:hAnsi="Times New Roman" w:cs="Times New Roman"/>
          <w:b/>
          <w:bCs/>
          <w:sz w:val="24"/>
          <w:szCs w:val="24"/>
          <w:lang w:eastAsia="sk-SK"/>
        </w:rPr>
        <w:t>)</w:t>
      </w:r>
    </w:p>
    <w:p w14:paraId="128CBFB0" w14:textId="77777777" w:rsidR="009B1600" w:rsidRPr="00CE1BF6" w:rsidRDefault="009B1600" w:rsidP="009B1600">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Navrhuje sa zmena formy vydávania osvedčenia o zápise dizajnu do registra z listinnej podoby na podobu elektronického úradného dokumentu. Navrhovaná zmena reflektuje trendy v elektronickom výkone verejnej moci a je reakciou aj na požiadavku z prostredia používateľov systému práv priemyselného vlastníctva. </w:t>
      </w:r>
      <w:r w:rsidRPr="00CE1BF6">
        <w:rPr>
          <w:rFonts w:ascii="Times New Roman" w:eastAsia="Times New Roman" w:hAnsi="Times New Roman" w:cs="Times New Roman"/>
          <w:sz w:val="24"/>
          <w:szCs w:val="24"/>
          <w:lang w:eastAsia="sk-SK"/>
        </w:rPr>
        <w:t xml:space="preserve">Zákon o dizajnoch v doterajšom znení obsahuje výnimku predpokladanú § 17 ods. 1 písm. c) zákona č. 305/2013 Z. z. </w:t>
      </w:r>
      <w:r w:rsidRPr="00CE1BF6">
        <w:rPr>
          <w:rFonts w:ascii="Times New Roman" w:hAnsi="Times New Roman" w:cs="Times New Roman"/>
          <w:sz w:val="24"/>
          <w:szCs w:val="24"/>
        </w:rPr>
        <w:t>o elektronickej podobe výkonu pôsobnosti orgánov verejnej moci a o zmene a doplnení niektorých zákonov (zákon o e-Governmente).</w:t>
      </w:r>
    </w:p>
    <w:p w14:paraId="3CA2760A" w14:textId="77777777" w:rsidR="009B1600" w:rsidRPr="00CE1BF6" w:rsidRDefault="009B1600" w:rsidP="009B1600">
      <w:pPr>
        <w:spacing w:after="0" w:line="240" w:lineRule="auto"/>
        <w:jc w:val="both"/>
        <w:rPr>
          <w:rFonts w:ascii="Times New Roman" w:eastAsia="Times New Roman" w:hAnsi="Times New Roman" w:cs="Times New Roman"/>
          <w:sz w:val="24"/>
          <w:szCs w:val="24"/>
          <w:lang w:eastAsia="sk-SK"/>
        </w:rPr>
      </w:pPr>
    </w:p>
    <w:p w14:paraId="5C96F59B" w14:textId="77777777" w:rsidR="00812C17" w:rsidRPr="00CE1BF6" w:rsidRDefault="009B1600" w:rsidP="009B1600">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 xml:space="preserve">Zmena formy vydávania osvedčení o udelení resp. zápise práva priemyselného vlastníctva do príslušného registra na elektronický úradný dokument  je horizontálnej povahy a dotkne sa všetkých relevantných právnych predpisov v gescii ÚPV SR. </w:t>
      </w:r>
    </w:p>
    <w:p w14:paraId="44BDAB42" w14:textId="77777777" w:rsidR="00812C17" w:rsidRPr="00CE1BF6" w:rsidRDefault="00812C17" w:rsidP="009B1600">
      <w:pPr>
        <w:spacing w:after="0" w:line="240" w:lineRule="auto"/>
        <w:jc w:val="both"/>
        <w:rPr>
          <w:rFonts w:ascii="Times New Roman" w:eastAsia="Times New Roman" w:hAnsi="Times New Roman" w:cs="Times New Roman"/>
          <w:sz w:val="24"/>
          <w:szCs w:val="24"/>
          <w:lang w:eastAsia="sk-SK"/>
        </w:rPr>
      </w:pPr>
    </w:p>
    <w:p w14:paraId="72BCCAA7" w14:textId="265923C3" w:rsidR="009B1600" w:rsidRPr="00CE1BF6" w:rsidRDefault="009B1600" w:rsidP="009B1600">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9E1B91" w:rsidRPr="00CE1BF6">
        <w:rPr>
          <w:rFonts w:ascii="Times New Roman" w:eastAsia="Times New Roman" w:hAnsi="Times New Roman" w:cs="Times New Roman"/>
          <w:b/>
          <w:bCs/>
          <w:sz w:val="24"/>
          <w:szCs w:val="24"/>
          <w:lang w:eastAsia="sk-SK"/>
        </w:rPr>
        <w:t> bodu 8 (</w:t>
      </w:r>
      <w:r w:rsidRPr="00CE1BF6">
        <w:rPr>
          <w:rFonts w:ascii="Times New Roman" w:eastAsia="Times New Roman" w:hAnsi="Times New Roman" w:cs="Times New Roman"/>
          <w:b/>
          <w:bCs/>
          <w:sz w:val="24"/>
          <w:szCs w:val="24"/>
          <w:lang w:eastAsia="sk-SK"/>
        </w:rPr>
        <w:t>§ 39</w:t>
      </w:r>
      <w:r w:rsidR="009E1B91" w:rsidRPr="00CE1BF6">
        <w:rPr>
          <w:rFonts w:ascii="Times New Roman" w:eastAsia="Times New Roman" w:hAnsi="Times New Roman" w:cs="Times New Roman"/>
          <w:b/>
          <w:bCs/>
          <w:sz w:val="24"/>
          <w:szCs w:val="24"/>
          <w:lang w:eastAsia="sk-SK"/>
        </w:rPr>
        <w:t>)</w:t>
      </w:r>
    </w:p>
    <w:p w14:paraId="4FB76C64" w14:textId="1728AD56" w:rsidR="009B1600" w:rsidRPr="00CE1BF6" w:rsidRDefault="009B1600" w:rsidP="009B1600">
      <w:pPr>
        <w:spacing w:after="0" w:line="240" w:lineRule="auto"/>
        <w:jc w:val="both"/>
        <w:rPr>
          <w:rFonts w:ascii="Times New Roman" w:hAnsi="Times New Roman" w:cs="Times New Roman"/>
          <w:sz w:val="24"/>
          <w:szCs w:val="24"/>
        </w:rPr>
      </w:pPr>
      <w:r w:rsidRPr="00CE1BF6">
        <w:rPr>
          <w:rFonts w:ascii="Times New Roman" w:hAnsi="Times New Roman" w:cs="Times New Roman"/>
          <w:color w:val="000000"/>
          <w:sz w:val="24"/>
          <w:szCs w:val="24"/>
        </w:rPr>
        <w:lastRenderedPageBreak/>
        <w:t xml:space="preserve">Navrhuje sa riešenie otázky náhrady trov v prípade sporových konaní pred ÚPV SR. V prípade zákona o dizajnoch ide o konanie o návrhu na výmaz zapísaného dizajnu. </w:t>
      </w:r>
      <w:r w:rsidRPr="00CE1BF6">
        <w:rPr>
          <w:rFonts w:ascii="Times New Roman" w:hAnsi="Times New Roman" w:cs="Times New Roman"/>
          <w:sz w:val="24"/>
          <w:szCs w:val="24"/>
        </w:rPr>
        <w:t xml:space="preserve">Pre sporové konania vedené pred ÚPV SR je príznačné, že účastníci konania (v danom </w:t>
      </w:r>
      <w:r w:rsidR="0014123E" w:rsidRPr="00CE1BF6">
        <w:rPr>
          <w:rFonts w:ascii="Times New Roman" w:hAnsi="Times New Roman" w:cs="Times New Roman"/>
          <w:sz w:val="24"/>
          <w:szCs w:val="24"/>
        </w:rPr>
        <w:t xml:space="preserve">prípade </w:t>
      </w:r>
      <w:r w:rsidRPr="00CE1BF6">
        <w:rPr>
          <w:rFonts w:ascii="Times New Roman" w:hAnsi="Times New Roman" w:cs="Times New Roman"/>
          <w:sz w:val="24"/>
          <w:szCs w:val="24"/>
        </w:rPr>
        <w:t>navrhovateľ a majiteľ zapísaného dizajnu) stoja v protichodnom postavení, obhajujú svoje protichodné záujmy a ich záujem na výsledku konania je protichodný; sporové konani</w:t>
      </w:r>
      <w:r w:rsidR="0014123E" w:rsidRPr="00CE1BF6">
        <w:rPr>
          <w:rFonts w:ascii="Times New Roman" w:hAnsi="Times New Roman" w:cs="Times New Roman"/>
          <w:sz w:val="24"/>
          <w:szCs w:val="24"/>
        </w:rPr>
        <w:t>e</w:t>
      </w:r>
      <w:r w:rsidRPr="00CE1BF6">
        <w:rPr>
          <w:rFonts w:ascii="Times New Roman" w:hAnsi="Times New Roman" w:cs="Times New Roman"/>
          <w:sz w:val="24"/>
          <w:szCs w:val="24"/>
        </w:rPr>
        <w:t xml:space="preserve"> má kontradiktórny charakter.</w:t>
      </w:r>
    </w:p>
    <w:p w14:paraId="4AC61EC1" w14:textId="77777777" w:rsidR="009B1600" w:rsidRPr="00CE1BF6" w:rsidRDefault="009B1600" w:rsidP="009B1600">
      <w:pPr>
        <w:spacing w:after="0" w:line="240" w:lineRule="auto"/>
        <w:jc w:val="both"/>
        <w:rPr>
          <w:rFonts w:ascii="Times New Roman" w:hAnsi="Times New Roman" w:cs="Times New Roman"/>
          <w:color w:val="000000"/>
          <w:sz w:val="24"/>
          <w:szCs w:val="24"/>
        </w:rPr>
      </w:pPr>
    </w:p>
    <w:p w14:paraId="2D96B791" w14:textId="77777777" w:rsidR="009B1600" w:rsidRPr="00CE1BF6" w:rsidRDefault="009B1600" w:rsidP="009B1600">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Navrhuje sa upraviť procesné pravidlá pre trovy konania pre sporové konania na základe zásady procesného úspechu.</w:t>
      </w:r>
    </w:p>
    <w:p w14:paraId="0A0D0D45" w14:textId="77777777" w:rsidR="009B1600" w:rsidRPr="00CE1BF6" w:rsidRDefault="009B1600" w:rsidP="009B1600">
      <w:pPr>
        <w:spacing w:after="0" w:line="240" w:lineRule="auto"/>
        <w:jc w:val="both"/>
        <w:rPr>
          <w:rFonts w:ascii="Times New Roman" w:hAnsi="Times New Roman" w:cs="Times New Roman"/>
          <w:color w:val="000000"/>
          <w:sz w:val="24"/>
          <w:szCs w:val="24"/>
        </w:rPr>
      </w:pPr>
    </w:p>
    <w:p w14:paraId="31C2D082" w14:textId="1C7E35D8" w:rsidR="009B1600" w:rsidRPr="00CE1BF6" w:rsidRDefault="009B1600" w:rsidP="009B1600">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ÚPV SR prizná úspešnej strane, a to aj bez návrhu účastníka konania, minimálne náhradu trov vo výške správneho poplatku, ktorý sa vzťahuje na dané sporové konanie, a v prípade, ak bol úspešný účastník konania v sporovom konaní zastúpený advokátom alebo patentovým zástupcom, aj náhradu trov konania v paušálnej výške 200 €  (kompenzácia vynaložených nákladov úspešného účastníka konania na zastupovanie advokátom alebo patentovým zástupcom</w:t>
      </w:r>
      <w:r w:rsidR="00FF7FEB">
        <w:rPr>
          <w:rFonts w:ascii="Times New Roman" w:hAnsi="Times New Roman" w:cs="Times New Roman"/>
          <w:color w:val="000000"/>
          <w:sz w:val="24"/>
          <w:szCs w:val="24"/>
        </w:rPr>
        <w:t xml:space="preserve"> v prípade, že je účastník konania zastúpený počas celého konania</w:t>
      </w:r>
      <w:r w:rsidRPr="00CE1BF6">
        <w:rPr>
          <w:rFonts w:ascii="Times New Roman" w:hAnsi="Times New Roman" w:cs="Times New Roman"/>
          <w:color w:val="000000"/>
          <w:sz w:val="24"/>
          <w:szCs w:val="24"/>
        </w:rPr>
        <w:t>).</w:t>
      </w:r>
    </w:p>
    <w:p w14:paraId="19C5C6CC" w14:textId="77777777" w:rsidR="009B1600" w:rsidRPr="00CE1BF6" w:rsidRDefault="009B1600" w:rsidP="009B1600">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 xml:space="preserve"> </w:t>
      </w:r>
    </w:p>
    <w:p w14:paraId="53684318" w14:textId="2695B414" w:rsidR="009B1600" w:rsidRDefault="009B1600" w:rsidP="009B1600">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V prípade, že má účastník konania vo veci len čiastočný úspech, nárok na náhradu trov konania  nemá žiadny z účastníkov konania.</w:t>
      </w:r>
    </w:p>
    <w:p w14:paraId="582A3144" w14:textId="77777777" w:rsidR="00FF7FEB" w:rsidRPr="00CE1BF6" w:rsidRDefault="00FF7FEB" w:rsidP="009B1600">
      <w:pPr>
        <w:spacing w:after="0" w:line="240" w:lineRule="auto"/>
        <w:jc w:val="both"/>
        <w:rPr>
          <w:rFonts w:ascii="Times New Roman" w:hAnsi="Times New Roman" w:cs="Times New Roman"/>
          <w:color w:val="000000"/>
          <w:sz w:val="24"/>
          <w:szCs w:val="24"/>
        </w:rPr>
      </w:pPr>
    </w:p>
    <w:p w14:paraId="61E2D864" w14:textId="77777777" w:rsidR="009B1600" w:rsidRPr="00CE1BF6" w:rsidRDefault="009B1600" w:rsidP="009B1600">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Náhrada trov konania sa vzťahuje osobitne na konanie prvom stupni a osobitne aj na prípadné konanie v druhom stupni (konanie o rozklade proti rozhodnutiu prvostupňového orgánu).</w:t>
      </w:r>
    </w:p>
    <w:p w14:paraId="56946B03" w14:textId="77777777" w:rsidR="009B1600" w:rsidRPr="00CE1BF6" w:rsidRDefault="009B1600" w:rsidP="009B1600">
      <w:pPr>
        <w:spacing w:after="0" w:line="240" w:lineRule="auto"/>
        <w:jc w:val="both"/>
        <w:rPr>
          <w:rFonts w:ascii="Times New Roman" w:hAnsi="Times New Roman" w:cs="Times New Roman"/>
          <w:color w:val="000000"/>
          <w:sz w:val="24"/>
          <w:szCs w:val="24"/>
        </w:rPr>
      </w:pPr>
    </w:p>
    <w:p w14:paraId="16DA4781" w14:textId="77777777" w:rsidR="009B1600" w:rsidRPr="00CE1BF6" w:rsidRDefault="009B1600" w:rsidP="009B1600">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Výrok o trovách konania bude súčasťou rozhodnutia vydaného vo veci samej (meritórneho rozhodnutia); vykonateľné rozhodnutie je exekučným titulov v zmysle § 45 ods. 2 písm. f) zákona NR SR č. 233/1995 Z. z. o súdnych exekútoroch a exekučnej činnosti (Exekučný poriadok) a o zmene a doplnení ďalších zákonov.</w:t>
      </w:r>
    </w:p>
    <w:p w14:paraId="4EF5EB8A" w14:textId="77777777" w:rsidR="009B1600" w:rsidRPr="00CE1BF6" w:rsidRDefault="009B1600" w:rsidP="009B1600">
      <w:pPr>
        <w:spacing w:after="0" w:line="240" w:lineRule="auto"/>
        <w:jc w:val="both"/>
        <w:rPr>
          <w:rFonts w:ascii="Times New Roman" w:hAnsi="Times New Roman" w:cs="Times New Roman"/>
          <w:color w:val="000000"/>
          <w:sz w:val="24"/>
          <w:szCs w:val="24"/>
        </w:rPr>
      </w:pPr>
    </w:p>
    <w:p w14:paraId="4B59F881" w14:textId="65B0DAE9" w:rsidR="009B1600" w:rsidRPr="00CE1BF6" w:rsidRDefault="009B1600" w:rsidP="009B1600">
      <w:pPr>
        <w:spacing w:after="0" w:line="240" w:lineRule="auto"/>
        <w:jc w:val="both"/>
        <w:rPr>
          <w:rFonts w:ascii="Times New Roman" w:hAnsi="Times New Roman" w:cs="Times New Roman"/>
          <w:iCs/>
          <w:sz w:val="24"/>
          <w:szCs w:val="24"/>
        </w:rPr>
      </w:pPr>
      <w:r w:rsidRPr="00CE1BF6">
        <w:rPr>
          <w:rFonts w:ascii="Times New Roman" w:hAnsi="Times New Roman" w:cs="Times New Roman"/>
          <w:iCs/>
          <w:sz w:val="24"/>
          <w:szCs w:val="24"/>
        </w:rPr>
        <w:t xml:space="preserve">Zavedenie predmetného nástroja má za cieľ aspoň čiastočne kompenzovať náklady úspešného účastníka sporového konania vedeného pred ÚPV SR </w:t>
      </w:r>
      <w:r w:rsidR="00FF7FEB">
        <w:rPr>
          <w:rFonts w:ascii="Times New Roman" w:hAnsi="Times New Roman" w:cs="Times New Roman"/>
          <w:iCs/>
          <w:sz w:val="24"/>
          <w:szCs w:val="24"/>
        </w:rPr>
        <w:t xml:space="preserve">(pričom ustanovenia osobitných predpisov, konkrétne </w:t>
      </w:r>
      <w:r w:rsidR="00FF7FEB">
        <w:rPr>
          <w:rFonts w:ascii="Times New Roman" w:hAnsi="Times New Roman" w:cs="Times New Roman"/>
          <w:sz w:val="24"/>
          <w:szCs w:val="24"/>
        </w:rPr>
        <w:t xml:space="preserve">vyhlášky č. 611/2004 Z. z., ktorou sa ustanovujú podrobnosti o priebehu odbornej skúšky, podrobnosti o priebehu skúšky spôsobilosti, spôsob určenia odmeny patentových zástupcov, podmienky na určenie náhrady hotových výdavkov a náhrady za stratu času v znení vyhlášky č. 169/2023 Z. z. a vyhlášky č. 655/2004 Z. z. o odmenách a náhradách advokátov za poskytovanie právnych služieb v znení neskorších predpisov, </w:t>
      </w:r>
      <w:r w:rsidR="00FF7FEB">
        <w:rPr>
          <w:rFonts w:ascii="Times New Roman" w:hAnsi="Times New Roman" w:cs="Times New Roman"/>
          <w:iCs/>
          <w:sz w:val="24"/>
          <w:szCs w:val="24"/>
        </w:rPr>
        <w:t>nie sú dotknuté)</w:t>
      </w:r>
      <w:r w:rsidR="00FF7FEB" w:rsidRPr="00CE1BF6">
        <w:rPr>
          <w:rFonts w:ascii="Times New Roman" w:hAnsi="Times New Roman" w:cs="Times New Roman"/>
          <w:iCs/>
          <w:sz w:val="24"/>
          <w:szCs w:val="24"/>
        </w:rPr>
        <w:t xml:space="preserve"> </w:t>
      </w:r>
      <w:r w:rsidRPr="00CE1BF6">
        <w:rPr>
          <w:rFonts w:ascii="Times New Roman" w:hAnsi="Times New Roman" w:cs="Times New Roman"/>
          <w:iCs/>
          <w:sz w:val="24"/>
          <w:szCs w:val="24"/>
        </w:rPr>
        <w:t>a eliminovať prípadné nedôvodné sporové konania, resp. aj vytvára väčší priestor pre zmierlivé urovnanie sporov. Synergickým očakávaným efektom je aj vyššia kvalita podaní predkladaných zo strany účastníkov sporových konaní zastúpených advokátmi alebo patentovými zástupcami a tým vyššia miera profesionality a predpoklad zefektívnenia a zrýchlenia sporových konaní.</w:t>
      </w:r>
    </w:p>
    <w:p w14:paraId="559F51DE" w14:textId="77777777" w:rsidR="009B1600" w:rsidRPr="00CE1BF6" w:rsidRDefault="009B1600" w:rsidP="009B1600">
      <w:pPr>
        <w:spacing w:after="0" w:line="240" w:lineRule="auto"/>
        <w:jc w:val="both"/>
        <w:rPr>
          <w:rFonts w:ascii="Times New Roman" w:hAnsi="Times New Roman" w:cs="Times New Roman"/>
          <w:iCs/>
          <w:sz w:val="24"/>
          <w:szCs w:val="24"/>
        </w:rPr>
      </w:pPr>
    </w:p>
    <w:p w14:paraId="5C1485CB" w14:textId="2A534920" w:rsidR="009B1600" w:rsidRDefault="009B1600" w:rsidP="009B1600">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 xml:space="preserve">Takouto úpravou v podobe paušálnej úhrady nákladov dôjde k priblíženiu k systému uplatňovanému na úrovni EÚ, kde je podobne upravená náhrada trov konania v sporových konaniach pred Úradom Európskej únie pre duševné vlastníctvo. EUIPO uplatňuje pre jednotlivé sporové konania paušálne sumy. Pozri bližšie články 109 a 110 </w:t>
      </w:r>
      <w:hyperlink r:id="rId11" w:history="1">
        <w:r w:rsidRPr="00CE1BF6">
          <w:rPr>
            <w:rStyle w:val="Hypertextovprepojenie"/>
            <w:rFonts w:ascii="Times New Roman" w:hAnsi="Times New Roman" w:cs="Times New Roman"/>
            <w:sz w:val="24"/>
            <w:szCs w:val="24"/>
          </w:rPr>
          <w:t>nariadenia Európskeho parlamentu a Rady (EÚ) 2017/1001 zo 14. júna 2017 o ochrannej známke EÚ</w:t>
        </w:r>
      </w:hyperlink>
      <w:r w:rsidRPr="00CE1BF6">
        <w:rPr>
          <w:rFonts w:ascii="Times New Roman" w:hAnsi="Times New Roman" w:cs="Times New Roman"/>
          <w:color w:val="000000"/>
          <w:sz w:val="24"/>
          <w:szCs w:val="24"/>
        </w:rPr>
        <w:t xml:space="preserve"> a článok 18 </w:t>
      </w:r>
      <w:hyperlink r:id="rId12" w:history="1">
        <w:r w:rsidRPr="00CE1BF6">
          <w:rPr>
            <w:rStyle w:val="Hypertextovprepojenie"/>
            <w:rFonts w:ascii="Times New Roman" w:hAnsi="Times New Roman" w:cs="Times New Roman"/>
            <w:sz w:val="24"/>
            <w:szCs w:val="24"/>
          </w:rPr>
          <w:t>vykonávacieho nariadenia Komisie (EÚ) 2018/626, ktorým sa stanovujú podrobné pravidlá vykonávania určitých ustanovení nariadenia Európskeho parlamentu a Rady (EÚ) 2017/1001 o ochrannej známke Európskej únie a ktorým sa zrušuje vykonávacie nariadenie (EÚ) 2017/1431</w:t>
        </w:r>
      </w:hyperlink>
      <w:r w:rsidRPr="00CE1BF6">
        <w:rPr>
          <w:rFonts w:ascii="Times New Roman" w:hAnsi="Times New Roman" w:cs="Times New Roman"/>
          <w:color w:val="000000"/>
          <w:sz w:val="24"/>
          <w:szCs w:val="24"/>
        </w:rPr>
        <w:t xml:space="preserve">. </w:t>
      </w:r>
    </w:p>
    <w:p w14:paraId="582926B8" w14:textId="3DBF3ADF" w:rsidR="00FF7FEB" w:rsidRDefault="00FF7FEB" w:rsidP="009B1600">
      <w:pPr>
        <w:spacing w:after="0" w:line="240" w:lineRule="auto"/>
        <w:jc w:val="both"/>
        <w:rPr>
          <w:rFonts w:ascii="Times New Roman" w:hAnsi="Times New Roman" w:cs="Times New Roman"/>
          <w:color w:val="000000"/>
          <w:sz w:val="24"/>
          <w:szCs w:val="24"/>
        </w:rPr>
      </w:pPr>
    </w:p>
    <w:p w14:paraId="468C6C11" w14:textId="114685B6" w:rsidR="00FF7FEB" w:rsidRPr="00E5248F" w:rsidRDefault="00FF7FEB" w:rsidP="00FF7FEB">
      <w:pPr>
        <w:pStyle w:val="Zkladntext2"/>
        <w:jc w:val="both"/>
      </w:pPr>
      <w:r w:rsidRPr="00E5248F">
        <w:lastRenderedPageBreak/>
        <w:t>Potreba zavedenia právnej úpravy „náhrady trov konania v sporových konaniach pred ÚPV SR“ dlhodobo rezonovala v odborných kruhoch</w:t>
      </w:r>
      <w:r w:rsidRPr="00982C94">
        <w:t xml:space="preserve">. </w:t>
      </w:r>
      <w:r w:rsidRPr="00E5248F">
        <w:t>Pri formulovaní návrhu právnej úpravy bolo hlavným cieľom zaviesť pravidlá</w:t>
      </w:r>
      <w:r>
        <w:t>,</w:t>
      </w:r>
      <w:r w:rsidRPr="00793974">
        <w:t xml:space="preserve"> ktoré zabezpečia</w:t>
      </w:r>
      <w:r w:rsidRPr="00982C94">
        <w:t xml:space="preserve"> spravodlivú, efektívnu, adresnú a transparentnú úpravu </w:t>
      </w:r>
      <w:r>
        <w:t xml:space="preserve">náhrad </w:t>
      </w:r>
      <w:r w:rsidRPr="00982C94">
        <w:t>trov</w:t>
      </w:r>
      <w:r w:rsidRPr="00E5248F">
        <w:t xml:space="preserve"> sporového konania, pričom boli zohľadnené východiská a návrhy, ktoré formulovala a uplatnila zainteresovaná odborná verejnosť (Slovenská advokátska komora a Slovenská komora patentových zástupcov) v zásadných pripomienkach k návrhu zákon</w:t>
      </w:r>
      <w:r>
        <w:t>a č. 291/2018 Z. z.</w:t>
      </w:r>
      <w:r w:rsidRPr="00E5248F">
        <w:t>, ktorým sa mení a dopĺňa zákon č. 506/2009 Z. z. o ochranných známkach v znení neskorších predpisov a ktorým sa menia a dopĺňajú niektoré zákony</w:t>
      </w:r>
      <w:r>
        <w:t xml:space="preserve"> (</w:t>
      </w:r>
      <w:r w:rsidRPr="00E5248F">
        <w:t>LP/2018/55</w:t>
      </w:r>
      <w:r>
        <w:t>)</w:t>
      </w:r>
      <w:r w:rsidR="006003DF">
        <w:t>, a to vrátane odstupňovaných výšok paušálnej náhrady pre sporové konania vo veci patentov/úžitkových vzorov, resp. ochranných známok/dizajnov</w:t>
      </w:r>
      <w:r>
        <w:t>.</w:t>
      </w:r>
    </w:p>
    <w:p w14:paraId="1A5D95EA" w14:textId="77777777" w:rsidR="009B1600" w:rsidRPr="00CE1BF6" w:rsidRDefault="009B1600" w:rsidP="009B1600">
      <w:pPr>
        <w:spacing w:after="0" w:line="240" w:lineRule="auto"/>
        <w:jc w:val="both"/>
        <w:rPr>
          <w:rFonts w:ascii="Times New Roman" w:hAnsi="Times New Roman" w:cs="Times New Roman"/>
          <w:sz w:val="24"/>
          <w:szCs w:val="24"/>
        </w:rPr>
      </w:pPr>
    </w:p>
    <w:p w14:paraId="134CEB55" w14:textId="77777777" w:rsidR="009B1600" w:rsidRPr="00CE1BF6" w:rsidRDefault="009B1600" w:rsidP="009B1600">
      <w:pPr>
        <w:spacing w:after="0" w:line="240" w:lineRule="auto"/>
        <w:jc w:val="both"/>
        <w:rPr>
          <w:rFonts w:ascii="Times New Roman" w:hAnsi="Times New Roman" w:cs="Times New Roman"/>
          <w:bCs/>
          <w:sz w:val="24"/>
          <w:szCs w:val="24"/>
        </w:rPr>
      </w:pPr>
      <w:r w:rsidRPr="00CE1BF6">
        <w:rPr>
          <w:rFonts w:ascii="Times New Roman" w:hAnsi="Times New Roman" w:cs="Times New Roman"/>
          <w:bCs/>
          <w:sz w:val="24"/>
          <w:szCs w:val="24"/>
        </w:rPr>
        <w:t>V spojitosti so zavedením úpravy náhrad trov sporových konaní vedených pred ÚPV SR (</w:t>
      </w:r>
      <w:r w:rsidRPr="00CE1BF6">
        <w:rPr>
          <w:rFonts w:ascii="Times New Roman" w:hAnsi="Times New Roman" w:cs="Times New Roman"/>
          <w:color w:val="000000"/>
          <w:sz w:val="24"/>
          <w:szCs w:val="24"/>
        </w:rPr>
        <w:t>konanie o návrhu na výmaz zapísaného dizajnu</w:t>
      </w:r>
      <w:r w:rsidRPr="00CE1BF6">
        <w:rPr>
          <w:rFonts w:ascii="Times New Roman" w:hAnsi="Times New Roman" w:cs="Times New Roman"/>
          <w:bCs/>
          <w:sz w:val="24"/>
          <w:szCs w:val="24"/>
        </w:rPr>
        <w:t>) sa upúšťa od inštitútu kaucie. Ponechanie tohto inštitútu pri súbežnom uplatňovaní pravidiel náhrad trov sporových konaní sa javí ako nadbytočné, resp. strácajúce svoju opodstatnenosť.</w:t>
      </w:r>
    </w:p>
    <w:p w14:paraId="08ECCDA3" w14:textId="77777777" w:rsidR="009B1600" w:rsidRPr="00CE1BF6" w:rsidRDefault="009B1600" w:rsidP="009B1600">
      <w:pPr>
        <w:spacing w:after="0" w:line="240" w:lineRule="auto"/>
        <w:jc w:val="both"/>
        <w:rPr>
          <w:rFonts w:ascii="Times New Roman" w:hAnsi="Times New Roman" w:cs="Times New Roman"/>
          <w:bCs/>
          <w:sz w:val="24"/>
          <w:szCs w:val="24"/>
        </w:rPr>
      </w:pPr>
    </w:p>
    <w:p w14:paraId="7F998AB4" w14:textId="30F18823" w:rsidR="009B1600" w:rsidRPr="00CE1BF6" w:rsidRDefault="009B1600" w:rsidP="009B1600">
      <w:pPr>
        <w:spacing w:after="0" w:line="240" w:lineRule="auto"/>
        <w:jc w:val="both"/>
        <w:rPr>
          <w:rFonts w:ascii="Times New Roman" w:hAnsi="Times New Roman" w:cs="Times New Roman"/>
          <w:b/>
          <w:sz w:val="24"/>
          <w:szCs w:val="24"/>
        </w:rPr>
      </w:pPr>
      <w:r w:rsidRPr="00CE1BF6">
        <w:rPr>
          <w:rFonts w:ascii="Times New Roman" w:hAnsi="Times New Roman" w:cs="Times New Roman"/>
          <w:b/>
          <w:sz w:val="24"/>
          <w:szCs w:val="24"/>
        </w:rPr>
        <w:t>K</w:t>
      </w:r>
      <w:r w:rsidR="009E1B91" w:rsidRPr="00CE1BF6">
        <w:rPr>
          <w:rFonts w:ascii="Times New Roman" w:hAnsi="Times New Roman" w:cs="Times New Roman"/>
          <w:b/>
          <w:sz w:val="24"/>
          <w:szCs w:val="24"/>
        </w:rPr>
        <w:t> bodu 9 (</w:t>
      </w:r>
      <w:r w:rsidRPr="00CE1BF6">
        <w:rPr>
          <w:rFonts w:ascii="Times New Roman" w:hAnsi="Times New Roman" w:cs="Times New Roman"/>
          <w:b/>
          <w:sz w:val="24"/>
          <w:szCs w:val="24"/>
        </w:rPr>
        <w:t>§ 49 ods. 8</w:t>
      </w:r>
      <w:r w:rsidR="009E1B91" w:rsidRPr="00CE1BF6">
        <w:rPr>
          <w:rFonts w:ascii="Times New Roman" w:hAnsi="Times New Roman" w:cs="Times New Roman"/>
          <w:b/>
          <w:sz w:val="24"/>
          <w:szCs w:val="24"/>
        </w:rPr>
        <w:t>)</w:t>
      </w:r>
    </w:p>
    <w:p w14:paraId="406B06D7" w14:textId="25CCAF67" w:rsidR="009B1600" w:rsidRPr="00CE1BF6" w:rsidRDefault="009B1600" w:rsidP="009B1600">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Zmeny vnútorných odkazov v dôsledku vloženia nového odseku do § 25.</w:t>
      </w:r>
    </w:p>
    <w:p w14:paraId="3871BA77" w14:textId="7E0B3BF9" w:rsidR="00EE3478" w:rsidRPr="00CE1BF6" w:rsidRDefault="00EE3478" w:rsidP="009B1600">
      <w:pPr>
        <w:spacing w:after="0" w:line="240" w:lineRule="auto"/>
        <w:jc w:val="both"/>
        <w:rPr>
          <w:rFonts w:ascii="Times New Roman" w:hAnsi="Times New Roman" w:cs="Times New Roman"/>
          <w:sz w:val="24"/>
          <w:szCs w:val="24"/>
        </w:rPr>
      </w:pPr>
    </w:p>
    <w:p w14:paraId="1008AA02" w14:textId="7896A80F" w:rsidR="00EE3478" w:rsidRPr="00CE1BF6" w:rsidRDefault="00EE3478" w:rsidP="009B1600">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10 [§ 50 písm. d)]</w:t>
      </w:r>
    </w:p>
    <w:p w14:paraId="46BA50B8" w14:textId="71F8064F" w:rsidR="00EE3478" w:rsidRPr="00CE1BF6" w:rsidRDefault="00EE3478" w:rsidP="009B1600">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nadväznosti na vypustenie inštitútu určovacieho konania z dizajnového zákona (s účinnosťou od 1.2.2018) a podrobností o náležitostiach žiadosti o určenie z vykonávacieho právneho predpisu (§ 10 zrušený s účinnosťou od 1.1.2019) sa zodpovedajúcim spôsobom upravuje formulácia splnomocňovacieho ustanovenia.</w:t>
      </w:r>
    </w:p>
    <w:p w14:paraId="64F22BDD" w14:textId="77777777" w:rsidR="009B1600" w:rsidRPr="00CE1BF6" w:rsidRDefault="009B1600" w:rsidP="009B1600">
      <w:pPr>
        <w:spacing w:after="0" w:line="240" w:lineRule="auto"/>
        <w:jc w:val="both"/>
        <w:rPr>
          <w:rFonts w:ascii="Times New Roman" w:hAnsi="Times New Roman" w:cs="Times New Roman"/>
          <w:sz w:val="24"/>
          <w:szCs w:val="24"/>
        </w:rPr>
      </w:pPr>
    </w:p>
    <w:p w14:paraId="39899B3F" w14:textId="4E7CD38D" w:rsidR="009B1600" w:rsidRPr="00CE1BF6" w:rsidRDefault="009B1600" w:rsidP="009B1600">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9E1B91" w:rsidRPr="00CE1BF6">
        <w:rPr>
          <w:rFonts w:ascii="Times New Roman" w:hAnsi="Times New Roman" w:cs="Times New Roman"/>
          <w:b/>
          <w:bCs/>
          <w:sz w:val="24"/>
          <w:szCs w:val="24"/>
        </w:rPr>
        <w:t> bodu 1</w:t>
      </w:r>
      <w:r w:rsidR="00EE3478" w:rsidRPr="00CE1BF6">
        <w:rPr>
          <w:rFonts w:ascii="Times New Roman" w:hAnsi="Times New Roman" w:cs="Times New Roman"/>
          <w:b/>
          <w:bCs/>
          <w:sz w:val="24"/>
          <w:szCs w:val="24"/>
        </w:rPr>
        <w:t>1</w:t>
      </w:r>
      <w:r w:rsidR="009E1B91" w:rsidRPr="00CE1BF6">
        <w:rPr>
          <w:rFonts w:ascii="Times New Roman" w:hAnsi="Times New Roman" w:cs="Times New Roman"/>
          <w:b/>
          <w:bCs/>
          <w:sz w:val="24"/>
          <w:szCs w:val="24"/>
        </w:rPr>
        <w:t xml:space="preserve"> (</w:t>
      </w:r>
      <w:r w:rsidRPr="00CE1BF6">
        <w:rPr>
          <w:rFonts w:ascii="Times New Roman" w:hAnsi="Times New Roman" w:cs="Times New Roman"/>
          <w:b/>
          <w:bCs/>
          <w:sz w:val="24"/>
          <w:szCs w:val="24"/>
        </w:rPr>
        <w:t>§ 51ab</w:t>
      </w:r>
      <w:r w:rsidR="009E1B91" w:rsidRPr="00CE1BF6">
        <w:rPr>
          <w:rFonts w:ascii="Times New Roman" w:hAnsi="Times New Roman" w:cs="Times New Roman"/>
          <w:b/>
          <w:bCs/>
          <w:sz w:val="24"/>
          <w:szCs w:val="24"/>
        </w:rPr>
        <w:t>)</w:t>
      </w:r>
    </w:p>
    <w:p w14:paraId="6F15912E" w14:textId="60BE2F36" w:rsidR="009B1600" w:rsidRPr="003D093D" w:rsidRDefault="003D093D" w:rsidP="009B1600">
      <w:pPr>
        <w:spacing w:after="0" w:line="240" w:lineRule="auto"/>
        <w:jc w:val="both"/>
        <w:rPr>
          <w:rFonts w:ascii="Times New Roman" w:hAnsi="Times New Roman" w:cs="Times New Roman"/>
          <w:sz w:val="24"/>
          <w:szCs w:val="24"/>
        </w:rPr>
      </w:pPr>
      <w:r w:rsidRPr="003D093D">
        <w:rPr>
          <w:rFonts w:ascii="Times New Roman" w:hAnsi="Times New Roman" w:cs="Times New Roman"/>
          <w:sz w:val="24"/>
          <w:szCs w:val="24"/>
        </w:rPr>
        <w:t>P</w:t>
      </w:r>
      <w:r w:rsidR="009B1600" w:rsidRPr="003D093D">
        <w:rPr>
          <w:rFonts w:ascii="Times New Roman" w:hAnsi="Times New Roman" w:cs="Times New Roman"/>
          <w:sz w:val="24"/>
          <w:szCs w:val="24"/>
        </w:rPr>
        <w:t>rechodné ustanovenia</w:t>
      </w:r>
      <w:r w:rsidRPr="003D093D">
        <w:rPr>
          <w:rFonts w:ascii="Times New Roman" w:hAnsi="Times New Roman" w:cs="Times New Roman"/>
          <w:sz w:val="24"/>
          <w:szCs w:val="24"/>
        </w:rPr>
        <w:t xml:space="preserve"> obsahujú právnu úpravu režimu prechodného spolupôsobenia doterajšej právnej úpravy a novej právnej úpravy na právne vzťahy upravené doterajšou právnou úpravou;</w:t>
      </w:r>
      <w:r w:rsidR="009B1600" w:rsidRPr="003D093D">
        <w:rPr>
          <w:rFonts w:ascii="Times New Roman" w:hAnsi="Times New Roman" w:cs="Times New Roman"/>
          <w:sz w:val="24"/>
          <w:szCs w:val="24"/>
        </w:rPr>
        <w:t xml:space="preserve"> riešené </w:t>
      </w:r>
      <w:r w:rsidRPr="003D093D">
        <w:rPr>
          <w:rFonts w:ascii="Times New Roman" w:hAnsi="Times New Roman" w:cs="Times New Roman"/>
          <w:sz w:val="24"/>
          <w:szCs w:val="24"/>
        </w:rPr>
        <w:t xml:space="preserve">je </w:t>
      </w:r>
      <w:r w:rsidR="009B1600" w:rsidRPr="003D093D">
        <w:rPr>
          <w:rFonts w:ascii="Times New Roman" w:hAnsi="Times New Roman" w:cs="Times New Roman"/>
          <w:sz w:val="24"/>
          <w:szCs w:val="24"/>
        </w:rPr>
        <w:t xml:space="preserve">prechodné ustanovenie vo vzťahu k zavádzanej náhrade trov sporových konaní (§ 39), ktorá sa vzťahuje na správne konania, ktoré sa začali </w:t>
      </w:r>
      <w:r w:rsidR="00BC61EF" w:rsidRPr="003D093D">
        <w:rPr>
          <w:rFonts w:ascii="Times New Roman" w:hAnsi="Times New Roman" w:cs="Times New Roman"/>
          <w:sz w:val="24"/>
          <w:szCs w:val="24"/>
        </w:rPr>
        <w:t xml:space="preserve">v deň alebo </w:t>
      </w:r>
      <w:r w:rsidR="009B1600" w:rsidRPr="003D093D">
        <w:rPr>
          <w:rFonts w:ascii="Times New Roman" w:hAnsi="Times New Roman" w:cs="Times New Roman"/>
          <w:sz w:val="24"/>
          <w:szCs w:val="24"/>
        </w:rPr>
        <w:t>po dni nadobudnutia účinnosti tohto zákona, a  prechodné ustanovenie vo vzťahu k zrušovanému inštitútu kaucie (doterajšie znenie § 39).</w:t>
      </w:r>
    </w:p>
    <w:p w14:paraId="296F94FD" w14:textId="77777777" w:rsidR="009B1600" w:rsidRPr="00CE1BF6" w:rsidRDefault="009B1600" w:rsidP="009B1600">
      <w:pPr>
        <w:spacing w:after="0" w:line="240" w:lineRule="auto"/>
        <w:rPr>
          <w:rFonts w:ascii="Times New Roman" w:hAnsi="Times New Roman" w:cs="Times New Roman"/>
          <w:sz w:val="24"/>
          <w:szCs w:val="24"/>
        </w:rPr>
      </w:pPr>
    </w:p>
    <w:p w14:paraId="1F825448" w14:textId="77777777" w:rsidR="00215839" w:rsidRPr="00CE1BF6" w:rsidRDefault="00215839" w:rsidP="00A3727A">
      <w:pPr>
        <w:spacing w:after="0" w:line="240" w:lineRule="auto"/>
        <w:jc w:val="both"/>
        <w:rPr>
          <w:rFonts w:ascii="Times New Roman" w:hAnsi="Times New Roman" w:cs="Times New Roman"/>
          <w:sz w:val="24"/>
          <w:szCs w:val="24"/>
        </w:rPr>
      </w:pPr>
    </w:p>
    <w:p w14:paraId="6CEEF16E" w14:textId="12D090D8" w:rsidR="00C36F63" w:rsidRPr="00CE1BF6" w:rsidRDefault="009B1600"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Čl. I</w:t>
      </w:r>
      <w:r w:rsidR="00425BB6">
        <w:rPr>
          <w:rFonts w:ascii="Times New Roman" w:hAnsi="Times New Roman" w:cs="Times New Roman"/>
          <w:b/>
          <w:bCs/>
          <w:sz w:val="24"/>
          <w:szCs w:val="24"/>
        </w:rPr>
        <w:t>V</w:t>
      </w:r>
    </w:p>
    <w:tbl>
      <w:tblPr>
        <w:tblStyle w:val="Mriekatabuky"/>
        <w:tblW w:w="0" w:type="auto"/>
        <w:tblLook w:val="04A0" w:firstRow="1" w:lastRow="0" w:firstColumn="1" w:lastColumn="0" w:noHBand="0" w:noVBand="1"/>
      </w:tblPr>
      <w:tblGrid>
        <w:gridCol w:w="9062"/>
      </w:tblGrid>
      <w:tr w:rsidR="00550A6A" w:rsidRPr="00CE1BF6" w14:paraId="741DF017" w14:textId="77777777" w:rsidTr="00A06A01">
        <w:tc>
          <w:tcPr>
            <w:tcW w:w="9062" w:type="dxa"/>
            <w:shd w:val="clear" w:color="auto" w:fill="FFFFFF" w:themeFill="background1"/>
          </w:tcPr>
          <w:p w14:paraId="5C423CA8" w14:textId="7D940D7B" w:rsidR="00550A6A" w:rsidRPr="00CE1BF6" w:rsidRDefault="00A06A01" w:rsidP="00A3727A">
            <w:pPr>
              <w:jc w:val="both"/>
              <w:rPr>
                <w:rFonts w:ascii="Times New Roman" w:hAnsi="Times New Roman" w:cs="Times New Roman"/>
                <w:b/>
                <w:bCs/>
                <w:sz w:val="24"/>
                <w:szCs w:val="24"/>
              </w:rPr>
            </w:pPr>
            <w:r>
              <w:rPr>
                <w:rFonts w:ascii="Times New Roman" w:hAnsi="Times New Roman" w:cs="Times New Roman"/>
                <w:b/>
                <w:bCs/>
                <w:sz w:val="24"/>
                <w:szCs w:val="24"/>
              </w:rPr>
              <w:t>z</w:t>
            </w:r>
            <w:r w:rsidR="00550A6A" w:rsidRPr="00CE1BF6">
              <w:rPr>
                <w:rFonts w:ascii="Times New Roman" w:hAnsi="Times New Roman" w:cs="Times New Roman"/>
                <w:b/>
                <w:bCs/>
                <w:sz w:val="24"/>
                <w:szCs w:val="24"/>
              </w:rPr>
              <w:t>ákon č. 517/2007 Z. z. o úžitkových vzoroch a o zmene a doplnení niektorých zákonov</w:t>
            </w:r>
          </w:p>
        </w:tc>
      </w:tr>
    </w:tbl>
    <w:p w14:paraId="63E50F6C" w14:textId="658D903A" w:rsidR="00121171" w:rsidRPr="00CE1BF6" w:rsidRDefault="00121171" w:rsidP="00A3727A">
      <w:pPr>
        <w:spacing w:after="0" w:line="240" w:lineRule="auto"/>
        <w:jc w:val="both"/>
        <w:rPr>
          <w:rFonts w:ascii="Times New Roman" w:hAnsi="Times New Roman" w:cs="Times New Roman"/>
          <w:b/>
          <w:bCs/>
          <w:sz w:val="24"/>
          <w:szCs w:val="24"/>
        </w:rPr>
      </w:pPr>
    </w:p>
    <w:p w14:paraId="02E2F3CA" w14:textId="126E3AA1" w:rsidR="00121171" w:rsidRPr="00CE1BF6" w:rsidRDefault="00121171"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6904E6" w:rsidRPr="00CE1BF6">
        <w:rPr>
          <w:rFonts w:ascii="Times New Roman" w:hAnsi="Times New Roman" w:cs="Times New Roman"/>
          <w:b/>
          <w:bCs/>
          <w:sz w:val="24"/>
          <w:szCs w:val="24"/>
        </w:rPr>
        <w:t> bodu 1 [</w:t>
      </w:r>
      <w:r w:rsidRPr="00CE1BF6">
        <w:rPr>
          <w:rFonts w:ascii="Times New Roman" w:hAnsi="Times New Roman" w:cs="Times New Roman"/>
          <w:b/>
          <w:bCs/>
          <w:sz w:val="24"/>
          <w:szCs w:val="24"/>
        </w:rPr>
        <w:t>§ 6 písm. h)</w:t>
      </w:r>
      <w:r w:rsidR="006904E6" w:rsidRPr="00CE1BF6">
        <w:rPr>
          <w:rFonts w:ascii="Times New Roman" w:hAnsi="Times New Roman" w:cs="Times New Roman"/>
          <w:b/>
          <w:bCs/>
          <w:sz w:val="24"/>
          <w:szCs w:val="24"/>
        </w:rPr>
        <w:t>]</w:t>
      </w:r>
    </w:p>
    <w:p w14:paraId="6E5CB482" w14:textId="77467F2B" w:rsidR="00782647" w:rsidRPr="00CE1BF6" w:rsidRDefault="00782647"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color w:val="000000"/>
          <w:sz w:val="24"/>
          <w:szCs w:val="24"/>
        </w:rPr>
        <w:t>Z dôvodu jednoznačnosti právneho textu a právnej istoty sa upravuje znenie výluky z ochrany úžitkovým vzorom tak</w:t>
      </w:r>
      <w:r w:rsidR="009C5688" w:rsidRPr="00CE1BF6">
        <w:rPr>
          <w:rFonts w:ascii="Times New Roman" w:hAnsi="Times New Roman" w:cs="Times New Roman"/>
          <w:color w:val="000000"/>
          <w:sz w:val="24"/>
          <w:szCs w:val="24"/>
        </w:rPr>
        <w:t>,</w:t>
      </w:r>
      <w:r w:rsidRPr="00CE1BF6">
        <w:rPr>
          <w:rFonts w:ascii="Times New Roman" w:hAnsi="Times New Roman" w:cs="Times New Roman"/>
          <w:color w:val="000000"/>
          <w:sz w:val="24"/>
          <w:szCs w:val="24"/>
        </w:rPr>
        <w:t xml:space="preserve"> aby bolo jednoznačné, že výluka sa vzťahuje na látky alebo zmesi látok na použitie pri spôsoboch  podľa § 6 písm. d) zákona o úžitkových vzoroch.</w:t>
      </w:r>
    </w:p>
    <w:p w14:paraId="0329834F" w14:textId="4384B7A5" w:rsidR="00121171" w:rsidRPr="00CE1BF6" w:rsidRDefault="00121171" w:rsidP="00A3727A">
      <w:pPr>
        <w:spacing w:after="0" w:line="240" w:lineRule="auto"/>
        <w:jc w:val="both"/>
        <w:rPr>
          <w:rFonts w:ascii="Times New Roman" w:hAnsi="Times New Roman" w:cs="Times New Roman"/>
          <w:sz w:val="24"/>
          <w:szCs w:val="24"/>
        </w:rPr>
      </w:pPr>
    </w:p>
    <w:p w14:paraId="55861DD7" w14:textId="1C6F754B" w:rsidR="00782647" w:rsidRPr="00CE1BF6" w:rsidRDefault="00782647"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9C5688" w:rsidRPr="00CE1BF6">
        <w:rPr>
          <w:rFonts w:ascii="Times New Roman" w:hAnsi="Times New Roman" w:cs="Times New Roman"/>
          <w:b/>
          <w:bCs/>
          <w:sz w:val="24"/>
          <w:szCs w:val="24"/>
        </w:rPr>
        <w:t> bodu 2 (</w:t>
      </w:r>
      <w:r w:rsidRPr="00CE1BF6">
        <w:rPr>
          <w:rFonts w:ascii="Times New Roman" w:hAnsi="Times New Roman" w:cs="Times New Roman"/>
          <w:b/>
          <w:bCs/>
          <w:sz w:val="24"/>
          <w:szCs w:val="24"/>
        </w:rPr>
        <w:t>§ 25 ods. 3</w:t>
      </w:r>
      <w:r w:rsidR="009C5688" w:rsidRPr="00CE1BF6">
        <w:rPr>
          <w:rFonts w:ascii="Times New Roman" w:hAnsi="Times New Roman" w:cs="Times New Roman"/>
          <w:b/>
          <w:bCs/>
          <w:sz w:val="24"/>
          <w:szCs w:val="24"/>
        </w:rPr>
        <w:t>)</w:t>
      </w:r>
    </w:p>
    <w:p w14:paraId="359F7070" w14:textId="1D6BDC19" w:rsidR="005C0944" w:rsidRPr="00CE1BF6" w:rsidRDefault="005C0944"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Cieľom navrhovanej úpravy je zabezpečenie bezodkladného informovania ÚPV SR o udelení alebo o zrušení nútenej licencie, a teda aj zabezpečenia bezodkladného zápisu tejto skutočnosti do registra</w:t>
      </w:r>
      <w:r w:rsidR="009C5688" w:rsidRPr="00CE1BF6">
        <w:rPr>
          <w:rFonts w:ascii="Times New Roman" w:hAnsi="Times New Roman" w:cs="Times New Roman"/>
          <w:sz w:val="24"/>
          <w:szCs w:val="24"/>
        </w:rPr>
        <w:t xml:space="preserve"> úžitkových vzorov</w:t>
      </w:r>
      <w:r w:rsidRPr="00CE1BF6">
        <w:rPr>
          <w:rFonts w:ascii="Times New Roman" w:hAnsi="Times New Roman" w:cs="Times New Roman"/>
          <w:sz w:val="24"/>
          <w:szCs w:val="24"/>
        </w:rPr>
        <w:t>.</w:t>
      </w:r>
    </w:p>
    <w:p w14:paraId="3A0C5F82" w14:textId="07B8E34F" w:rsidR="005C0944" w:rsidRPr="00CE1BF6" w:rsidRDefault="005C0944" w:rsidP="00A3727A">
      <w:pPr>
        <w:spacing w:after="0" w:line="240" w:lineRule="auto"/>
        <w:jc w:val="both"/>
        <w:rPr>
          <w:rFonts w:ascii="Times New Roman" w:hAnsi="Times New Roman" w:cs="Times New Roman"/>
          <w:sz w:val="24"/>
          <w:szCs w:val="24"/>
        </w:rPr>
      </w:pPr>
    </w:p>
    <w:p w14:paraId="2678A53D" w14:textId="7B17B658" w:rsidR="005C0944" w:rsidRPr="00CE1BF6" w:rsidRDefault="005C0944"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9C5688" w:rsidRPr="00CE1BF6">
        <w:rPr>
          <w:rFonts w:ascii="Times New Roman" w:hAnsi="Times New Roman" w:cs="Times New Roman"/>
          <w:b/>
          <w:bCs/>
          <w:sz w:val="24"/>
          <w:szCs w:val="24"/>
        </w:rPr>
        <w:t> bodu 3 (</w:t>
      </w:r>
      <w:r w:rsidRPr="00CE1BF6">
        <w:rPr>
          <w:rFonts w:ascii="Times New Roman" w:hAnsi="Times New Roman" w:cs="Times New Roman"/>
          <w:b/>
          <w:bCs/>
          <w:sz w:val="24"/>
          <w:szCs w:val="24"/>
        </w:rPr>
        <w:t>§ 26 ods. 3</w:t>
      </w:r>
      <w:r w:rsidR="009C5688" w:rsidRPr="00CE1BF6">
        <w:rPr>
          <w:rFonts w:ascii="Times New Roman" w:hAnsi="Times New Roman" w:cs="Times New Roman"/>
          <w:b/>
          <w:bCs/>
          <w:sz w:val="24"/>
          <w:szCs w:val="24"/>
        </w:rPr>
        <w:t>)</w:t>
      </w:r>
    </w:p>
    <w:p w14:paraId="4F171B5B" w14:textId="4829D160" w:rsidR="005C0944" w:rsidRPr="00CE1BF6" w:rsidRDefault="005C0944" w:rsidP="00A3727A">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 xml:space="preserve">Ustanovenie rieši postup predĺženia platnosti úžitkového vzoru v prípade, ak k zápisu úžitkového vzoru došlo až po uplynutí štyroch rokov odo dňa podania prihlášky úžitkového </w:t>
      </w:r>
      <w:r w:rsidRPr="00CE1BF6">
        <w:rPr>
          <w:rFonts w:ascii="Times New Roman" w:hAnsi="Times New Roman" w:cs="Times New Roman"/>
          <w:color w:val="000000"/>
          <w:sz w:val="24"/>
          <w:szCs w:val="24"/>
        </w:rPr>
        <w:lastRenderedPageBreak/>
        <w:t>vzoru. Obsahovo zhodné pravidlo bolo doteraz uvedené v poznámke k položke 223 Časti XVI. Sadzobníka správnych poplatkov. Z dôvodu ucelenosti právnej úpravy sa navrhuje jeho presunutie do zákona</w:t>
      </w:r>
      <w:r w:rsidR="001B5BCB" w:rsidRPr="00CE1BF6">
        <w:rPr>
          <w:rFonts w:ascii="Times New Roman" w:hAnsi="Times New Roman" w:cs="Times New Roman"/>
          <w:color w:val="000000"/>
          <w:sz w:val="24"/>
          <w:szCs w:val="24"/>
        </w:rPr>
        <w:t xml:space="preserve"> o úžitkových vzoroch</w:t>
      </w:r>
      <w:r w:rsidRPr="00CE1BF6">
        <w:rPr>
          <w:rFonts w:ascii="Times New Roman" w:hAnsi="Times New Roman" w:cs="Times New Roman"/>
          <w:color w:val="000000"/>
          <w:sz w:val="24"/>
          <w:szCs w:val="24"/>
        </w:rPr>
        <w:t>.</w:t>
      </w:r>
    </w:p>
    <w:p w14:paraId="67E36CE1" w14:textId="77777777" w:rsidR="00812C17" w:rsidRPr="00CE1BF6" w:rsidRDefault="00812C17" w:rsidP="00A3727A">
      <w:pPr>
        <w:spacing w:after="0" w:line="240" w:lineRule="auto"/>
        <w:jc w:val="both"/>
        <w:rPr>
          <w:rFonts w:ascii="Times New Roman" w:hAnsi="Times New Roman" w:cs="Times New Roman"/>
          <w:color w:val="000000"/>
          <w:sz w:val="24"/>
          <w:szCs w:val="24"/>
        </w:rPr>
      </w:pPr>
      <w:bookmarkStart w:id="0" w:name="paragraf-26.odsek-3.oznacenie"/>
      <w:bookmarkStart w:id="1" w:name="_Hlk169268099"/>
    </w:p>
    <w:bookmarkEnd w:id="0"/>
    <w:bookmarkEnd w:id="1"/>
    <w:p w14:paraId="5855EFF7" w14:textId="324D0AD7" w:rsidR="00C36F63" w:rsidRPr="00CE1BF6" w:rsidRDefault="006904E6"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9C5688" w:rsidRPr="00CE1BF6">
        <w:rPr>
          <w:rFonts w:ascii="Times New Roman" w:hAnsi="Times New Roman" w:cs="Times New Roman"/>
          <w:b/>
          <w:bCs/>
          <w:sz w:val="24"/>
          <w:szCs w:val="24"/>
        </w:rPr>
        <w:t> bodu 4 (</w:t>
      </w:r>
      <w:r w:rsidRPr="00CE1BF6">
        <w:rPr>
          <w:rFonts w:ascii="Times New Roman" w:hAnsi="Times New Roman" w:cs="Times New Roman"/>
          <w:b/>
          <w:bCs/>
          <w:sz w:val="24"/>
          <w:szCs w:val="24"/>
        </w:rPr>
        <w:t>§ 33 ods. 2</w:t>
      </w:r>
      <w:r w:rsidR="009C5688" w:rsidRPr="00CE1BF6">
        <w:rPr>
          <w:rFonts w:ascii="Times New Roman" w:hAnsi="Times New Roman" w:cs="Times New Roman"/>
          <w:b/>
          <w:bCs/>
          <w:sz w:val="24"/>
          <w:szCs w:val="24"/>
        </w:rPr>
        <w:t>)</w:t>
      </w:r>
    </w:p>
    <w:p w14:paraId="34F2E206" w14:textId="56218DE0" w:rsidR="006904E6" w:rsidRPr="00CE1BF6" w:rsidRDefault="006904E6"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Dopĺňa sa ustanovenie, ktoré v súlade s ostatnými právnymi predpismi z oblasti priemyselného vlastníctva precizuje deň podania prihlášky v</w:t>
      </w:r>
      <w:r w:rsidR="009C5688" w:rsidRPr="00CE1BF6">
        <w:rPr>
          <w:rFonts w:ascii="Times New Roman" w:hAnsi="Times New Roman" w:cs="Times New Roman"/>
          <w:sz w:val="24"/>
          <w:szCs w:val="24"/>
        </w:rPr>
        <w:t> </w:t>
      </w:r>
      <w:r w:rsidRPr="00CE1BF6">
        <w:rPr>
          <w:rFonts w:ascii="Times New Roman" w:hAnsi="Times New Roman" w:cs="Times New Roman"/>
          <w:sz w:val="24"/>
          <w:szCs w:val="24"/>
        </w:rPr>
        <w:t>prípade</w:t>
      </w:r>
      <w:r w:rsidR="009C5688" w:rsidRPr="00CE1BF6">
        <w:rPr>
          <w:rFonts w:ascii="Times New Roman" w:hAnsi="Times New Roman" w:cs="Times New Roman"/>
          <w:sz w:val="24"/>
          <w:szCs w:val="24"/>
        </w:rPr>
        <w:t>,</w:t>
      </w:r>
      <w:r w:rsidRPr="00CE1BF6">
        <w:rPr>
          <w:rFonts w:ascii="Times New Roman" w:hAnsi="Times New Roman" w:cs="Times New Roman"/>
          <w:sz w:val="24"/>
          <w:szCs w:val="24"/>
        </w:rPr>
        <w:t xml:space="preserve"> ak pôvodné podanie nespĺňalo zákonné náležitosti pre priznanie dňa podania prihlášky.</w:t>
      </w:r>
    </w:p>
    <w:p w14:paraId="51E287BA" w14:textId="77777777" w:rsidR="006904E6" w:rsidRPr="00CE1BF6" w:rsidRDefault="006904E6" w:rsidP="00A3727A">
      <w:pPr>
        <w:spacing w:after="0" w:line="240" w:lineRule="auto"/>
        <w:jc w:val="both"/>
        <w:rPr>
          <w:rFonts w:ascii="Times New Roman" w:hAnsi="Times New Roman" w:cs="Times New Roman"/>
          <w:b/>
          <w:bCs/>
          <w:sz w:val="24"/>
          <w:szCs w:val="24"/>
        </w:rPr>
      </w:pPr>
    </w:p>
    <w:p w14:paraId="7052DAC3" w14:textId="03C8F6F6" w:rsidR="005C0944" w:rsidRPr="00CE1BF6" w:rsidRDefault="005C0944"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9C5688" w:rsidRPr="00CE1BF6">
        <w:rPr>
          <w:rFonts w:ascii="Times New Roman" w:hAnsi="Times New Roman" w:cs="Times New Roman"/>
          <w:b/>
          <w:bCs/>
          <w:sz w:val="24"/>
          <w:szCs w:val="24"/>
        </w:rPr>
        <w:t> bodu 5 (</w:t>
      </w:r>
      <w:r w:rsidRPr="00CE1BF6">
        <w:rPr>
          <w:rFonts w:ascii="Times New Roman" w:hAnsi="Times New Roman" w:cs="Times New Roman"/>
          <w:b/>
          <w:bCs/>
          <w:sz w:val="24"/>
          <w:szCs w:val="24"/>
        </w:rPr>
        <w:t>§ 34 ods. 3</w:t>
      </w:r>
      <w:r w:rsidR="009C5688" w:rsidRPr="00CE1BF6">
        <w:rPr>
          <w:rFonts w:ascii="Times New Roman" w:hAnsi="Times New Roman" w:cs="Times New Roman"/>
          <w:b/>
          <w:bCs/>
          <w:sz w:val="24"/>
          <w:szCs w:val="24"/>
        </w:rPr>
        <w:t>)</w:t>
      </w:r>
    </w:p>
    <w:p w14:paraId="3C958903" w14:textId="49C587C2" w:rsidR="00091C9D" w:rsidRPr="00CE1BF6" w:rsidRDefault="00091C9D"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prípade uplatnenia práva prednosti v</w:t>
      </w:r>
      <w:r w:rsidR="009C5688" w:rsidRPr="00CE1BF6">
        <w:rPr>
          <w:rFonts w:ascii="Times New Roman" w:hAnsi="Times New Roman" w:cs="Times New Roman"/>
          <w:sz w:val="24"/>
          <w:szCs w:val="24"/>
        </w:rPr>
        <w:t> </w:t>
      </w:r>
      <w:r w:rsidRPr="00CE1BF6">
        <w:rPr>
          <w:rFonts w:ascii="Times New Roman" w:hAnsi="Times New Roman" w:cs="Times New Roman"/>
          <w:sz w:val="24"/>
          <w:szCs w:val="24"/>
        </w:rPr>
        <w:t>prihláške</w:t>
      </w:r>
      <w:r w:rsidR="009C5688" w:rsidRPr="00CE1BF6">
        <w:rPr>
          <w:rFonts w:ascii="Times New Roman" w:hAnsi="Times New Roman" w:cs="Times New Roman"/>
          <w:sz w:val="24"/>
          <w:szCs w:val="24"/>
        </w:rPr>
        <w:t xml:space="preserve"> úžitkového vzoru</w:t>
      </w:r>
      <w:r w:rsidRPr="00CE1BF6">
        <w:rPr>
          <w:rFonts w:ascii="Times New Roman" w:hAnsi="Times New Roman" w:cs="Times New Roman"/>
          <w:sz w:val="24"/>
          <w:szCs w:val="24"/>
        </w:rPr>
        <w:t>, ktoré neobsahuje všetky potrebné údaje, sa dopĺňa možnosť odstránenia tohto nedostatku.</w:t>
      </w:r>
    </w:p>
    <w:p w14:paraId="08DFE317" w14:textId="1017A155" w:rsidR="001E094B" w:rsidRPr="00CE1BF6" w:rsidRDefault="001E094B" w:rsidP="00A3727A">
      <w:pPr>
        <w:spacing w:after="0" w:line="240" w:lineRule="auto"/>
        <w:jc w:val="both"/>
        <w:rPr>
          <w:rFonts w:ascii="Times New Roman" w:hAnsi="Times New Roman" w:cs="Times New Roman"/>
          <w:sz w:val="24"/>
          <w:szCs w:val="24"/>
        </w:rPr>
      </w:pPr>
    </w:p>
    <w:p w14:paraId="6B93C28D" w14:textId="6AAAC5E9" w:rsidR="001E094B" w:rsidRPr="00CE1BF6" w:rsidRDefault="001E094B"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V roku 2020 sa problematikou priznávania práva prednosti zaoberali v rámci </w:t>
      </w:r>
      <w:hyperlink r:id="rId13" w:history="1">
        <w:r w:rsidRPr="00CE1BF6">
          <w:rPr>
            <w:rStyle w:val="Hypertextovprepojenie"/>
            <w:rFonts w:ascii="Times New Roman" w:hAnsi="Times New Roman" w:cs="Times New Roman"/>
            <w:sz w:val="24"/>
            <w:szCs w:val="24"/>
          </w:rPr>
          <w:t xml:space="preserve">projektu konvergencie postupov </w:t>
        </w:r>
      </w:hyperlink>
      <w:r w:rsidRPr="00CE1BF6">
        <w:rPr>
          <w:rFonts w:ascii="Times New Roman" w:hAnsi="Times New Roman" w:cs="Times New Roman"/>
          <w:sz w:val="24"/>
          <w:szCs w:val="24"/>
        </w:rPr>
        <w:t>zmluvné štáty Európskej patentovej organizácie (EPO), medzi ktoré patrí aj SR. Zohľadňujúc potrebu administratívneho zjednodušenia, výhody spoločného postupu pre používateľov systému (právna istota, transparentnosť), rastúce využívanie elektronických možností výmeny prioritných dokumentov  zmluvné štáty EPO v roku 2022 jednomyseľne prijali Spoločný postup týkajúci sa priznania práva prednosti (Common practice as regards accordance of priority). Implementácia spoločných postupov síce nie je pre zmluvné štáty EPO povinná, avšak predstavuje nespornú výhodu</w:t>
      </w:r>
      <w:r w:rsidR="004C6464" w:rsidRPr="00CE1BF6">
        <w:rPr>
          <w:rFonts w:ascii="Times New Roman" w:hAnsi="Times New Roman" w:cs="Times New Roman"/>
          <w:sz w:val="24"/>
          <w:szCs w:val="24"/>
        </w:rPr>
        <w:t xml:space="preserve"> pre prihlasovateľov</w:t>
      </w:r>
      <w:r w:rsidRPr="00CE1BF6">
        <w:rPr>
          <w:rFonts w:ascii="Times New Roman" w:hAnsi="Times New Roman" w:cs="Times New Roman"/>
          <w:sz w:val="24"/>
          <w:szCs w:val="24"/>
        </w:rPr>
        <w:t>.</w:t>
      </w:r>
    </w:p>
    <w:p w14:paraId="1E9B8001" w14:textId="77777777" w:rsidR="001E094B" w:rsidRPr="00CE1BF6" w:rsidRDefault="001E094B" w:rsidP="00A3727A">
      <w:pPr>
        <w:spacing w:after="0" w:line="240" w:lineRule="auto"/>
        <w:jc w:val="both"/>
        <w:rPr>
          <w:rFonts w:ascii="Times New Roman" w:hAnsi="Times New Roman" w:cs="Times New Roman"/>
          <w:sz w:val="24"/>
          <w:szCs w:val="24"/>
        </w:rPr>
      </w:pPr>
    </w:p>
    <w:p w14:paraId="7594E14A" w14:textId="57333DEF" w:rsidR="001E094B" w:rsidRPr="00CE1BF6" w:rsidRDefault="001E094B"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Navrhované doplnenie predstavuje implementáciu časti Spoločného postupu týkajúceho sa priznania práva prednosti, konkrétne odporúčania patentovým úradom zmluvných štátov EPO vyzvať prihlasovateľa na odstránenie nedostatkov v prípade, ak uplatnenie práva prednosti neobsahuje všetky náležitosti ustanovené aplikovateľným právom.</w:t>
      </w:r>
    </w:p>
    <w:p w14:paraId="63DBE977" w14:textId="06986CCD" w:rsidR="001E094B" w:rsidRPr="00CE1BF6" w:rsidRDefault="001E094B" w:rsidP="00A3727A">
      <w:pPr>
        <w:spacing w:after="0" w:line="240" w:lineRule="auto"/>
        <w:jc w:val="both"/>
        <w:rPr>
          <w:rFonts w:ascii="Times New Roman" w:hAnsi="Times New Roman" w:cs="Times New Roman"/>
          <w:sz w:val="24"/>
          <w:szCs w:val="24"/>
        </w:rPr>
      </w:pPr>
    </w:p>
    <w:p w14:paraId="20929D89" w14:textId="1B181FD8" w:rsidR="001E094B" w:rsidRPr="00CE1BF6" w:rsidRDefault="001E094B"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9C5688" w:rsidRPr="00CE1BF6">
        <w:rPr>
          <w:rFonts w:ascii="Times New Roman" w:hAnsi="Times New Roman" w:cs="Times New Roman"/>
          <w:b/>
          <w:bCs/>
          <w:sz w:val="24"/>
          <w:szCs w:val="24"/>
        </w:rPr>
        <w:t> bodu 6 (</w:t>
      </w:r>
      <w:r w:rsidRPr="00CE1BF6">
        <w:rPr>
          <w:rFonts w:ascii="Times New Roman" w:hAnsi="Times New Roman" w:cs="Times New Roman"/>
          <w:b/>
          <w:bCs/>
          <w:sz w:val="24"/>
          <w:szCs w:val="24"/>
        </w:rPr>
        <w:t>§ 34 ods. 5</w:t>
      </w:r>
      <w:r w:rsidR="009C5688" w:rsidRPr="00CE1BF6">
        <w:rPr>
          <w:rFonts w:ascii="Times New Roman" w:hAnsi="Times New Roman" w:cs="Times New Roman"/>
          <w:b/>
          <w:bCs/>
          <w:sz w:val="24"/>
          <w:szCs w:val="24"/>
        </w:rPr>
        <w:t>)</w:t>
      </w:r>
    </w:p>
    <w:p w14:paraId="18F6E81E" w14:textId="4276B04F" w:rsidR="001E094B" w:rsidRPr="00CE1BF6" w:rsidRDefault="001E094B"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Navrhované doplnenie predstavuje implementáciu časti Spoločného postupu týkajúceho sa priznania práva prednosti  (Common practice as regards accordance of priority), konkrétne potreby predloženia prekladov prioritného dokladu, ktorý môže byť nahradený vyhlásením prihlasovateľa, že ním podaná prihláška</w:t>
      </w:r>
      <w:r w:rsidR="009C5688" w:rsidRPr="00CE1BF6">
        <w:rPr>
          <w:rFonts w:ascii="Times New Roman" w:hAnsi="Times New Roman" w:cs="Times New Roman"/>
          <w:sz w:val="24"/>
          <w:szCs w:val="24"/>
        </w:rPr>
        <w:t xml:space="preserve"> úžitkového vzoru</w:t>
      </w:r>
      <w:r w:rsidRPr="00CE1BF6">
        <w:rPr>
          <w:rFonts w:ascii="Times New Roman" w:hAnsi="Times New Roman" w:cs="Times New Roman"/>
          <w:sz w:val="24"/>
          <w:szCs w:val="24"/>
        </w:rPr>
        <w:t xml:space="preserve"> na ÚPV SR je úplným prekladom skoršej prihlášky, z ktorej sa odvodzuje právo prednosti.</w:t>
      </w:r>
    </w:p>
    <w:p w14:paraId="7B2F2C6B" w14:textId="5BC81029" w:rsidR="001E094B" w:rsidRPr="00CE1BF6" w:rsidRDefault="001E094B" w:rsidP="00A3727A">
      <w:pPr>
        <w:spacing w:after="0" w:line="240" w:lineRule="auto"/>
        <w:jc w:val="both"/>
        <w:rPr>
          <w:rFonts w:ascii="Times New Roman" w:hAnsi="Times New Roman" w:cs="Times New Roman"/>
          <w:sz w:val="24"/>
          <w:szCs w:val="24"/>
        </w:rPr>
      </w:pPr>
    </w:p>
    <w:p w14:paraId="47CCDC4E" w14:textId="1D944E41" w:rsidR="001E094B" w:rsidRPr="00CE1BF6" w:rsidRDefault="001E094B"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9C5688" w:rsidRPr="00CE1BF6">
        <w:rPr>
          <w:rFonts w:ascii="Times New Roman" w:hAnsi="Times New Roman" w:cs="Times New Roman"/>
          <w:b/>
          <w:bCs/>
          <w:sz w:val="24"/>
          <w:szCs w:val="24"/>
        </w:rPr>
        <w:t> bodu 7 (</w:t>
      </w:r>
      <w:r w:rsidRPr="00CE1BF6">
        <w:rPr>
          <w:rFonts w:ascii="Times New Roman" w:hAnsi="Times New Roman" w:cs="Times New Roman"/>
          <w:b/>
          <w:bCs/>
          <w:sz w:val="24"/>
          <w:szCs w:val="24"/>
        </w:rPr>
        <w:t>§ 34 ods. 7</w:t>
      </w:r>
      <w:r w:rsidR="009C5688" w:rsidRPr="00CE1BF6">
        <w:rPr>
          <w:rFonts w:ascii="Times New Roman" w:hAnsi="Times New Roman" w:cs="Times New Roman"/>
          <w:b/>
          <w:bCs/>
          <w:sz w:val="24"/>
          <w:szCs w:val="24"/>
        </w:rPr>
        <w:t>)</w:t>
      </w:r>
    </w:p>
    <w:p w14:paraId="093AA74A" w14:textId="70F2488E" w:rsidR="001E094B" w:rsidRPr="00CE1BF6" w:rsidRDefault="001E094B" w:rsidP="00A3727A">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 xml:space="preserve">Navrhuje sa zmena formy vydávania dokladu o práve prednosti. </w:t>
      </w:r>
      <w:r w:rsidR="00A3727A" w:rsidRPr="00CE1BF6">
        <w:rPr>
          <w:rFonts w:ascii="Times New Roman" w:eastAsia="Times New Roman" w:hAnsi="Times New Roman" w:cs="Times New Roman"/>
          <w:sz w:val="24"/>
          <w:szCs w:val="24"/>
          <w:lang w:eastAsia="sk-SK"/>
        </w:rPr>
        <w:t>Z</w:t>
      </w:r>
      <w:r w:rsidRPr="00CE1BF6">
        <w:rPr>
          <w:rFonts w:ascii="Times New Roman" w:eastAsia="Times New Roman" w:hAnsi="Times New Roman" w:cs="Times New Roman"/>
          <w:sz w:val="24"/>
          <w:szCs w:val="24"/>
          <w:lang w:eastAsia="sk-SK"/>
        </w:rPr>
        <w:t>ákon</w:t>
      </w:r>
      <w:r w:rsidR="00A3727A" w:rsidRPr="00CE1BF6">
        <w:rPr>
          <w:rFonts w:ascii="Times New Roman" w:eastAsia="Times New Roman" w:hAnsi="Times New Roman" w:cs="Times New Roman"/>
          <w:sz w:val="24"/>
          <w:szCs w:val="24"/>
          <w:lang w:eastAsia="sk-SK"/>
        </w:rPr>
        <w:t xml:space="preserve"> o úžitkových vzoroch</w:t>
      </w:r>
      <w:r w:rsidRPr="00CE1BF6">
        <w:rPr>
          <w:rFonts w:ascii="Times New Roman" w:eastAsia="Times New Roman" w:hAnsi="Times New Roman" w:cs="Times New Roman"/>
          <w:sz w:val="24"/>
          <w:szCs w:val="24"/>
          <w:lang w:eastAsia="sk-SK"/>
        </w:rPr>
        <w:t>, rovnako ako aj ďalšie predpisy v oblasti priemyselného vlastníctva (</w:t>
      </w:r>
      <w:r w:rsidR="00A3727A" w:rsidRPr="00CE1BF6">
        <w:rPr>
          <w:rFonts w:ascii="Times New Roman" w:eastAsia="Times New Roman" w:hAnsi="Times New Roman" w:cs="Times New Roman"/>
          <w:sz w:val="24"/>
          <w:szCs w:val="24"/>
          <w:lang w:eastAsia="sk-SK"/>
        </w:rPr>
        <w:t xml:space="preserve">patentový zákon, </w:t>
      </w:r>
      <w:r w:rsidRPr="00CE1BF6">
        <w:rPr>
          <w:rFonts w:ascii="Times New Roman" w:eastAsia="Times New Roman" w:hAnsi="Times New Roman" w:cs="Times New Roman"/>
          <w:sz w:val="24"/>
          <w:szCs w:val="24"/>
          <w:lang w:eastAsia="sk-SK"/>
        </w:rPr>
        <w:t xml:space="preserve">zákon o dizajnoch, zákon o ochranných známkach), v doterajšom znení obsahuje výnimku predpokladanú § 17 ods. 1 písm. c) zákona č. 305/2013 Z. z. </w:t>
      </w:r>
      <w:r w:rsidRPr="00CE1BF6">
        <w:rPr>
          <w:rFonts w:ascii="Times New Roman" w:hAnsi="Times New Roman" w:cs="Times New Roman"/>
          <w:sz w:val="24"/>
          <w:szCs w:val="24"/>
        </w:rPr>
        <w:t xml:space="preserve">o elektronickej podobe výkonu pôsobnosti orgánov verejnej moci a o zmene a doplnení niektorých zákonov (zákon o e-Governmente). V zmysle § 17 ods. 1 písm. c) zákona o e-Governmente  </w:t>
      </w:r>
      <w:r w:rsidRPr="00CE1BF6">
        <w:rPr>
          <w:rFonts w:ascii="Times New Roman" w:hAnsi="Times New Roman" w:cs="Times New Roman"/>
          <w:i/>
          <w:iCs/>
          <w:sz w:val="24"/>
          <w:szCs w:val="24"/>
        </w:rPr>
        <w:t xml:space="preserve">je </w:t>
      </w:r>
      <w:r w:rsidRPr="00CE1BF6">
        <w:rPr>
          <w:rFonts w:ascii="Times New Roman" w:eastAsia="Times New Roman" w:hAnsi="Times New Roman" w:cs="Times New Roman"/>
          <w:i/>
          <w:iCs/>
          <w:sz w:val="24"/>
          <w:szCs w:val="24"/>
          <w:lang w:eastAsia="sk-SK"/>
        </w:rPr>
        <w:t>orgán verejnej moci povinný uplatňovať výkon verejnej moci elektronicky podľa tohto zákona, pričom túto povinnosť nemá, ak ide o úkony v konaní o právach, právom chránených záujmoch alebo povinnostiach osôb, o ktorých osobitný predpis výslovne ustanovuje, že ich orgán verejnej moci vykonáva výlučne v listinnej podobe</w:t>
      </w:r>
      <w:r w:rsidRPr="00CE1BF6">
        <w:rPr>
          <w:rFonts w:ascii="Times New Roman" w:eastAsia="Times New Roman" w:hAnsi="Times New Roman" w:cs="Times New Roman"/>
          <w:sz w:val="24"/>
          <w:szCs w:val="24"/>
          <w:lang w:eastAsia="sk-SK"/>
        </w:rPr>
        <w:t>; osobitným predpisom resp. relevantnou právnou normou je v prípade zákona</w:t>
      </w:r>
      <w:r w:rsidR="00A3727A" w:rsidRPr="00CE1BF6">
        <w:rPr>
          <w:rFonts w:ascii="Times New Roman" w:eastAsia="Times New Roman" w:hAnsi="Times New Roman" w:cs="Times New Roman"/>
          <w:sz w:val="24"/>
          <w:szCs w:val="24"/>
          <w:lang w:eastAsia="sk-SK"/>
        </w:rPr>
        <w:t xml:space="preserve"> o úžitkových vzoroch</w:t>
      </w:r>
      <w:r w:rsidRPr="00CE1BF6">
        <w:rPr>
          <w:rFonts w:ascii="Times New Roman" w:eastAsia="Times New Roman" w:hAnsi="Times New Roman" w:cs="Times New Roman"/>
          <w:sz w:val="24"/>
          <w:szCs w:val="24"/>
          <w:lang w:eastAsia="sk-SK"/>
        </w:rPr>
        <w:t xml:space="preserve"> práve § 3</w:t>
      </w:r>
      <w:r w:rsidR="00A3727A" w:rsidRPr="00CE1BF6">
        <w:rPr>
          <w:rFonts w:ascii="Times New Roman" w:eastAsia="Times New Roman" w:hAnsi="Times New Roman" w:cs="Times New Roman"/>
          <w:sz w:val="24"/>
          <w:szCs w:val="24"/>
          <w:lang w:eastAsia="sk-SK"/>
        </w:rPr>
        <w:t>4</w:t>
      </w:r>
      <w:r w:rsidRPr="00CE1BF6">
        <w:rPr>
          <w:rFonts w:ascii="Times New Roman" w:eastAsia="Times New Roman" w:hAnsi="Times New Roman" w:cs="Times New Roman"/>
          <w:sz w:val="24"/>
          <w:szCs w:val="24"/>
          <w:lang w:eastAsia="sk-SK"/>
        </w:rPr>
        <w:t xml:space="preserve"> ods. </w:t>
      </w:r>
      <w:r w:rsidR="00A3727A" w:rsidRPr="00CE1BF6">
        <w:rPr>
          <w:rFonts w:ascii="Times New Roman" w:eastAsia="Times New Roman" w:hAnsi="Times New Roman" w:cs="Times New Roman"/>
          <w:sz w:val="24"/>
          <w:szCs w:val="24"/>
          <w:lang w:eastAsia="sk-SK"/>
        </w:rPr>
        <w:t>7</w:t>
      </w:r>
      <w:r w:rsidRPr="00CE1BF6">
        <w:rPr>
          <w:rFonts w:ascii="Times New Roman" w:eastAsia="Times New Roman" w:hAnsi="Times New Roman" w:cs="Times New Roman"/>
          <w:sz w:val="24"/>
          <w:szCs w:val="24"/>
          <w:lang w:eastAsia="sk-SK"/>
        </w:rPr>
        <w:t>.</w:t>
      </w:r>
    </w:p>
    <w:p w14:paraId="19D65CE9" w14:textId="77777777" w:rsidR="00C36F63" w:rsidRPr="00CE1BF6" w:rsidRDefault="00C36F63" w:rsidP="00A3727A">
      <w:pPr>
        <w:spacing w:after="0" w:line="240" w:lineRule="auto"/>
        <w:jc w:val="both"/>
        <w:rPr>
          <w:rFonts w:ascii="Times New Roman" w:eastAsia="Times New Roman" w:hAnsi="Times New Roman" w:cs="Times New Roman"/>
          <w:sz w:val="24"/>
          <w:szCs w:val="24"/>
          <w:lang w:eastAsia="sk-SK"/>
        </w:rPr>
      </w:pPr>
    </w:p>
    <w:p w14:paraId="2A308372" w14:textId="52B65B87" w:rsidR="001E094B" w:rsidRPr="00CE1BF6" w:rsidRDefault="001E094B" w:rsidP="00A3727A">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 xml:space="preserve">Zmena formy vydávania dokladov o práve prednosti na elektronický úradný dokument  je horizontálnej povahy a dotkne sa všetkých relevantných právnych predpisov v gescii ÚPV SR. </w:t>
      </w:r>
    </w:p>
    <w:p w14:paraId="222F83C8" w14:textId="77777777" w:rsidR="001E094B" w:rsidRPr="00CE1BF6" w:rsidRDefault="001E094B" w:rsidP="00A3727A">
      <w:pPr>
        <w:spacing w:after="0" w:line="240" w:lineRule="auto"/>
        <w:jc w:val="both"/>
        <w:rPr>
          <w:rFonts w:ascii="Times New Roman" w:eastAsia="Times New Roman" w:hAnsi="Times New Roman" w:cs="Times New Roman"/>
          <w:sz w:val="24"/>
          <w:szCs w:val="24"/>
          <w:lang w:eastAsia="sk-SK"/>
        </w:rPr>
      </w:pPr>
    </w:p>
    <w:p w14:paraId="13DF618E" w14:textId="347762BF" w:rsidR="001E094B" w:rsidRPr="00CE1BF6" w:rsidRDefault="001E094B"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lastRenderedPageBreak/>
        <w:t xml:space="preserve">Zavádza sa možnosť registrácie dokladu o práve prednosti v elektronickom systéme výmeny prioritných dokladov Digital Access Service (DAS), ktorý bol zriadený Svetovou organizáciou duševného vlastníctva (WIPO). ÚPV SR sa zapojí ako úrad prvého podania (tzn. na žiadosť prihlasovateľa alebo majiteľa </w:t>
      </w:r>
      <w:r w:rsidR="00A3727A" w:rsidRPr="00CE1BF6">
        <w:rPr>
          <w:rFonts w:ascii="Times New Roman" w:hAnsi="Times New Roman" w:cs="Times New Roman"/>
          <w:sz w:val="24"/>
          <w:szCs w:val="24"/>
        </w:rPr>
        <w:t>úžitkového vzoru</w:t>
      </w:r>
      <w:r w:rsidRPr="00CE1BF6">
        <w:rPr>
          <w:rFonts w:ascii="Times New Roman" w:hAnsi="Times New Roman" w:cs="Times New Roman"/>
          <w:sz w:val="24"/>
          <w:szCs w:val="24"/>
        </w:rPr>
        <w:t xml:space="preserve"> zaregistruje doklad o práve prednosti v systéme DAS) a aj ako úrad druhého podania (tzn. bude v konaní o</w:t>
      </w:r>
      <w:r w:rsidR="00A3727A" w:rsidRPr="00CE1BF6">
        <w:rPr>
          <w:rFonts w:ascii="Times New Roman" w:hAnsi="Times New Roman" w:cs="Times New Roman"/>
          <w:sz w:val="24"/>
          <w:szCs w:val="24"/>
        </w:rPr>
        <w:t> </w:t>
      </w:r>
      <w:r w:rsidRPr="00CE1BF6">
        <w:rPr>
          <w:rFonts w:ascii="Times New Roman" w:hAnsi="Times New Roman" w:cs="Times New Roman"/>
          <w:sz w:val="24"/>
          <w:szCs w:val="24"/>
        </w:rPr>
        <w:t>prihláške</w:t>
      </w:r>
      <w:r w:rsidR="00A3727A" w:rsidRPr="00CE1BF6">
        <w:rPr>
          <w:rFonts w:ascii="Times New Roman" w:hAnsi="Times New Roman" w:cs="Times New Roman"/>
          <w:sz w:val="24"/>
          <w:szCs w:val="24"/>
        </w:rPr>
        <w:t xml:space="preserve"> úžitkového vzoru</w:t>
      </w:r>
      <w:r w:rsidRPr="00CE1BF6">
        <w:rPr>
          <w:rFonts w:ascii="Times New Roman" w:hAnsi="Times New Roman" w:cs="Times New Roman"/>
          <w:sz w:val="24"/>
          <w:szCs w:val="24"/>
        </w:rPr>
        <w:t xml:space="preserve"> akceptovať doklady o práve prednosti zo systému DAS</w:t>
      </w:r>
      <w:r w:rsidR="004C6464" w:rsidRPr="00CE1BF6">
        <w:rPr>
          <w:rFonts w:ascii="Times New Roman" w:hAnsi="Times New Roman" w:cs="Times New Roman"/>
          <w:sz w:val="24"/>
          <w:szCs w:val="24"/>
        </w:rPr>
        <w:t>, ak sa na ne prihlasovateľ odvolá a poskytne úradu údaje potrebné na získanie prioritného dokladu zo systému DAS</w:t>
      </w:r>
      <w:r w:rsidRPr="00CE1BF6">
        <w:rPr>
          <w:rFonts w:ascii="Times New Roman" w:hAnsi="Times New Roman" w:cs="Times New Roman"/>
          <w:sz w:val="24"/>
          <w:szCs w:val="24"/>
        </w:rPr>
        <w:t>).</w:t>
      </w:r>
    </w:p>
    <w:p w14:paraId="3C2317E6" w14:textId="77777777" w:rsidR="00C36F63" w:rsidRPr="00CE1BF6" w:rsidRDefault="00C36F63" w:rsidP="00A3727A">
      <w:pPr>
        <w:spacing w:after="0" w:line="240" w:lineRule="auto"/>
        <w:jc w:val="both"/>
        <w:rPr>
          <w:rFonts w:ascii="Times New Roman" w:hAnsi="Times New Roman" w:cs="Times New Roman"/>
          <w:sz w:val="24"/>
          <w:szCs w:val="24"/>
        </w:rPr>
      </w:pPr>
    </w:p>
    <w:p w14:paraId="7BAE4C84" w14:textId="38E22BE6" w:rsidR="001E094B" w:rsidRPr="00CE1BF6" w:rsidRDefault="001E094B" w:rsidP="00A3727A">
      <w:pPr>
        <w:spacing w:after="0" w:line="240" w:lineRule="auto"/>
        <w:jc w:val="both"/>
        <w:rPr>
          <w:rFonts w:ascii="Times New Roman" w:eastAsia="Times New Roman" w:hAnsi="Times New Roman" w:cs="Times New Roman"/>
          <w:sz w:val="24"/>
          <w:szCs w:val="24"/>
          <w:lang w:eastAsia="sk-SK"/>
        </w:rPr>
      </w:pPr>
      <w:r w:rsidRPr="00CE1BF6">
        <w:rPr>
          <w:rFonts w:ascii="Times New Roman" w:hAnsi="Times New Roman" w:cs="Times New Roman"/>
          <w:sz w:val="24"/>
          <w:szCs w:val="24"/>
        </w:rPr>
        <w:t>Opätovne ide o zmenu, ktorá je horizontálnej povahy, ÚPV SR bude na žiadosť registrovať doklady o práve prednosti v systéme DAS aj pri prihláškach úžitkových vzorov, dizajnov a ochranných známok.</w:t>
      </w:r>
      <w:r w:rsidRPr="00CE1BF6">
        <w:rPr>
          <w:rFonts w:ascii="Times New Roman" w:eastAsia="Times New Roman" w:hAnsi="Times New Roman" w:cs="Times New Roman"/>
          <w:sz w:val="24"/>
          <w:szCs w:val="24"/>
          <w:highlight w:val="yellow"/>
          <w:lang w:eastAsia="sk-SK"/>
        </w:rPr>
        <w:t xml:space="preserve"> </w:t>
      </w:r>
    </w:p>
    <w:p w14:paraId="347CEFD3" w14:textId="3809316B" w:rsidR="00947DCE" w:rsidRPr="00CE1BF6" w:rsidRDefault="00947DCE" w:rsidP="00A3727A">
      <w:pPr>
        <w:spacing w:after="0" w:line="240" w:lineRule="auto"/>
        <w:jc w:val="both"/>
        <w:rPr>
          <w:rFonts w:ascii="Times New Roman" w:hAnsi="Times New Roman" w:cs="Times New Roman"/>
          <w:sz w:val="24"/>
          <w:szCs w:val="24"/>
        </w:rPr>
      </w:pPr>
    </w:p>
    <w:p w14:paraId="1326E6DB" w14:textId="77777777" w:rsidR="00947DCE" w:rsidRPr="00CE1BF6" w:rsidRDefault="00947DCE" w:rsidP="00947DCE">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Zapojenie sa do systému DAS ako aj vydávanie dokladov o práve prednosti v podobe elektronického úradného dokumentu je v súlade so </w:t>
      </w:r>
    </w:p>
    <w:p w14:paraId="56731E7F" w14:textId="77777777" w:rsidR="00947DCE" w:rsidRPr="00CE1BF6" w:rsidRDefault="00947DCE" w:rsidP="00947DCE">
      <w:pPr>
        <w:pStyle w:val="Odsekzoznamu"/>
        <w:numPr>
          <w:ilvl w:val="0"/>
          <w:numId w:val="2"/>
        </w:num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Spoločným postupom týkajúcim sa priznania práva prednosti (Common practice as regards accordance of priority), ktorý v roku 2022 prijali zmluvné štáty EPO vrátane SR. Spoločný postup odporúča patentovým úradom zmluvných štátov zabezpečenie prístupu k elektronickým dokladom o práve prednosti prostredníctvom digitálnych knižníc, ako je práve aj systém DAS, ako aj vydávanie a akceptovanie (certifikovaných) elektronických kópií prioritných dokumentov.</w:t>
      </w:r>
    </w:p>
    <w:p w14:paraId="1965DE28" w14:textId="2502AB3A" w:rsidR="00947DCE" w:rsidRPr="00CE1BF6" w:rsidRDefault="00947DCE" w:rsidP="00947DCE">
      <w:pPr>
        <w:pStyle w:val="Odsekzoznamu"/>
        <w:numPr>
          <w:ilvl w:val="0"/>
          <w:numId w:val="2"/>
        </w:num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Spoločným postupom týkajúcim sa vydávania a akceptovania elektronických dokladov o práve prednosti (Common practice as regards issuing and accepting electronic priority documents), ktorý v roku 2024 prijali zmluvné štáty EPO vrátane SR. Spoločný postup odporúča patentovým úradom zmluvných štátov zabezpečiť prístup k elektronickým dokladom o právne prednosti prostredníctvom digitálnych knižníc, a to predovšetkým práve prostredníctvom WIPO DAS. Ďalej by mali úrady vydávať a akceptovať elektronické dokumenty o práve prednosti vo forme opísanej v spoločnom oznámení. Naďalej by mala ostať možnosť vydávať dokumenty o práve prednosti aj v listinnej (papierovej) podobe. V podmienkach ÚPV SR toto bude zabezpečené prostredníctvom vykonania zaručenej konverzie elektronického dokumentu (dokladu o práve prednosti); ÚPV SR zaručenú konverziu vykoná v zmysle § 39 ods. 8 zákona  305/2013 Z. z. o elektronickej podobe výkonu pôsobnosti orgánov verejnej moci a o zmene a doplnení niektorých zákonov (zákon o e-Governmente) bezodplatne.</w:t>
      </w:r>
    </w:p>
    <w:p w14:paraId="53B99F73" w14:textId="128B1FB8" w:rsidR="00947DCE" w:rsidRPr="00CE1BF6" w:rsidRDefault="00947DCE" w:rsidP="00A3727A">
      <w:pPr>
        <w:spacing w:after="0" w:line="240" w:lineRule="auto"/>
        <w:jc w:val="both"/>
        <w:rPr>
          <w:rFonts w:ascii="Times New Roman" w:hAnsi="Times New Roman" w:cs="Times New Roman"/>
          <w:sz w:val="24"/>
          <w:szCs w:val="24"/>
        </w:rPr>
      </w:pPr>
    </w:p>
    <w:p w14:paraId="7E4C971A" w14:textId="772D07DA" w:rsidR="00C549D9" w:rsidRPr="00CE1BF6" w:rsidRDefault="00C549D9"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14123E" w:rsidRPr="00CE1BF6">
        <w:rPr>
          <w:rFonts w:ascii="Times New Roman" w:hAnsi="Times New Roman" w:cs="Times New Roman"/>
          <w:b/>
          <w:bCs/>
          <w:sz w:val="24"/>
          <w:szCs w:val="24"/>
        </w:rPr>
        <w:t> bodu 8 (</w:t>
      </w:r>
      <w:r w:rsidRPr="00CE1BF6">
        <w:rPr>
          <w:rFonts w:ascii="Times New Roman" w:hAnsi="Times New Roman" w:cs="Times New Roman"/>
          <w:b/>
          <w:bCs/>
          <w:sz w:val="24"/>
          <w:szCs w:val="24"/>
        </w:rPr>
        <w:t>§ 36 ods. 2</w:t>
      </w:r>
      <w:r w:rsidR="0014123E" w:rsidRPr="00CE1BF6">
        <w:rPr>
          <w:rFonts w:ascii="Times New Roman" w:hAnsi="Times New Roman" w:cs="Times New Roman"/>
          <w:b/>
          <w:bCs/>
          <w:sz w:val="24"/>
          <w:szCs w:val="24"/>
        </w:rPr>
        <w:t>)</w:t>
      </w:r>
    </w:p>
    <w:p w14:paraId="111F1C24" w14:textId="66F3809E" w:rsidR="00C549D9" w:rsidRPr="00CE1BF6" w:rsidRDefault="00C549D9"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 dôvodu jednoznačnosti sa precizuje ustanovenie týkajúce sa zmeny európskej patentovej prihlášky na prihlášku úžitkového vzoru tak, aby bolo zrejmé, že aj prihláška úžitkového vzoru vzniknutá na základe zmeny podlieha poplatku za podanie prihlášky úžitkového vzoru.</w:t>
      </w:r>
    </w:p>
    <w:p w14:paraId="4A9827D4" w14:textId="4A3CC5F5" w:rsidR="00C36F63" w:rsidRPr="00CE1BF6" w:rsidRDefault="00C36F63" w:rsidP="00A3727A">
      <w:pPr>
        <w:spacing w:after="0" w:line="240" w:lineRule="auto"/>
        <w:jc w:val="both"/>
        <w:rPr>
          <w:rFonts w:ascii="Times New Roman" w:hAnsi="Times New Roman" w:cs="Times New Roman"/>
          <w:sz w:val="24"/>
          <w:szCs w:val="24"/>
        </w:rPr>
      </w:pPr>
    </w:p>
    <w:p w14:paraId="18832EF5" w14:textId="78209C03" w:rsidR="00C36F63" w:rsidRPr="00CE1BF6" w:rsidRDefault="00C36F63"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14123E" w:rsidRPr="00CE1BF6">
        <w:rPr>
          <w:rFonts w:ascii="Times New Roman" w:hAnsi="Times New Roman" w:cs="Times New Roman"/>
          <w:b/>
          <w:bCs/>
          <w:sz w:val="24"/>
          <w:szCs w:val="24"/>
        </w:rPr>
        <w:t> bodu 9 (</w:t>
      </w:r>
      <w:r w:rsidRPr="00CE1BF6">
        <w:rPr>
          <w:rFonts w:ascii="Times New Roman" w:hAnsi="Times New Roman" w:cs="Times New Roman"/>
          <w:b/>
          <w:bCs/>
          <w:sz w:val="24"/>
          <w:szCs w:val="24"/>
        </w:rPr>
        <w:t>§ 39 ods. 2</w:t>
      </w:r>
      <w:r w:rsidR="0014123E" w:rsidRPr="00CE1BF6">
        <w:rPr>
          <w:rFonts w:ascii="Times New Roman" w:hAnsi="Times New Roman" w:cs="Times New Roman"/>
          <w:b/>
          <w:bCs/>
          <w:sz w:val="24"/>
          <w:szCs w:val="24"/>
        </w:rPr>
        <w:t>)</w:t>
      </w:r>
    </w:p>
    <w:p w14:paraId="1090F737" w14:textId="77777777" w:rsidR="00C36F63" w:rsidRPr="00CE1BF6" w:rsidRDefault="00C36F63" w:rsidP="00C36F63">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Z dôvodu jednoznačnosti a právnej istoty dochádza k úprave textu právnej normy.</w:t>
      </w:r>
    </w:p>
    <w:p w14:paraId="7ADE5C2D" w14:textId="77777777" w:rsidR="00C36F63" w:rsidRPr="00CE1BF6" w:rsidRDefault="00C36F63" w:rsidP="00A3727A">
      <w:pPr>
        <w:spacing w:after="0" w:line="240" w:lineRule="auto"/>
        <w:jc w:val="both"/>
        <w:rPr>
          <w:rFonts w:ascii="Times New Roman" w:hAnsi="Times New Roman" w:cs="Times New Roman"/>
          <w:sz w:val="24"/>
          <w:szCs w:val="24"/>
        </w:rPr>
      </w:pPr>
    </w:p>
    <w:p w14:paraId="04C60AB6" w14:textId="6DD83F0A" w:rsidR="00091C9D" w:rsidRPr="00CE1BF6" w:rsidRDefault="00C36F63"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14123E" w:rsidRPr="00CE1BF6">
        <w:rPr>
          <w:rFonts w:ascii="Times New Roman" w:hAnsi="Times New Roman" w:cs="Times New Roman"/>
          <w:b/>
          <w:bCs/>
          <w:sz w:val="24"/>
          <w:szCs w:val="24"/>
        </w:rPr>
        <w:t> bodu 10 (</w:t>
      </w:r>
      <w:r w:rsidRPr="00CE1BF6">
        <w:rPr>
          <w:rFonts w:ascii="Times New Roman" w:hAnsi="Times New Roman" w:cs="Times New Roman"/>
          <w:b/>
          <w:bCs/>
          <w:sz w:val="24"/>
          <w:szCs w:val="24"/>
        </w:rPr>
        <w:t>§ 43 ods. 2</w:t>
      </w:r>
      <w:r w:rsidR="0014123E" w:rsidRPr="00CE1BF6">
        <w:rPr>
          <w:rFonts w:ascii="Times New Roman" w:hAnsi="Times New Roman" w:cs="Times New Roman"/>
          <w:b/>
          <w:bCs/>
          <w:sz w:val="24"/>
          <w:szCs w:val="24"/>
        </w:rPr>
        <w:t>)</w:t>
      </w:r>
    </w:p>
    <w:p w14:paraId="432FB7C4" w14:textId="38E65D7F" w:rsidR="00C36F63" w:rsidRPr="00CE1BF6" w:rsidRDefault="00C36F63" w:rsidP="00C36F63">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Navrhuje sa zmena formy vydávania osvedčenia o zápise úžitkového vz</w:t>
      </w:r>
      <w:r w:rsidR="00AF661D" w:rsidRPr="00CE1BF6">
        <w:rPr>
          <w:rFonts w:ascii="Times New Roman" w:hAnsi="Times New Roman" w:cs="Times New Roman"/>
          <w:sz w:val="24"/>
          <w:szCs w:val="24"/>
        </w:rPr>
        <w:t>o</w:t>
      </w:r>
      <w:r w:rsidRPr="00CE1BF6">
        <w:rPr>
          <w:rFonts w:ascii="Times New Roman" w:hAnsi="Times New Roman" w:cs="Times New Roman"/>
          <w:sz w:val="24"/>
          <w:szCs w:val="24"/>
        </w:rPr>
        <w:t xml:space="preserve">ru do registra z listinnej podoby na podobu elektronického úradného dokumentu. Navrhovaná zmena reflektuje trendy v elektronickom výkone verejnej moci a je reakciou aj na požiadavku z prostredia používateľov systému práv priemyselného vlastníctva. </w:t>
      </w:r>
      <w:r w:rsidRPr="00CE1BF6">
        <w:rPr>
          <w:rFonts w:ascii="Times New Roman" w:eastAsia="Times New Roman" w:hAnsi="Times New Roman" w:cs="Times New Roman"/>
          <w:sz w:val="24"/>
          <w:szCs w:val="24"/>
          <w:lang w:eastAsia="sk-SK"/>
        </w:rPr>
        <w:t xml:space="preserve">Zákon o úžitkových vzoroch v doterajšom znení obsahuje výnimku predpokladanú § 17 ods. 1 písm. c) zákona č. 305/2013 Z. z. </w:t>
      </w:r>
      <w:r w:rsidRPr="00CE1BF6">
        <w:rPr>
          <w:rFonts w:ascii="Times New Roman" w:hAnsi="Times New Roman" w:cs="Times New Roman"/>
          <w:sz w:val="24"/>
          <w:szCs w:val="24"/>
        </w:rPr>
        <w:t>o elektronickej podobe výkonu pôsobnosti orgánov verejnej moci a o zmene a doplnení niektorých zákonov (zákon o e-Governmente).</w:t>
      </w:r>
    </w:p>
    <w:p w14:paraId="18A9AE47" w14:textId="77777777" w:rsidR="00C36F63" w:rsidRPr="00CE1BF6" w:rsidRDefault="00C36F63" w:rsidP="00C36F63">
      <w:pPr>
        <w:spacing w:after="0" w:line="240" w:lineRule="auto"/>
        <w:jc w:val="both"/>
        <w:rPr>
          <w:rFonts w:ascii="Times New Roman" w:eastAsia="Times New Roman" w:hAnsi="Times New Roman" w:cs="Times New Roman"/>
          <w:sz w:val="24"/>
          <w:szCs w:val="24"/>
          <w:lang w:eastAsia="sk-SK"/>
        </w:rPr>
      </w:pPr>
    </w:p>
    <w:p w14:paraId="408F85A0" w14:textId="57BAF8EF" w:rsidR="00C36F63" w:rsidRPr="00CE1BF6" w:rsidRDefault="00C36F63" w:rsidP="00C36F63">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 xml:space="preserve">Zmena formy vydávania osvedčení o udelení  resp. zápise práva priemyselného vlastníctva do príslušného registra na elektronický úradný dokument  je horizontálnej povahy a dotkne sa všetkých relevantných právnych predpisov v gescii ÚPV SR. </w:t>
      </w:r>
    </w:p>
    <w:p w14:paraId="21332C1A" w14:textId="0D751CFD" w:rsidR="00C36F63" w:rsidRPr="00CE1BF6" w:rsidRDefault="00C36F63" w:rsidP="00A3727A">
      <w:pPr>
        <w:spacing w:after="0" w:line="240" w:lineRule="auto"/>
        <w:jc w:val="both"/>
        <w:rPr>
          <w:rFonts w:ascii="Times New Roman" w:hAnsi="Times New Roman" w:cs="Times New Roman"/>
          <w:sz w:val="24"/>
          <w:szCs w:val="24"/>
        </w:rPr>
      </w:pPr>
    </w:p>
    <w:p w14:paraId="60E5BB26" w14:textId="74F9F1BF" w:rsidR="00F861FE" w:rsidRPr="00CE1BF6" w:rsidRDefault="00F861FE"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14123E" w:rsidRPr="00CE1BF6">
        <w:rPr>
          <w:rFonts w:ascii="Times New Roman" w:hAnsi="Times New Roman" w:cs="Times New Roman"/>
          <w:b/>
          <w:bCs/>
          <w:sz w:val="24"/>
          <w:szCs w:val="24"/>
        </w:rPr>
        <w:t> bodu 11</w:t>
      </w:r>
      <w:r w:rsidRPr="00CE1BF6">
        <w:rPr>
          <w:rFonts w:ascii="Times New Roman" w:hAnsi="Times New Roman" w:cs="Times New Roman"/>
          <w:b/>
          <w:bCs/>
          <w:sz w:val="24"/>
          <w:szCs w:val="24"/>
        </w:rPr>
        <w:t> </w:t>
      </w:r>
      <w:r w:rsidR="0014123E" w:rsidRPr="00CE1BF6">
        <w:rPr>
          <w:rFonts w:ascii="Times New Roman" w:hAnsi="Times New Roman" w:cs="Times New Roman"/>
          <w:b/>
          <w:bCs/>
          <w:sz w:val="24"/>
          <w:szCs w:val="24"/>
        </w:rPr>
        <w:t>(</w:t>
      </w:r>
      <w:r w:rsidRPr="00CE1BF6">
        <w:rPr>
          <w:rFonts w:ascii="Times New Roman" w:hAnsi="Times New Roman" w:cs="Times New Roman"/>
          <w:b/>
          <w:bCs/>
          <w:sz w:val="24"/>
          <w:szCs w:val="24"/>
        </w:rPr>
        <w:t xml:space="preserve">43 ods. </w:t>
      </w:r>
      <w:r w:rsidR="0014123E" w:rsidRPr="00CE1BF6">
        <w:rPr>
          <w:rFonts w:ascii="Times New Roman" w:hAnsi="Times New Roman" w:cs="Times New Roman"/>
          <w:b/>
          <w:bCs/>
          <w:sz w:val="24"/>
          <w:szCs w:val="24"/>
        </w:rPr>
        <w:t>3)</w:t>
      </w:r>
    </w:p>
    <w:p w14:paraId="0E8822BB" w14:textId="4580EBBD" w:rsidR="003B218D" w:rsidRPr="00CE1BF6" w:rsidRDefault="00D61EA1" w:rsidP="00A3727A">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 dôvodu jednoznačnosti a právnej istoty sa z</w:t>
      </w:r>
      <w:r w:rsidR="003B218D" w:rsidRPr="00CE1BF6">
        <w:rPr>
          <w:rFonts w:ascii="Times New Roman" w:hAnsi="Times New Roman" w:cs="Times New Roman"/>
          <w:sz w:val="24"/>
          <w:szCs w:val="24"/>
        </w:rPr>
        <w:t xml:space="preserve">osúlaďuje </w:t>
      </w:r>
      <w:r w:rsidRPr="00CE1BF6">
        <w:rPr>
          <w:rFonts w:ascii="Times New Roman" w:hAnsi="Times New Roman" w:cs="Times New Roman"/>
          <w:sz w:val="24"/>
          <w:szCs w:val="24"/>
        </w:rPr>
        <w:t>dôvod pre zastavenie konania o prihláške úžitkového vzoru so zodpovedajúcim dôvodom pre výmaz úžitkového vzoru z registra [§ 44 ods. 1 písm. e) zákona o úžitkových vzoroch].</w:t>
      </w:r>
    </w:p>
    <w:p w14:paraId="7DE092D7" w14:textId="2B6E3280" w:rsidR="00D61EA1" w:rsidRPr="00CE1BF6" w:rsidRDefault="00D61EA1" w:rsidP="00A3727A">
      <w:pPr>
        <w:spacing w:after="0" w:line="240" w:lineRule="auto"/>
        <w:jc w:val="both"/>
        <w:rPr>
          <w:rFonts w:ascii="Times New Roman" w:hAnsi="Times New Roman" w:cs="Times New Roman"/>
          <w:sz w:val="24"/>
          <w:szCs w:val="24"/>
        </w:rPr>
      </w:pPr>
    </w:p>
    <w:p w14:paraId="3D941DA9" w14:textId="76B91BBF" w:rsidR="00D61EA1" w:rsidRPr="00CE1BF6" w:rsidRDefault="00D61EA1" w:rsidP="00A3727A">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14123E" w:rsidRPr="00CE1BF6">
        <w:rPr>
          <w:rFonts w:ascii="Times New Roman" w:hAnsi="Times New Roman" w:cs="Times New Roman"/>
          <w:b/>
          <w:bCs/>
          <w:sz w:val="24"/>
          <w:szCs w:val="24"/>
        </w:rPr>
        <w:t> bodu 12 (</w:t>
      </w:r>
      <w:r w:rsidRPr="00CE1BF6">
        <w:rPr>
          <w:rFonts w:ascii="Times New Roman" w:hAnsi="Times New Roman" w:cs="Times New Roman"/>
          <w:b/>
          <w:bCs/>
          <w:sz w:val="24"/>
          <w:szCs w:val="24"/>
        </w:rPr>
        <w:t>§ 46</w:t>
      </w:r>
      <w:r w:rsidR="0014123E" w:rsidRPr="00CE1BF6">
        <w:rPr>
          <w:rFonts w:ascii="Times New Roman" w:hAnsi="Times New Roman" w:cs="Times New Roman"/>
          <w:b/>
          <w:bCs/>
          <w:sz w:val="24"/>
          <w:szCs w:val="24"/>
        </w:rPr>
        <w:t>)</w:t>
      </w:r>
    </w:p>
    <w:p w14:paraId="70FB2923" w14:textId="0228C3E6" w:rsidR="00D61EA1" w:rsidRPr="00CE1BF6" w:rsidRDefault="00D61EA1" w:rsidP="00D61EA1">
      <w:pPr>
        <w:spacing w:after="0" w:line="240" w:lineRule="auto"/>
        <w:jc w:val="both"/>
        <w:rPr>
          <w:rFonts w:ascii="Times New Roman" w:hAnsi="Times New Roman" w:cs="Times New Roman"/>
          <w:sz w:val="24"/>
          <w:szCs w:val="24"/>
        </w:rPr>
      </w:pPr>
      <w:r w:rsidRPr="00CE1BF6">
        <w:rPr>
          <w:rFonts w:ascii="Times New Roman" w:hAnsi="Times New Roman" w:cs="Times New Roman"/>
          <w:color w:val="000000"/>
          <w:sz w:val="24"/>
          <w:szCs w:val="24"/>
        </w:rPr>
        <w:t xml:space="preserve">Navrhuje sa riešenie otázky náhrady trov v prípade sporových konaní pred ÚPV SR. V prípade zákona o úžitkových vzoroch ide o konanie o návrhu na výmaz úžitkového vzoru z registra a konanie o námietkach proti zápisu úžitkového vzoru do registra. </w:t>
      </w:r>
      <w:r w:rsidRPr="00CE1BF6">
        <w:rPr>
          <w:rFonts w:ascii="Times New Roman" w:hAnsi="Times New Roman" w:cs="Times New Roman"/>
          <w:sz w:val="24"/>
          <w:szCs w:val="24"/>
        </w:rPr>
        <w:t>Pre tieto sporové konania vedené pred ÚPV SR je príznačné, že účastníci konania (v danom</w:t>
      </w:r>
      <w:r w:rsidR="0014123E" w:rsidRPr="00CE1BF6">
        <w:rPr>
          <w:rFonts w:ascii="Times New Roman" w:hAnsi="Times New Roman" w:cs="Times New Roman"/>
          <w:sz w:val="24"/>
          <w:szCs w:val="24"/>
        </w:rPr>
        <w:t xml:space="preserve"> prípade</w:t>
      </w:r>
      <w:r w:rsidRPr="00CE1BF6">
        <w:rPr>
          <w:rFonts w:ascii="Times New Roman" w:hAnsi="Times New Roman" w:cs="Times New Roman"/>
          <w:sz w:val="24"/>
          <w:szCs w:val="24"/>
        </w:rPr>
        <w:t xml:space="preserve"> navrhovateľ a majiteľ úžitkového vzoru resp. prihlasovateľ úžitkového vzoru) stoja v protichodnom postavení, obhajujú svoje protichodné záujmy a  ich záujem na výsledku konania je protichodný; sporové konani</w:t>
      </w:r>
      <w:r w:rsidR="0014123E" w:rsidRPr="00CE1BF6">
        <w:rPr>
          <w:rFonts w:ascii="Times New Roman" w:hAnsi="Times New Roman" w:cs="Times New Roman"/>
          <w:sz w:val="24"/>
          <w:szCs w:val="24"/>
        </w:rPr>
        <w:t>e</w:t>
      </w:r>
      <w:r w:rsidRPr="00CE1BF6">
        <w:rPr>
          <w:rFonts w:ascii="Times New Roman" w:hAnsi="Times New Roman" w:cs="Times New Roman"/>
          <w:sz w:val="24"/>
          <w:szCs w:val="24"/>
        </w:rPr>
        <w:t xml:space="preserve"> má kontradiktórny charakter.</w:t>
      </w:r>
    </w:p>
    <w:p w14:paraId="6E6625F0" w14:textId="77777777" w:rsidR="00D61EA1" w:rsidRPr="00CE1BF6" w:rsidRDefault="00D61EA1" w:rsidP="00D61EA1">
      <w:pPr>
        <w:spacing w:after="0" w:line="240" w:lineRule="auto"/>
        <w:jc w:val="both"/>
        <w:rPr>
          <w:rFonts w:ascii="Times New Roman" w:hAnsi="Times New Roman" w:cs="Times New Roman"/>
          <w:color w:val="000000"/>
          <w:sz w:val="24"/>
          <w:szCs w:val="24"/>
        </w:rPr>
      </w:pPr>
    </w:p>
    <w:p w14:paraId="5FCA5CB3" w14:textId="77777777" w:rsidR="00D61EA1" w:rsidRPr="00CE1BF6" w:rsidRDefault="00D61EA1" w:rsidP="00D61EA1">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Navrhuje sa upraviť procesné pravidlá pre trovy konania pre sporové konania na základe zásady procesného úspechu.</w:t>
      </w:r>
    </w:p>
    <w:p w14:paraId="71532A3F" w14:textId="77777777" w:rsidR="00D61EA1" w:rsidRPr="00CE1BF6" w:rsidRDefault="00D61EA1" w:rsidP="00D61EA1">
      <w:pPr>
        <w:spacing w:after="0" w:line="240" w:lineRule="auto"/>
        <w:jc w:val="both"/>
        <w:rPr>
          <w:rFonts w:ascii="Times New Roman" w:hAnsi="Times New Roman" w:cs="Times New Roman"/>
          <w:color w:val="000000"/>
          <w:sz w:val="24"/>
          <w:szCs w:val="24"/>
        </w:rPr>
      </w:pPr>
    </w:p>
    <w:p w14:paraId="1E88B052" w14:textId="45F5158E" w:rsidR="00D61EA1" w:rsidRPr="00CE1BF6" w:rsidRDefault="00D61EA1" w:rsidP="00D61EA1">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ÚPV SR prizná úspešnej strane, a to aj bez návrhu účastníka konania, minimálne náhradu trov vo výške správneho poplatku, ktorý sa vzťahuje na dané sporové konanie, a v prípade, ak bol úspešný účastník konania v sporovom konaní zastúpený advokátom alebo patentovým zástupcom</w:t>
      </w:r>
      <w:r w:rsidR="00C457F7" w:rsidRPr="00CE1BF6">
        <w:rPr>
          <w:rFonts w:ascii="Times New Roman" w:hAnsi="Times New Roman" w:cs="Times New Roman"/>
          <w:color w:val="000000"/>
          <w:sz w:val="24"/>
          <w:szCs w:val="24"/>
        </w:rPr>
        <w:t>,</w:t>
      </w:r>
      <w:r w:rsidRPr="00CE1BF6">
        <w:rPr>
          <w:rFonts w:ascii="Times New Roman" w:hAnsi="Times New Roman" w:cs="Times New Roman"/>
          <w:color w:val="000000"/>
          <w:sz w:val="24"/>
          <w:szCs w:val="24"/>
        </w:rPr>
        <w:t xml:space="preserve"> aj náhradu trov konania v paušálnej výške 300 €  (kompenzácia vynaložených nákladov úspešného účastníka konania na zastupovanie advokátom alebo patentovým zástupcom</w:t>
      </w:r>
      <w:r w:rsidR="00FF7FEB">
        <w:rPr>
          <w:rFonts w:ascii="Times New Roman" w:hAnsi="Times New Roman" w:cs="Times New Roman"/>
          <w:color w:val="000000"/>
          <w:sz w:val="24"/>
          <w:szCs w:val="24"/>
        </w:rPr>
        <w:t xml:space="preserve"> v prípade, že je účastník konania zastúpený počas celého konania</w:t>
      </w:r>
      <w:r w:rsidRPr="00CE1BF6">
        <w:rPr>
          <w:rFonts w:ascii="Times New Roman" w:hAnsi="Times New Roman" w:cs="Times New Roman"/>
          <w:color w:val="000000"/>
          <w:sz w:val="24"/>
          <w:szCs w:val="24"/>
        </w:rPr>
        <w:t>).</w:t>
      </w:r>
    </w:p>
    <w:p w14:paraId="7CE0EFF5" w14:textId="77777777" w:rsidR="00D61EA1" w:rsidRPr="00CE1BF6" w:rsidRDefault="00D61EA1" w:rsidP="00D61EA1">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 xml:space="preserve"> </w:t>
      </w:r>
    </w:p>
    <w:p w14:paraId="2D5554BE" w14:textId="47678BA1" w:rsidR="00542D7D" w:rsidRPr="00CE1BF6" w:rsidRDefault="00D61EA1" w:rsidP="00D61EA1">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V prípade, že má účastník konania vo veci len čiastočný úspech, nárok na náhradu trov konania  nemá žiadny z účastníkov konania.</w:t>
      </w:r>
    </w:p>
    <w:p w14:paraId="6A646B2A" w14:textId="77777777" w:rsidR="00C457F7" w:rsidRPr="00CE1BF6" w:rsidRDefault="00C457F7" w:rsidP="00D61EA1">
      <w:pPr>
        <w:spacing w:after="0" w:line="240" w:lineRule="auto"/>
        <w:jc w:val="both"/>
        <w:rPr>
          <w:rFonts w:ascii="Times New Roman" w:hAnsi="Times New Roman" w:cs="Times New Roman"/>
          <w:color w:val="000000"/>
          <w:sz w:val="24"/>
          <w:szCs w:val="24"/>
        </w:rPr>
      </w:pPr>
    </w:p>
    <w:p w14:paraId="28D050B9" w14:textId="77777777" w:rsidR="00C457F7" w:rsidRPr="00CE1BF6" w:rsidRDefault="00C457F7" w:rsidP="00C457F7">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Náhrada trov konania sa vzťahuje osobitne na konanie prvom stupni a osobitne aj na prípadné konanie v druhom stupni (konanie o rozklade proti rozhodnutiu prvostupňového orgánu).</w:t>
      </w:r>
    </w:p>
    <w:p w14:paraId="5AB58B84" w14:textId="77777777" w:rsidR="00C457F7" w:rsidRPr="00CE1BF6" w:rsidRDefault="00C457F7" w:rsidP="00C457F7">
      <w:pPr>
        <w:spacing w:after="0" w:line="240" w:lineRule="auto"/>
        <w:jc w:val="both"/>
        <w:rPr>
          <w:rFonts w:ascii="Times New Roman" w:hAnsi="Times New Roman" w:cs="Times New Roman"/>
          <w:color w:val="000000"/>
          <w:sz w:val="24"/>
          <w:szCs w:val="24"/>
        </w:rPr>
      </w:pPr>
    </w:p>
    <w:p w14:paraId="01B63DA5" w14:textId="77777777" w:rsidR="00C457F7" w:rsidRPr="00CE1BF6" w:rsidRDefault="00C457F7" w:rsidP="00C457F7">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Výrok o trovách konania bude súčasťou rozhodnutia vydaného vo veci samej (meritórneho rozhodnutia); vykonateľné rozhodnutie je exekučným titulov v zmysle § 45 ods. 2 písm. f) zákona NR SR č. 233/1995 Z. z. o súdnych exekútoroch a exekučnej činnosti (Exekučný poriadok) a o zmene a doplnení ďalších zákonov.</w:t>
      </w:r>
    </w:p>
    <w:p w14:paraId="4D3CEF7A" w14:textId="77777777" w:rsidR="00D61EA1" w:rsidRPr="00CE1BF6" w:rsidRDefault="00D61EA1" w:rsidP="00D61EA1">
      <w:pPr>
        <w:spacing w:after="0" w:line="240" w:lineRule="auto"/>
        <w:jc w:val="both"/>
        <w:rPr>
          <w:rFonts w:ascii="Times New Roman" w:hAnsi="Times New Roman" w:cs="Times New Roman"/>
          <w:color w:val="000000"/>
          <w:sz w:val="24"/>
          <w:szCs w:val="24"/>
        </w:rPr>
      </w:pPr>
    </w:p>
    <w:p w14:paraId="35BC04F8" w14:textId="26E50518" w:rsidR="00D61EA1" w:rsidRPr="00CE1BF6" w:rsidRDefault="00D61EA1" w:rsidP="00D61EA1">
      <w:pPr>
        <w:spacing w:after="0" w:line="240" w:lineRule="auto"/>
        <w:jc w:val="both"/>
        <w:rPr>
          <w:rFonts w:ascii="Times New Roman" w:hAnsi="Times New Roman" w:cs="Times New Roman"/>
          <w:iCs/>
          <w:sz w:val="24"/>
          <w:szCs w:val="24"/>
        </w:rPr>
      </w:pPr>
      <w:r w:rsidRPr="00CE1BF6">
        <w:rPr>
          <w:rFonts w:ascii="Times New Roman" w:hAnsi="Times New Roman" w:cs="Times New Roman"/>
          <w:iCs/>
          <w:sz w:val="24"/>
          <w:szCs w:val="24"/>
        </w:rPr>
        <w:t>Zavedenie predmetného nástroja má za cieľ aspoň čiastočne kompenzovať náklady úspešného účastníka sporového konania vedeného pred ÚPV SR</w:t>
      </w:r>
      <w:r w:rsidR="00FF7FEB">
        <w:rPr>
          <w:rFonts w:ascii="Times New Roman" w:hAnsi="Times New Roman" w:cs="Times New Roman"/>
          <w:iCs/>
          <w:sz w:val="24"/>
          <w:szCs w:val="24"/>
        </w:rPr>
        <w:t xml:space="preserve"> (pričom ustanovenia osobitných predpisov, konkrétne </w:t>
      </w:r>
      <w:r w:rsidR="00FF7FEB">
        <w:rPr>
          <w:rFonts w:ascii="Times New Roman" w:hAnsi="Times New Roman" w:cs="Times New Roman"/>
          <w:sz w:val="24"/>
          <w:szCs w:val="24"/>
        </w:rPr>
        <w:t xml:space="preserve">vyhlášky č. 611/2004 Z. z., ktorou sa ustanovujú podrobnosti o priebehu odbornej skúšky, podrobnosti o priebehu skúšky spôsobilosti, spôsob určenia odmeny patentových zástupcov, podmienky na určenie náhrady hotových výdavkov a náhrady za stratu času v znení vyhlášky č. 169/2023 Z. z. a vyhlášky č. 655/2004 Z. z. o odmenách a náhradách advokátov za poskytovanie právnych služieb v znení neskorších predpisov, </w:t>
      </w:r>
      <w:r w:rsidR="00FF7FEB">
        <w:rPr>
          <w:rFonts w:ascii="Times New Roman" w:hAnsi="Times New Roman" w:cs="Times New Roman"/>
          <w:iCs/>
          <w:sz w:val="24"/>
          <w:szCs w:val="24"/>
        </w:rPr>
        <w:t>nie sú dotknuté)</w:t>
      </w:r>
      <w:r w:rsidR="00FF7FEB" w:rsidRPr="00CE1BF6">
        <w:rPr>
          <w:rFonts w:ascii="Times New Roman" w:hAnsi="Times New Roman" w:cs="Times New Roman"/>
          <w:iCs/>
          <w:sz w:val="24"/>
          <w:szCs w:val="24"/>
        </w:rPr>
        <w:t xml:space="preserve"> </w:t>
      </w:r>
      <w:r w:rsidRPr="00CE1BF6">
        <w:rPr>
          <w:rFonts w:ascii="Times New Roman" w:hAnsi="Times New Roman" w:cs="Times New Roman"/>
          <w:iCs/>
          <w:sz w:val="24"/>
          <w:szCs w:val="24"/>
        </w:rPr>
        <w:t xml:space="preserve"> a eliminovať prípadné nedôvodné sporové konania, resp. aj vytvára väčší priestor pre zmierlivé urovnanie sporov. Synergickým očakávaným efektom je aj vyššia kvalita podaní predkladaných </w:t>
      </w:r>
      <w:r w:rsidRPr="00CE1BF6">
        <w:rPr>
          <w:rFonts w:ascii="Times New Roman" w:hAnsi="Times New Roman" w:cs="Times New Roman"/>
          <w:iCs/>
          <w:sz w:val="24"/>
          <w:szCs w:val="24"/>
        </w:rPr>
        <w:lastRenderedPageBreak/>
        <w:t>zo strany účastníkov sporových konaní zastúpených advokátmi alebo patentovými zástupcami a tým vyššia miera profesionality a predpoklad zefektívnenia a zrýchlenia sporových konaní.</w:t>
      </w:r>
    </w:p>
    <w:p w14:paraId="7C2C13F0" w14:textId="4205D4A6" w:rsidR="00B01B96" w:rsidRPr="00CE1BF6" w:rsidRDefault="00B01B96" w:rsidP="00D61EA1">
      <w:pPr>
        <w:spacing w:after="0" w:line="240" w:lineRule="auto"/>
        <w:jc w:val="both"/>
        <w:rPr>
          <w:rFonts w:ascii="Times New Roman" w:hAnsi="Times New Roman" w:cs="Times New Roman"/>
          <w:iCs/>
          <w:sz w:val="24"/>
          <w:szCs w:val="24"/>
        </w:rPr>
      </w:pPr>
    </w:p>
    <w:p w14:paraId="627D1779" w14:textId="1F1B9435" w:rsidR="00B01B96" w:rsidRDefault="00B01B96" w:rsidP="00B01B96">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 xml:space="preserve">Takouto úpravou v podobe paušálnej úhrady nákladov dôjde k priblíženiu k systému uplatňovanému na úrovni EÚ, kde je podobne upravená náhrada trov konania v sporových konaniach pred Úradom Európskej únie pre duševné vlastníctvo. EUIPO uplatňuje pre jednotlivé sporové konania paušálne sumy. Pozri bližšie články 109 a 110 </w:t>
      </w:r>
      <w:hyperlink r:id="rId14" w:history="1">
        <w:r w:rsidRPr="00CE1BF6">
          <w:rPr>
            <w:rStyle w:val="Hypertextovprepojenie"/>
            <w:rFonts w:ascii="Times New Roman" w:hAnsi="Times New Roman" w:cs="Times New Roman"/>
            <w:sz w:val="24"/>
            <w:szCs w:val="24"/>
          </w:rPr>
          <w:t>nariadenia Európskeho parlamentu a Rady (EÚ) 2017/1001 zo 14. júna 2017 o ochrannej známke EÚ</w:t>
        </w:r>
      </w:hyperlink>
      <w:r w:rsidRPr="00CE1BF6">
        <w:rPr>
          <w:rFonts w:ascii="Times New Roman" w:hAnsi="Times New Roman" w:cs="Times New Roman"/>
          <w:color w:val="000000"/>
          <w:sz w:val="24"/>
          <w:szCs w:val="24"/>
        </w:rPr>
        <w:t xml:space="preserve"> a článok 18 </w:t>
      </w:r>
      <w:hyperlink r:id="rId15" w:history="1">
        <w:r w:rsidRPr="00CE1BF6">
          <w:rPr>
            <w:rStyle w:val="Hypertextovprepojenie"/>
            <w:rFonts w:ascii="Times New Roman" w:hAnsi="Times New Roman" w:cs="Times New Roman"/>
            <w:sz w:val="24"/>
            <w:szCs w:val="24"/>
          </w:rPr>
          <w:t>vykonávacieho nariadenia Komisie (EÚ) 2018/626, ktorým sa stanovujú podrobné pravidlá vykonávania určitých ustanovení nariadenia Európskeho parlamentu a Rady (EÚ) 2017/1001 o ochrannej známke Európskej únie a ktorým sa zrušuje vykonávacie nariadenie (EÚ) 2017/1431</w:t>
        </w:r>
      </w:hyperlink>
      <w:r w:rsidRPr="00CE1BF6">
        <w:rPr>
          <w:rFonts w:ascii="Times New Roman" w:hAnsi="Times New Roman" w:cs="Times New Roman"/>
          <w:color w:val="000000"/>
          <w:sz w:val="24"/>
          <w:szCs w:val="24"/>
        </w:rPr>
        <w:t xml:space="preserve">. </w:t>
      </w:r>
    </w:p>
    <w:p w14:paraId="36E02020" w14:textId="02C0B6CD" w:rsidR="009477EA" w:rsidRPr="00E5248F" w:rsidRDefault="009477EA" w:rsidP="009477EA">
      <w:pPr>
        <w:pStyle w:val="Zkladntext2"/>
        <w:jc w:val="both"/>
      </w:pPr>
      <w:r w:rsidRPr="00E5248F">
        <w:t>Potreba zavedenia právnej úpravy „náhrady trov konania v sporových konaniach pred ÚPV SR“ dlhodobo rezonovala v odborných kruhoch</w:t>
      </w:r>
      <w:r w:rsidRPr="00982C94">
        <w:t xml:space="preserve">. </w:t>
      </w:r>
      <w:r w:rsidRPr="00E5248F">
        <w:t>Pri formulovaní návrhu právnej úpravy bolo hlavným cieľom zaviesť pravidlá</w:t>
      </w:r>
      <w:r>
        <w:t>,</w:t>
      </w:r>
      <w:r w:rsidRPr="00793974">
        <w:t xml:space="preserve"> ktoré zabezpečia</w:t>
      </w:r>
      <w:r w:rsidRPr="00982C94">
        <w:t xml:space="preserve"> spravodlivú, efektívnu, adresnú a transparentnú úpravu </w:t>
      </w:r>
      <w:r>
        <w:t xml:space="preserve">náhrad </w:t>
      </w:r>
      <w:r w:rsidRPr="00982C94">
        <w:t>trov</w:t>
      </w:r>
      <w:r w:rsidRPr="00E5248F">
        <w:t xml:space="preserve"> sporového konania, pričom boli zohľadnené východiská a návrhy, ktoré formulovala a uplatnila zainteresovaná odborná verejnosť (Slovenská advokátska komora a Slovenská komora patentových zástupcov) v zásadných pripomienkach k návrhu zákon</w:t>
      </w:r>
      <w:r>
        <w:t>a č. 291/2018 Z. z.</w:t>
      </w:r>
      <w:r w:rsidRPr="00E5248F">
        <w:t>, ktorým sa mení a dopĺňa zákon č. 506/2009 Z. z. o ochranných známkach v znení neskorších predpisov a ktorým sa menia a dopĺňajú niektoré zákony</w:t>
      </w:r>
      <w:r>
        <w:t xml:space="preserve"> (</w:t>
      </w:r>
      <w:r w:rsidRPr="00E5248F">
        <w:t>LP/2018/55</w:t>
      </w:r>
      <w:r>
        <w:t>)</w:t>
      </w:r>
      <w:r w:rsidR="006003DF">
        <w:t>, a to vrátane odstupňovaných výšok paušálnej náhrady pre sporové konania vo veci patentov/úžitkových vzorov, resp. ochranných známok/dizajnov</w:t>
      </w:r>
      <w:r>
        <w:t>.</w:t>
      </w:r>
    </w:p>
    <w:p w14:paraId="74BBC4E2" w14:textId="77777777" w:rsidR="00B01B96" w:rsidRPr="00CE1BF6" w:rsidRDefault="00B01B96" w:rsidP="00D61EA1">
      <w:pPr>
        <w:spacing w:after="0" w:line="240" w:lineRule="auto"/>
        <w:jc w:val="both"/>
        <w:rPr>
          <w:rFonts w:ascii="Times New Roman" w:hAnsi="Times New Roman" w:cs="Times New Roman"/>
          <w:iCs/>
          <w:sz w:val="24"/>
          <w:szCs w:val="24"/>
        </w:rPr>
      </w:pPr>
    </w:p>
    <w:p w14:paraId="525B01B4" w14:textId="0CA5CE8C" w:rsidR="00D61EA1" w:rsidRPr="00CE1BF6" w:rsidRDefault="00D61EA1" w:rsidP="00D61EA1">
      <w:pPr>
        <w:spacing w:after="0" w:line="240" w:lineRule="auto"/>
        <w:jc w:val="both"/>
        <w:rPr>
          <w:rFonts w:ascii="Times New Roman" w:hAnsi="Times New Roman" w:cs="Times New Roman"/>
          <w:bCs/>
          <w:sz w:val="24"/>
          <w:szCs w:val="24"/>
        </w:rPr>
      </w:pPr>
      <w:r w:rsidRPr="00CE1BF6">
        <w:rPr>
          <w:rFonts w:ascii="Times New Roman" w:hAnsi="Times New Roman" w:cs="Times New Roman"/>
          <w:bCs/>
          <w:sz w:val="24"/>
          <w:szCs w:val="24"/>
        </w:rPr>
        <w:t>V spojitosti so zavedením úpravy náhrad trov sporových konaní vedených pred ÚPV SR (</w:t>
      </w:r>
      <w:r w:rsidR="002D62F3" w:rsidRPr="00CE1BF6">
        <w:rPr>
          <w:rFonts w:ascii="Times New Roman" w:hAnsi="Times New Roman" w:cs="Times New Roman"/>
          <w:color w:val="000000"/>
          <w:sz w:val="24"/>
          <w:szCs w:val="24"/>
        </w:rPr>
        <w:t>konanie o návrhu na výmaz úžitkového vzoru z registra a konanie o námietkach proti zápisu úžitkového vzoru do registra</w:t>
      </w:r>
      <w:r w:rsidRPr="00CE1BF6">
        <w:rPr>
          <w:rFonts w:ascii="Times New Roman" w:hAnsi="Times New Roman" w:cs="Times New Roman"/>
          <w:bCs/>
          <w:sz w:val="24"/>
          <w:szCs w:val="24"/>
        </w:rPr>
        <w:t>) sa upúšťa od inštitútu kaucie. Ponechanie tohto inštitútu pri súbežnom uplatňovaní pravidiel náhrad trov sporových konaní sa javí ako nadbytočné, resp. strácajúce svoju opodstatnenosť.</w:t>
      </w:r>
    </w:p>
    <w:p w14:paraId="09F3D5A1" w14:textId="6A573A5B" w:rsidR="00542D7D" w:rsidRPr="00CE1BF6" w:rsidRDefault="00542D7D" w:rsidP="00D61EA1">
      <w:pPr>
        <w:spacing w:after="0" w:line="240" w:lineRule="auto"/>
        <w:jc w:val="both"/>
        <w:rPr>
          <w:rFonts w:ascii="Times New Roman" w:hAnsi="Times New Roman" w:cs="Times New Roman"/>
          <w:bCs/>
          <w:sz w:val="24"/>
          <w:szCs w:val="24"/>
        </w:rPr>
      </w:pPr>
    </w:p>
    <w:p w14:paraId="2F66B018" w14:textId="3C0DEFB0" w:rsidR="00542D7D" w:rsidRPr="00CE1BF6" w:rsidRDefault="00542D7D" w:rsidP="00D61EA1">
      <w:pPr>
        <w:spacing w:after="0" w:line="240" w:lineRule="auto"/>
        <w:jc w:val="both"/>
        <w:rPr>
          <w:rFonts w:ascii="Times New Roman" w:hAnsi="Times New Roman" w:cs="Times New Roman"/>
          <w:b/>
          <w:sz w:val="24"/>
          <w:szCs w:val="24"/>
        </w:rPr>
      </w:pPr>
      <w:r w:rsidRPr="00CE1BF6">
        <w:rPr>
          <w:rFonts w:ascii="Times New Roman" w:hAnsi="Times New Roman" w:cs="Times New Roman"/>
          <w:b/>
          <w:sz w:val="24"/>
          <w:szCs w:val="24"/>
        </w:rPr>
        <w:t>K</w:t>
      </w:r>
      <w:r w:rsidR="00C371FF" w:rsidRPr="00CE1BF6">
        <w:rPr>
          <w:rFonts w:ascii="Times New Roman" w:hAnsi="Times New Roman" w:cs="Times New Roman"/>
          <w:b/>
          <w:sz w:val="24"/>
          <w:szCs w:val="24"/>
        </w:rPr>
        <w:t> bodu 13 (</w:t>
      </w:r>
      <w:r w:rsidRPr="00CE1BF6">
        <w:rPr>
          <w:rFonts w:ascii="Times New Roman" w:hAnsi="Times New Roman" w:cs="Times New Roman"/>
          <w:b/>
          <w:sz w:val="24"/>
          <w:szCs w:val="24"/>
        </w:rPr>
        <w:t>§ 60c</w:t>
      </w:r>
      <w:r w:rsidR="00C371FF" w:rsidRPr="00CE1BF6">
        <w:rPr>
          <w:rFonts w:ascii="Times New Roman" w:hAnsi="Times New Roman" w:cs="Times New Roman"/>
          <w:b/>
          <w:sz w:val="24"/>
          <w:szCs w:val="24"/>
        </w:rPr>
        <w:t>)</w:t>
      </w:r>
    </w:p>
    <w:p w14:paraId="4F13D1CA" w14:textId="3E59074C" w:rsidR="00542D7D" w:rsidRPr="00CE1BF6" w:rsidRDefault="003D093D" w:rsidP="00542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42D7D" w:rsidRPr="00CE1BF6">
        <w:rPr>
          <w:rFonts w:ascii="Times New Roman" w:hAnsi="Times New Roman" w:cs="Times New Roman"/>
          <w:sz w:val="24"/>
          <w:szCs w:val="24"/>
        </w:rPr>
        <w:t xml:space="preserve">rechodné ustanovenia </w:t>
      </w:r>
      <w:r w:rsidRPr="007E6F9A">
        <w:rPr>
          <w:rFonts w:ascii="Times New Roman" w:hAnsi="Times New Roman" w:cs="Times New Roman"/>
          <w:sz w:val="24"/>
          <w:szCs w:val="24"/>
        </w:rPr>
        <w:t xml:space="preserve">obsahujú </w:t>
      </w:r>
      <w:r w:rsidRPr="003D093D">
        <w:rPr>
          <w:rFonts w:ascii="Times New Roman" w:hAnsi="Times New Roman" w:cs="Times New Roman"/>
          <w:sz w:val="24"/>
          <w:szCs w:val="24"/>
        </w:rPr>
        <w:t>právnu úpravu režimu prechodného spolupôsobenia doterajšej právnej úpravy a novej právnej úpravy na právne vzťahy upravené doterajšou právnou úpravou</w:t>
      </w:r>
      <w:r>
        <w:rPr>
          <w:rFonts w:ascii="Times New Roman" w:hAnsi="Times New Roman" w:cs="Times New Roman"/>
          <w:sz w:val="24"/>
          <w:szCs w:val="24"/>
        </w:rPr>
        <w:t>.</w:t>
      </w:r>
      <w:r w:rsidRPr="00CE1BF6">
        <w:rPr>
          <w:rFonts w:ascii="Times New Roman" w:hAnsi="Times New Roman" w:cs="Times New Roman"/>
          <w:sz w:val="24"/>
          <w:szCs w:val="24"/>
        </w:rPr>
        <w:t xml:space="preserve"> </w:t>
      </w:r>
      <w:r w:rsidR="00542D7D" w:rsidRPr="00CE1BF6">
        <w:rPr>
          <w:rFonts w:ascii="Times New Roman" w:hAnsi="Times New Roman" w:cs="Times New Roman"/>
          <w:sz w:val="24"/>
          <w:szCs w:val="24"/>
        </w:rPr>
        <w:t xml:space="preserve">Osobitne je riešené prechodné ustanovenie vo vzťahu k zavádzanej náhrade trov sporových konaní (§ 46), ktorá sa vzťahuje na správne konania, ktoré sa začali </w:t>
      </w:r>
      <w:r>
        <w:rPr>
          <w:rFonts w:ascii="Times New Roman" w:hAnsi="Times New Roman" w:cs="Times New Roman"/>
          <w:sz w:val="24"/>
          <w:szCs w:val="24"/>
        </w:rPr>
        <w:t xml:space="preserve">v deň alebo </w:t>
      </w:r>
      <w:r w:rsidR="00542D7D" w:rsidRPr="00CE1BF6">
        <w:rPr>
          <w:rFonts w:ascii="Times New Roman" w:hAnsi="Times New Roman" w:cs="Times New Roman"/>
          <w:sz w:val="24"/>
          <w:szCs w:val="24"/>
        </w:rPr>
        <w:t>po dni nadobudnutia účinnosti tohto zákona, a  prechodné ustanovenie vo vzťahu k zrušovanému inštitútu kaucie (doterajšie znenie § 46).</w:t>
      </w:r>
    </w:p>
    <w:p w14:paraId="417A4E15" w14:textId="0C124882" w:rsidR="00215839" w:rsidRPr="00CE1BF6" w:rsidRDefault="00215839" w:rsidP="00542D7D">
      <w:pPr>
        <w:spacing w:after="0" w:line="240" w:lineRule="auto"/>
        <w:jc w:val="both"/>
        <w:rPr>
          <w:rFonts w:ascii="Times New Roman" w:hAnsi="Times New Roman" w:cs="Times New Roman"/>
          <w:sz w:val="24"/>
          <w:szCs w:val="24"/>
        </w:rPr>
      </w:pPr>
    </w:p>
    <w:p w14:paraId="522A280B" w14:textId="66516E15" w:rsidR="006108D9" w:rsidRPr="00CE1BF6" w:rsidRDefault="006108D9" w:rsidP="006108D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Čl. V</w:t>
      </w:r>
    </w:p>
    <w:tbl>
      <w:tblPr>
        <w:tblStyle w:val="Mriekatabuky"/>
        <w:tblW w:w="0" w:type="auto"/>
        <w:tblLook w:val="04A0" w:firstRow="1" w:lastRow="0" w:firstColumn="1" w:lastColumn="0" w:noHBand="0" w:noVBand="1"/>
      </w:tblPr>
      <w:tblGrid>
        <w:gridCol w:w="9062"/>
      </w:tblGrid>
      <w:tr w:rsidR="006108D9" w:rsidRPr="00CE1BF6" w14:paraId="0095A63F" w14:textId="77777777" w:rsidTr="00A06A01">
        <w:tc>
          <w:tcPr>
            <w:tcW w:w="9062" w:type="dxa"/>
            <w:shd w:val="clear" w:color="auto" w:fill="FFFFFF" w:themeFill="background1"/>
          </w:tcPr>
          <w:p w14:paraId="11B5A55D" w14:textId="7492A3DC" w:rsidR="006108D9" w:rsidRPr="00CE1BF6" w:rsidRDefault="00A06A01" w:rsidP="003D022E">
            <w:pPr>
              <w:jc w:val="both"/>
              <w:rPr>
                <w:rFonts w:ascii="Times New Roman" w:hAnsi="Times New Roman" w:cs="Times New Roman"/>
                <w:b/>
                <w:bCs/>
                <w:sz w:val="24"/>
                <w:szCs w:val="24"/>
              </w:rPr>
            </w:pPr>
            <w:r>
              <w:rPr>
                <w:rFonts w:ascii="Times New Roman" w:hAnsi="Times New Roman" w:cs="Times New Roman"/>
                <w:b/>
                <w:bCs/>
                <w:sz w:val="24"/>
                <w:szCs w:val="24"/>
              </w:rPr>
              <w:t>z</w:t>
            </w:r>
            <w:r w:rsidR="006108D9" w:rsidRPr="00CE1BF6">
              <w:rPr>
                <w:rFonts w:ascii="Times New Roman" w:hAnsi="Times New Roman" w:cs="Times New Roman"/>
                <w:b/>
                <w:bCs/>
                <w:sz w:val="24"/>
                <w:szCs w:val="24"/>
              </w:rPr>
              <w:t>ákon č. 495/2008 Z. z.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w:t>
            </w:r>
          </w:p>
        </w:tc>
      </w:tr>
    </w:tbl>
    <w:p w14:paraId="081780FA" w14:textId="77777777" w:rsidR="006108D9" w:rsidRPr="00CE1BF6" w:rsidRDefault="006108D9" w:rsidP="006108D9">
      <w:pPr>
        <w:spacing w:after="0" w:line="240" w:lineRule="auto"/>
        <w:jc w:val="both"/>
        <w:rPr>
          <w:rFonts w:ascii="Times New Roman" w:hAnsi="Times New Roman" w:cs="Times New Roman"/>
          <w:b/>
          <w:bCs/>
          <w:sz w:val="24"/>
          <w:szCs w:val="24"/>
        </w:rPr>
      </w:pPr>
    </w:p>
    <w:p w14:paraId="08BBB23E" w14:textId="77777777" w:rsidR="006108D9" w:rsidRPr="00CE1BF6" w:rsidRDefault="006108D9" w:rsidP="006108D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1 (§ 9 ods. 2)</w:t>
      </w:r>
    </w:p>
    <w:p w14:paraId="23B1B514" w14:textId="77777777" w:rsidR="006108D9" w:rsidRPr="00CE1BF6" w:rsidRDefault="006108D9" w:rsidP="006108D9">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súvislosti s povinnosťou ÚPV SR vrátiť preplatok dochádza k úprave výšky limitu pre vrátenie preplatku (2,50 €); suma sa zosúlaďuje so sumou resp. úpravou § 10 ods. 9 zákona o správnych poplatkoch.</w:t>
      </w:r>
    </w:p>
    <w:p w14:paraId="737C731A" w14:textId="77777777" w:rsidR="006108D9" w:rsidRPr="00CE1BF6" w:rsidRDefault="006108D9" w:rsidP="006108D9">
      <w:pPr>
        <w:spacing w:after="0" w:line="240" w:lineRule="auto"/>
        <w:jc w:val="both"/>
        <w:rPr>
          <w:rFonts w:ascii="Times New Roman" w:hAnsi="Times New Roman" w:cs="Times New Roman"/>
          <w:sz w:val="24"/>
          <w:szCs w:val="24"/>
        </w:rPr>
      </w:pPr>
    </w:p>
    <w:p w14:paraId="0858A2CC" w14:textId="77777777" w:rsidR="006108D9" w:rsidRPr="00CE1BF6" w:rsidRDefault="006108D9" w:rsidP="006108D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2 (§ 9 ods. 4)</w:t>
      </w:r>
    </w:p>
    <w:p w14:paraId="4B6A2F05" w14:textId="77777777" w:rsidR="006108D9" w:rsidRPr="00CE1BF6" w:rsidRDefault="006108D9" w:rsidP="006108D9">
      <w:pPr>
        <w:spacing w:after="0" w:line="240" w:lineRule="auto"/>
        <w:rPr>
          <w:rFonts w:ascii="Times New Roman" w:hAnsi="Times New Roman" w:cs="Times New Roman"/>
          <w:color w:val="00B050"/>
          <w:sz w:val="24"/>
          <w:szCs w:val="24"/>
        </w:rPr>
      </w:pPr>
      <w:r w:rsidRPr="00CE1BF6">
        <w:rPr>
          <w:rFonts w:ascii="Times New Roman" w:hAnsi="Times New Roman" w:cs="Times New Roman"/>
          <w:sz w:val="24"/>
          <w:szCs w:val="24"/>
        </w:rPr>
        <w:lastRenderedPageBreak/>
        <w:t>Z dôvodu právnej istoty a jednoznačnej interpretácie a implementácie sa precizuje formulácia ustanovenia.</w:t>
      </w:r>
      <w:r w:rsidRPr="00CE1BF6">
        <w:rPr>
          <w:rFonts w:ascii="Times New Roman" w:hAnsi="Times New Roman" w:cs="Times New Roman"/>
          <w:color w:val="00B050"/>
          <w:sz w:val="24"/>
          <w:szCs w:val="24"/>
        </w:rPr>
        <w:t xml:space="preserve"> </w:t>
      </w:r>
    </w:p>
    <w:p w14:paraId="439AB486" w14:textId="77777777" w:rsidR="006108D9" w:rsidRPr="00CE1BF6" w:rsidRDefault="006108D9" w:rsidP="006108D9">
      <w:pPr>
        <w:spacing w:after="0" w:line="240" w:lineRule="auto"/>
        <w:jc w:val="both"/>
        <w:rPr>
          <w:rFonts w:ascii="Times New Roman" w:hAnsi="Times New Roman" w:cs="Times New Roman"/>
          <w:sz w:val="24"/>
          <w:szCs w:val="24"/>
        </w:rPr>
      </w:pPr>
    </w:p>
    <w:p w14:paraId="210C4D20" w14:textId="77777777" w:rsidR="006108D9" w:rsidRPr="00CE1BF6" w:rsidRDefault="006108D9" w:rsidP="006108D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bodu 3 (§ 14a)</w:t>
      </w:r>
    </w:p>
    <w:p w14:paraId="6FF7934C" w14:textId="77777777" w:rsidR="006108D9" w:rsidRPr="00CE1BF6" w:rsidRDefault="006108D9" w:rsidP="006108D9">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Štandardne formulované prechodné ustanovenie.</w:t>
      </w:r>
    </w:p>
    <w:p w14:paraId="07DAC02D" w14:textId="77777777" w:rsidR="006108D9" w:rsidRPr="00CE1BF6" w:rsidRDefault="006108D9" w:rsidP="006108D9">
      <w:pPr>
        <w:spacing w:after="0" w:line="240" w:lineRule="auto"/>
        <w:jc w:val="both"/>
        <w:rPr>
          <w:rFonts w:ascii="Times New Roman" w:hAnsi="Times New Roman" w:cs="Times New Roman"/>
          <w:b/>
          <w:bCs/>
          <w:sz w:val="24"/>
          <w:szCs w:val="24"/>
        </w:rPr>
      </w:pPr>
    </w:p>
    <w:p w14:paraId="6E0B31AC" w14:textId="77777777" w:rsidR="006108D9" w:rsidRPr="004831AB" w:rsidRDefault="006108D9" w:rsidP="006108D9">
      <w:pPr>
        <w:spacing w:after="0" w:line="240" w:lineRule="auto"/>
        <w:jc w:val="both"/>
        <w:rPr>
          <w:rFonts w:ascii="Times New Roman" w:hAnsi="Times New Roman" w:cs="Times New Roman"/>
          <w:b/>
          <w:bCs/>
          <w:sz w:val="24"/>
          <w:szCs w:val="24"/>
        </w:rPr>
      </w:pPr>
      <w:r w:rsidRPr="004831AB">
        <w:rPr>
          <w:rFonts w:ascii="Times New Roman" w:hAnsi="Times New Roman" w:cs="Times New Roman"/>
          <w:b/>
          <w:bCs/>
          <w:sz w:val="24"/>
          <w:szCs w:val="24"/>
        </w:rPr>
        <w:t>K bodu 4 až 27 (Sadzobník udržiavacích poplatkov)</w:t>
      </w:r>
    </w:p>
    <w:p w14:paraId="760F2050" w14:textId="7E438BB6" w:rsidR="004831AB" w:rsidRDefault="004831AB" w:rsidP="004831AB">
      <w:pPr>
        <w:widowControl w:val="0"/>
        <w:jc w:val="both"/>
        <w:rPr>
          <w:rFonts w:ascii="Times New Roman" w:eastAsia="Courier New" w:hAnsi="Times New Roman" w:cs="Times New Roman"/>
          <w:color w:val="000000"/>
          <w:sz w:val="24"/>
          <w:szCs w:val="24"/>
          <w:lang w:eastAsia="sk-SK" w:bidi="sk-SK"/>
        </w:rPr>
      </w:pPr>
      <w:r w:rsidRPr="0009729A">
        <w:rPr>
          <w:rFonts w:ascii="Times New Roman" w:eastAsia="Courier New" w:hAnsi="Times New Roman" w:cs="Times New Roman"/>
          <w:color w:val="000000"/>
          <w:sz w:val="24"/>
          <w:szCs w:val="24"/>
          <w:lang w:eastAsia="sk-SK" w:bidi="sk-SK"/>
        </w:rPr>
        <w:t>Udelením patentu získava majiteľ patentu výlučné práva k vynálezu a časovo obmedzený monopol na komerčné využívanie vynálezu.</w:t>
      </w:r>
    </w:p>
    <w:p w14:paraId="63CBFBCC" w14:textId="0053BE0E" w:rsidR="004831AB" w:rsidRPr="0009729A" w:rsidRDefault="004831AB" w:rsidP="004831AB">
      <w:pPr>
        <w:jc w:val="both"/>
        <w:rPr>
          <w:rFonts w:ascii="Times New Roman" w:eastAsia="Courier New" w:hAnsi="Times New Roman" w:cs="Times New Roman"/>
          <w:color w:val="000000"/>
          <w:sz w:val="24"/>
          <w:szCs w:val="24"/>
          <w:lang w:eastAsia="sk-SK" w:bidi="sk-SK"/>
        </w:rPr>
      </w:pPr>
      <w:r w:rsidRPr="0009729A">
        <w:rPr>
          <w:rFonts w:ascii="Times New Roman" w:eastAsia="Courier New" w:hAnsi="Times New Roman" w:cs="Times New Roman"/>
          <w:color w:val="000000"/>
          <w:sz w:val="24"/>
          <w:szCs w:val="24"/>
          <w:lang w:eastAsia="sk-SK" w:bidi="sk-SK"/>
        </w:rPr>
        <w:t>Doba platnosti patentu je 20 rokov od podania patentovej prihlášky</w:t>
      </w:r>
      <w:r>
        <w:rPr>
          <w:rFonts w:ascii="Times New Roman" w:eastAsia="Courier New" w:hAnsi="Times New Roman" w:cs="Times New Roman"/>
          <w:color w:val="000000"/>
          <w:sz w:val="24"/>
          <w:szCs w:val="24"/>
          <w:lang w:eastAsia="sk-SK" w:bidi="sk-SK"/>
        </w:rPr>
        <w:t xml:space="preserve"> a</w:t>
      </w:r>
      <w:r w:rsidRPr="0009729A">
        <w:rPr>
          <w:rFonts w:ascii="Times New Roman" w:eastAsia="Courier New" w:hAnsi="Times New Roman" w:cs="Times New Roman"/>
          <w:color w:val="000000"/>
          <w:sz w:val="24"/>
          <w:szCs w:val="24"/>
          <w:lang w:eastAsia="sk-SK" w:bidi="sk-SK"/>
        </w:rPr>
        <w:t xml:space="preserve"> platnosť patentu je podmienená každoročným platením poplatku za udržiavanie platnosti patentu.</w:t>
      </w:r>
    </w:p>
    <w:p w14:paraId="2387B327" w14:textId="77777777" w:rsidR="004831AB" w:rsidRPr="0009729A" w:rsidRDefault="004831AB" w:rsidP="004831AB">
      <w:pPr>
        <w:widowControl w:val="0"/>
        <w:jc w:val="both"/>
        <w:rPr>
          <w:rFonts w:ascii="Times New Roman" w:eastAsia="Courier New" w:hAnsi="Times New Roman" w:cs="Times New Roman"/>
          <w:color w:val="000000"/>
          <w:sz w:val="24"/>
          <w:szCs w:val="24"/>
          <w:lang w:eastAsia="sk-SK" w:bidi="sk-SK"/>
        </w:rPr>
      </w:pPr>
      <w:r w:rsidRPr="0009729A">
        <w:rPr>
          <w:rFonts w:ascii="Times New Roman" w:eastAsia="Courier New" w:hAnsi="Times New Roman" w:cs="Times New Roman"/>
          <w:color w:val="000000"/>
          <w:sz w:val="24"/>
          <w:szCs w:val="24"/>
          <w:lang w:eastAsia="sk-SK" w:bidi="sk-SK"/>
        </w:rPr>
        <w:t>V podmienkach Slovenskej republiky kopíruje nastavenie relatívne miernej výšky správnych poplatkov aplikovaných v konaní o patentovej prihláške [</w:t>
      </w:r>
      <w:r w:rsidRPr="0009729A">
        <w:rPr>
          <w:rFonts w:ascii="Times New Roman" w:hAnsi="Times New Roman" w:cs="Times New Roman"/>
          <w:sz w:val="24"/>
          <w:szCs w:val="24"/>
        </w:rPr>
        <w:t xml:space="preserve">Časť XVI. Sadzobníka  správnych poplatkov (najmä položka 216)] </w:t>
      </w:r>
      <w:r w:rsidRPr="0009729A">
        <w:rPr>
          <w:rFonts w:ascii="Times New Roman" w:eastAsia="Courier New" w:hAnsi="Times New Roman" w:cs="Times New Roman"/>
          <w:color w:val="000000"/>
          <w:sz w:val="24"/>
          <w:szCs w:val="24"/>
          <w:lang w:eastAsia="sk-SK" w:bidi="sk-SK"/>
        </w:rPr>
        <w:t>ako aj nastavenie vzostupnej výšky udržiavacích poplatkov</w:t>
      </w:r>
      <w:r w:rsidRPr="0009729A">
        <w:rPr>
          <w:rFonts w:ascii="Times New Roman" w:eastAsia="Courier New" w:hAnsi="Times New Roman" w:cs="Times New Roman"/>
          <w:color w:val="000000"/>
          <w:sz w:val="24"/>
          <w:szCs w:val="24"/>
          <w:vertAlign w:val="superscript"/>
          <w:lang w:eastAsia="sk-SK" w:bidi="sk-SK"/>
        </w:rPr>
        <w:t xml:space="preserve"> </w:t>
      </w:r>
      <w:r w:rsidRPr="0009729A">
        <w:rPr>
          <w:rFonts w:ascii="Times New Roman" w:eastAsia="Courier New" w:hAnsi="Times New Roman" w:cs="Times New Roman"/>
          <w:color w:val="000000"/>
          <w:sz w:val="24"/>
          <w:szCs w:val="24"/>
          <w:lang w:eastAsia="sk-SK" w:bidi="sk-SK"/>
        </w:rPr>
        <w:t xml:space="preserve">za jednotlivé roky ochrany globálne používaný model, v ktorom </w:t>
      </w:r>
    </w:p>
    <w:p w14:paraId="27F0A42E" w14:textId="77777777" w:rsidR="004831AB" w:rsidRPr="0009729A" w:rsidRDefault="004831AB" w:rsidP="004831AB">
      <w:pPr>
        <w:widowControl w:val="0"/>
        <w:numPr>
          <w:ilvl w:val="0"/>
          <w:numId w:val="7"/>
        </w:numPr>
        <w:contextualSpacing/>
        <w:jc w:val="both"/>
        <w:rPr>
          <w:rFonts w:ascii="Times New Roman" w:eastAsia="Courier New" w:hAnsi="Times New Roman" w:cs="Times New Roman"/>
          <w:color w:val="000000"/>
          <w:sz w:val="24"/>
          <w:szCs w:val="24"/>
          <w:lang w:eastAsia="sk-SK" w:bidi="sk-SK"/>
        </w:rPr>
      </w:pPr>
      <w:r w:rsidRPr="0009729A">
        <w:rPr>
          <w:rFonts w:ascii="Times New Roman" w:eastAsia="Courier New" w:hAnsi="Times New Roman" w:cs="Times New Roman"/>
          <w:color w:val="000000"/>
          <w:sz w:val="24"/>
          <w:szCs w:val="24"/>
          <w:lang w:eastAsia="sk-SK" w:bidi="sk-SK"/>
        </w:rPr>
        <w:t>výška správnych poplatkov aplikovaných v konaní o patentovej prihláške nebráni prístupu k patentovej ochrane a </w:t>
      </w:r>
    </w:p>
    <w:p w14:paraId="55D7375A" w14:textId="77777777" w:rsidR="004831AB" w:rsidRPr="0009729A" w:rsidRDefault="004831AB" w:rsidP="004831AB">
      <w:pPr>
        <w:widowControl w:val="0"/>
        <w:numPr>
          <w:ilvl w:val="0"/>
          <w:numId w:val="7"/>
        </w:numPr>
        <w:contextualSpacing/>
        <w:jc w:val="both"/>
        <w:rPr>
          <w:rFonts w:ascii="Times New Roman" w:eastAsia="Courier New" w:hAnsi="Times New Roman" w:cs="Times New Roman"/>
          <w:color w:val="000000"/>
          <w:sz w:val="24"/>
          <w:szCs w:val="24"/>
          <w:lang w:eastAsia="sk-SK" w:bidi="sk-SK"/>
        </w:rPr>
      </w:pPr>
      <w:r w:rsidRPr="0009729A">
        <w:rPr>
          <w:rFonts w:ascii="Times New Roman" w:eastAsia="Courier New" w:hAnsi="Times New Roman" w:cs="Times New Roman"/>
          <w:color w:val="000000"/>
          <w:sz w:val="24"/>
          <w:szCs w:val="24"/>
          <w:lang w:eastAsia="sk-SK" w:bidi="sk-SK"/>
        </w:rPr>
        <w:t>najvyššie príjmy prinášajú najhodnotnejšie, resp. komerčne úspešné patenty prostredníctvom udržiavacích poplatkov za neskoršie roky patentovej ochrany.</w:t>
      </w:r>
    </w:p>
    <w:p w14:paraId="3C734BD7" w14:textId="77777777" w:rsidR="004831AB" w:rsidRPr="0009729A" w:rsidRDefault="004831AB" w:rsidP="004831AB">
      <w:pPr>
        <w:widowControl w:val="0"/>
        <w:contextualSpacing/>
        <w:jc w:val="both"/>
        <w:rPr>
          <w:rFonts w:ascii="Times New Roman" w:eastAsia="Courier New" w:hAnsi="Times New Roman" w:cs="Times New Roman"/>
          <w:color w:val="000000"/>
          <w:sz w:val="24"/>
          <w:szCs w:val="24"/>
          <w:lang w:eastAsia="sk-SK" w:bidi="sk-SK"/>
        </w:rPr>
      </w:pPr>
    </w:p>
    <w:p w14:paraId="34E146C0" w14:textId="27AED928" w:rsidR="004831AB" w:rsidRPr="0009729A" w:rsidRDefault="004831AB" w:rsidP="004831AB">
      <w:pPr>
        <w:widowControl w:val="0"/>
        <w:jc w:val="both"/>
        <w:rPr>
          <w:rFonts w:ascii="Times New Roman" w:eastAsia="Courier New" w:hAnsi="Times New Roman" w:cs="Times New Roman"/>
          <w:color w:val="000000"/>
          <w:sz w:val="24"/>
          <w:szCs w:val="24"/>
          <w:lang w:eastAsia="sk-SK" w:bidi="sk-SK"/>
        </w:rPr>
      </w:pPr>
      <w:r w:rsidRPr="0009729A">
        <w:rPr>
          <w:rFonts w:ascii="Times New Roman" w:eastAsia="Courier New" w:hAnsi="Times New Roman" w:cs="Times New Roman"/>
          <w:color w:val="000000"/>
          <w:sz w:val="24"/>
          <w:szCs w:val="24"/>
          <w:lang w:eastAsia="sk-SK" w:bidi="sk-SK"/>
        </w:rPr>
        <w:t>Výška udržiavacích poplatkov nesmie brániť prístupu inovátorov k patentovej ochrane, resp. nesmie odrádzať inovátorov od využitia tejto možnosti ochrany. Preto je nevyhnutné nastaviť sadzby udržiavacích poplatkov na také úrovne, ktoré inovátorom umožňujú na patentovú ochranu dosiahnuť a z patentovej ochrany benefitovať.</w:t>
      </w:r>
    </w:p>
    <w:p w14:paraId="6F479EC2" w14:textId="0212DE21" w:rsidR="006108D9" w:rsidRDefault="004831AB" w:rsidP="006108D9">
      <w:pPr>
        <w:spacing w:after="0" w:line="240" w:lineRule="auto"/>
        <w:jc w:val="both"/>
        <w:rPr>
          <w:rFonts w:ascii="Times New Roman" w:hAnsi="Times New Roman" w:cs="Times New Roman"/>
          <w:sz w:val="24"/>
          <w:szCs w:val="24"/>
        </w:rPr>
      </w:pPr>
      <w:r w:rsidRPr="0009729A">
        <w:rPr>
          <w:rFonts w:ascii="Times New Roman" w:hAnsi="Times New Roman" w:cs="Times New Roman"/>
          <w:sz w:val="24"/>
          <w:szCs w:val="24"/>
        </w:rPr>
        <w:t xml:space="preserve">Sumy udržiavacích poplatkov za patent a udržiavacích poplatkov za európsky patent validovaný pre SR ustanovené v Sadzobníku udržiavacích poplatkov neboli vôbec upravované od účinnosti zákona o udržiavacích poplatkoch, t. j. od 1. februára 2009.  </w:t>
      </w:r>
      <w:r w:rsidRPr="007950D9">
        <w:rPr>
          <w:rFonts w:ascii="Times New Roman" w:hAnsi="Times New Roman" w:cs="Times New Roman"/>
          <w:sz w:val="24"/>
          <w:szCs w:val="24"/>
        </w:rPr>
        <w:t xml:space="preserve">Navrhované zvýšenie </w:t>
      </w:r>
      <w:r w:rsidRPr="004831AB">
        <w:rPr>
          <w:rFonts w:ascii="Times New Roman" w:hAnsi="Times New Roman" w:cs="Times New Roman"/>
          <w:sz w:val="24"/>
          <w:szCs w:val="24"/>
        </w:rPr>
        <w:t>o 20 % (pričom výsledná suma je zaokrúhlená na desiatky eur) zohľadňuje osobitosti a trendy v prostredí patentovej ochrany v európskom meradle.</w:t>
      </w:r>
      <w:r w:rsidRPr="004831AB">
        <w:rPr>
          <w:rFonts w:ascii="Times New Roman" w:eastAsia="Times New Roman" w:hAnsi="Times New Roman" w:cs="Times New Roman"/>
          <w:sz w:val="24"/>
          <w:szCs w:val="24"/>
          <w:lang w:eastAsia="ja-JP"/>
        </w:rPr>
        <w:t xml:space="preserve"> </w:t>
      </w:r>
      <w:r w:rsidR="006108D9" w:rsidRPr="004831AB">
        <w:rPr>
          <w:rFonts w:ascii="Times New Roman" w:hAnsi="Times New Roman" w:cs="Times New Roman"/>
          <w:sz w:val="24"/>
          <w:szCs w:val="24"/>
        </w:rPr>
        <w:t>K výraznejšiemu navýšeniu súm sa nepristupuje aj s ohľadom na skutočnosť, že na rozdiel od správnych poplatkov pri udržiavacích poplatkoch sa neuplatňuje zľava za elektronické podanie.</w:t>
      </w:r>
    </w:p>
    <w:p w14:paraId="28E038D9" w14:textId="3CF1960B" w:rsidR="00A84AB6" w:rsidRDefault="00A84AB6" w:rsidP="006108D9">
      <w:pPr>
        <w:spacing w:after="0" w:line="240" w:lineRule="auto"/>
        <w:jc w:val="both"/>
        <w:rPr>
          <w:rFonts w:ascii="Times New Roman" w:hAnsi="Times New Roman" w:cs="Times New Roman"/>
          <w:sz w:val="24"/>
          <w:szCs w:val="24"/>
        </w:rPr>
      </w:pPr>
    </w:p>
    <w:p w14:paraId="06FB39CE" w14:textId="05823C99" w:rsidR="004831AB" w:rsidRPr="00A84AB6" w:rsidRDefault="00A84AB6" w:rsidP="00A84AB6">
      <w:pPr>
        <w:widowControl w:val="0"/>
        <w:jc w:val="both"/>
        <w:rPr>
          <w:rFonts w:ascii="Times New Roman" w:hAnsi="Times New Roman" w:cs="Times New Roman"/>
          <w:sz w:val="24"/>
          <w:szCs w:val="24"/>
        </w:rPr>
      </w:pPr>
      <w:r>
        <w:rPr>
          <w:rFonts w:ascii="Times New Roman" w:eastAsia="Courier New" w:hAnsi="Times New Roman" w:cs="Times New Roman"/>
          <w:color w:val="000000"/>
          <w:sz w:val="24"/>
          <w:szCs w:val="24"/>
          <w:lang w:eastAsia="sk-SK" w:bidi="sk-SK"/>
        </w:rPr>
        <w:t>Výraznejšie zvýšenie sa týka u</w:t>
      </w:r>
      <w:r w:rsidRPr="0009729A">
        <w:rPr>
          <w:rFonts w:ascii="Times New Roman" w:eastAsia="Courier New" w:hAnsi="Times New Roman" w:cs="Times New Roman"/>
          <w:color w:val="000000"/>
          <w:sz w:val="24"/>
          <w:szCs w:val="24"/>
          <w:lang w:eastAsia="sk-SK" w:bidi="sk-SK"/>
        </w:rPr>
        <w:t>držiavac</w:t>
      </w:r>
      <w:r>
        <w:rPr>
          <w:rFonts w:ascii="Times New Roman" w:eastAsia="Courier New" w:hAnsi="Times New Roman" w:cs="Times New Roman"/>
          <w:color w:val="000000"/>
          <w:sz w:val="24"/>
          <w:szCs w:val="24"/>
          <w:lang w:eastAsia="sk-SK" w:bidi="sk-SK"/>
        </w:rPr>
        <w:t>ích</w:t>
      </w:r>
      <w:r w:rsidRPr="0009729A">
        <w:rPr>
          <w:rFonts w:ascii="Times New Roman" w:eastAsia="Courier New" w:hAnsi="Times New Roman" w:cs="Times New Roman"/>
          <w:color w:val="000000"/>
          <w:sz w:val="24"/>
          <w:szCs w:val="24"/>
          <w:lang w:eastAsia="sk-SK" w:bidi="sk-SK"/>
        </w:rPr>
        <w:t xml:space="preserve"> poplatk</w:t>
      </w:r>
      <w:r>
        <w:rPr>
          <w:rFonts w:ascii="Times New Roman" w:eastAsia="Courier New" w:hAnsi="Times New Roman" w:cs="Times New Roman"/>
          <w:color w:val="000000"/>
          <w:sz w:val="24"/>
          <w:szCs w:val="24"/>
          <w:lang w:eastAsia="sk-SK" w:bidi="sk-SK"/>
        </w:rPr>
        <w:t>ov</w:t>
      </w:r>
      <w:r w:rsidRPr="0009729A">
        <w:rPr>
          <w:rFonts w:ascii="Times New Roman" w:eastAsia="Courier New" w:hAnsi="Times New Roman" w:cs="Times New Roman"/>
          <w:color w:val="000000"/>
          <w:sz w:val="24"/>
          <w:szCs w:val="24"/>
          <w:lang w:eastAsia="sk-SK" w:bidi="sk-SK"/>
        </w:rPr>
        <w:t xml:space="preserve"> za dodatkové ochranné osvedčenia. </w:t>
      </w:r>
      <w:r w:rsidRPr="0009729A">
        <w:rPr>
          <w:rFonts w:ascii="Times New Roman" w:hAnsi="Times New Roman" w:cs="Times New Roman"/>
          <w:sz w:val="24"/>
          <w:szCs w:val="24"/>
        </w:rPr>
        <w:t>Prostredníctvom dodatkového ochranného osvedčenia je možné chrániť výlučne liečivá a výrobky na ochranu rastlín uvádzané na trh na základe príslušného povolenia. Dodatkové ochranné osvedčenia umožňuje majiteľovi základného patentu predĺžiť si dobu ochrany o ďalšie obdobie (maximálne päť rokov), ktoré kompenzuje majiteľovi základného patentu obdobie, kedy nemohol svoj patent komercializovať, a to až do získania povolenia na uvedenie na trh. Inštitút dodatkového ochranného osvedčenia je využívaný primárne farmaceutickými spoločnosťami.</w:t>
      </w:r>
    </w:p>
    <w:p w14:paraId="29A26C51" w14:textId="22E2240B" w:rsidR="006108D9" w:rsidRDefault="006108D9" w:rsidP="006108D9">
      <w:pPr>
        <w:spacing w:after="0" w:line="240" w:lineRule="auto"/>
        <w:jc w:val="both"/>
        <w:rPr>
          <w:rFonts w:ascii="Times New Roman" w:hAnsi="Times New Roman" w:cs="Times New Roman"/>
          <w:sz w:val="24"/>
          <w:szCs w:val="24"/>
        </w:rPr>
      </w:pPr>
      <w:r w:rsidRPr="004831AB">
        <w:rPr>
          <w:rFonts w:ascii="Times New Roman" w:hAnsi="Times New Roman" w:cs="Times New Roman"/>
          <w:sz w:val="24"/>
          <w:szCs w:val="24"/>
        </w:rPr>
        <w:t>V bode 27 sa upravuje aj nesprávny odkaz na poznámku pod čiarou.</w:t>
      </w:r>
    </w:p>
    <w:p w14:paraId="347464A4" w14:textId="2E3AA45D" w:rsidR="00215839" w:rsidRDefault="00215839" w:rsidP="00542D7D">
      <w:pPr>
        <w:spacing w:after="0" w:line="240" w:lineRule="auto"/>
        <w:jc w:val="both"/>
        <w:rPr>
          <w:rFonts w:ascii="Times New Roman" w:hAnsi="Times New Roman" w:cs="Times New Roman"/>
          <w:sz w:val="24"/>
          <w:szCs w:val="24"/>
        </w:rPr>
      </w:pPr>
    </w:p>
    <w:p w14:paraId="1AC055D6" w14:textId="77777777" w:rsidR="004831AB" w:rsidRPr="00CE1BF6" w:rsidRDefault="004831AB" w:rsidP="00542D7D">
      <w:pPr>
        <w:spacing w:after="0" w:line="240" w:lineRule="auto"/>
        <w:jc w:val="both"/>
        <w:rPr>
          <w:rFonts w:ascii="Times New Roman" w:hAnsi="Times New Roman" w:cs="Times New Roman"/>
          <w:sz w:val="24"/>
          <w:szCs w:val="24"/>
        </w:rPr>
      </w:pPr>
    </w:p>
    <w:p w14:paraId="0BFDD2E9" w14:textId="5CF8FDA2" w:rsidR="00215839" w:rsidRPr="00CE1BF6" w:rsidRDefault="00215839" w:rsidP="0021583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 Čl. V</w:t>
      </w:r>
      <w:r w:rsidR="00425BB6">
        <w:rPr>
          <w:rFonts w:ascii="Times New Roman" w:hAnsi="Times New Roman" w:cs="Times New Roman"/>
          <w:b/>
          <w:bCs/>
          <w:sz w:val="24"/>
          <w:szCs w:val="24"/>
        </w:rPr>
        <w:t>I</w:t>
      </w:r>
    </w:p>
    <w:tbl>
      <w:tblPr>
        <w:tblStyle w:val="Mriekatabuky"/>
        <w:tblW w:w="0" w:type="auto"/>
        <w:tblLook w:val="04A0" w:firstRow="1" w:lastRow="0" w:firstColumn="1" w:lastColumn="0" w:noHBand="0" w:noVBand="1"/>
      </w:tblPr>
      <w:tblGrid>
        <w:gridCol w:w="9062"/>
      </w:tblGrid>
      <w:tr w:rsidR="00215839" w:rsidRPr="00CE1BF6" w14:paraId="07A77023" w14:textId="77777777" w:rsidTr="004831AB">
        <w:tc>
          <w:tcPr>
            <w:tcW w:w="9062" w:type="dxa"/>
            <w:shd w:val="clear" w:color="auto" w:fill="FFFFFF" w:themeFill="background1"/>
          </w:tcPr>
          <w:p w14:paraId="2390DE28" w14:textId="09C22AE0" w:rsidR="00215839" w:rsidRPr="00CE1BF6" w:rsidRDefault="004831AB" w:rsidP="00FC2B9C">
            <w:pPr>
              <w:jc w:val="both"/>
              <w:rPr>
                <w:rFonts w:ascii="Times New Roman" w:hAnsi="Times New Roman" w:cs="Times New Roman"/>
                <w:b/>
                <w:bCs/>
                <w:sz w:val="24"/>
                <w:szCs w:val="24"/>
              </w:rPr>
            </w:pPr>
            <w:r>
              <w:rPr>
                <w:rFonts w:ascii="Times New Roman" w:hAnsi="Times New Roman" w:cs="Times New Roman"/>
                <w:b/>
                <w:bCs/>
                <w:sz w:val="24"/>
                <w:szCs w:val="24"/>
              </w:rPr>
              <w:t>z</w:t>
            </w:r>
            <w:r w:rsidR="00215839" w:rsidRPr="00CE1BF6">
              <w:rPr>
                <w:rFonts w:ascii="Times New Roman" w:hAnsi="Times New Roman" w:cs="Times New Roman"/>
                <w:b/>
                <w:bCs/>
                <w:sz w:val="24"/>
                <w:szCs w:val="24"/>
              </w:rPr>
              <w:t>ákon č. 506/2009 Z. z. o ochranných známkach</w:t>
            </w:r>
          </w:p>
        </w:tc>
      </w:tr>
    </w:tbl>
    <w:p w14:paraId="3D85ACC2" w14:textId="77777777" w:rsidR="00215839" w:rsidRPr="00CE1BF6" w:rsidRDefault="00215839" w:rsidP="00215839">
      <w:pPr>
        <w:spacing w:after="0" w:line="240" w:lineRule="auto"/>
        <w:jc w:val="both"/>
        <w:rPr>
          <w:rFonts w:ascii="Times New Roman" w:hAnsi="Times New Roman" w:cs="Times New Roman"/>
          <w:sz w:val="24"/>
          <w:szCs w:val="24"/>
        </w:rPr>
      </w:pPr>
    </w:p>
    <w:p w14:paraId="4C41513D" w14:textId="318B5727" w:rsidR="00215839" w:rsidRPr="00CE1BF6" w:rsidRDefault="00215839" w:rsidP="00215839">
      <w:pPr>
        <w:spacing w:after="0" w:line="240" w:lineRule="auto"/>
        <w:jc w:val="both"/>
        <w:rPr>
          <w:rFonts w:ascii="Times New Roman" w:hAnsi="Times New Roman" w:cs="Times New Roman"/>
          <w:b/>
          <w:bCs/>
          <w:color w:val="000000"/>
          <w:sz w:val="24"/>
          <w:szCs w:val="24"/>
        </w:rPr>
      </w:pPr>
      <w:r w:rsidRPr="00CE1BF6">
        <w:rPr>
          <w:rFonts w:ascii="Times New Roman" w:hAnsi="Times New Roman" w:cs="Times New Roman"/>
          <w:b/>
          <w:bCs/>
          <w:color w:val="000000"/>
          <w:sz w:val="24"/>
          <w:szCs w:val="24"/>
        </w:rPr>
        <w:t>K</w:t>
      </w:r>
      <w:r w:rsidR="00C371FF" w:rsidRPr="00CE1BF6">
        <w:rPr>
          <w:rFonts w:ascii="Times New Roman" w:hAnsi="Times New Roman" w:cs="Times New Roman"/>
          <w:b/>
          <w:bCs/>
          <w:color w:val="000000"/>
          <w:sz w:val="24"/>
          <w:szCs w:val="24"/>
        </w:rPr>
        <w:t> bodu 1, 2, 3</w:t>
      </w:r>
      <w:r w:rsidRPr="00CE1BF6">
        <w:rPr>
          <w:rFonts w:ascii="Times New Roman" w:hAnsi="Times New Roman" w:cs="Times New Roman"/>
          <w:b/>
          <w:bCs/>
          <w:color w:val="000000"/>
          <w:sz w:val="24"/>
          <w:szCs w:val="24"/>
        </w:rPr>
        <w:t xml:space="preserve"> </w:t>
      </w:r>
      <w:r w:rsidR="00C371FF" w:rsidRPr="00CE1BF6">
        <w:rPr>
          <w:rFonts w:ascii="Times New Roman" w:hAnsi="Times New Roman" w:cs="Times New Roman"/>
          <w:b/>
          <w:bCs/>
          <w:color w:val="000000"/>
          <w:sz w:val="24"/>
          <w:szCs w:val="24"/>
        </w:rPr>
        <w:t>(</w:t>
      </w:r>
      <w:r w:rsidRPr="00CE1BF6">
        <w:rPr>
          <w:rFonts w:ascii="Times New Roman" w:hAnsi="Times New Roman" w:cs="Times New Roman"/>
          <w:b/>
          <w:bCs/>
          <w:color w:val="000000"/>
          <w:sz w:val="24"/>
          <w:szCs w:val="24"/>
        </w:rPr>
        <w:t xml:space="preserve">§ 22 ods. </w:t>
      </w:r>
      <w:r w:rsidR="00AD0A80" w:rsidRPr="00CE1BF6">
        <w:rPr>
          <w:rFonts w:ascii="Times New Roman" w:hAnsi="Times New Roman" w:cs="Times New Roman"/>
          <w:b/>
          <w:bCs/>
          <w:color w:val="000000"/>
          <w:sz w:val="24"/>
          <w:szCs w:val="24"/>
        </w:rPr>
        <w:t>3</w:t>
      </w:r>
      <w:r w:rsidR="00C371FF" w:rsidRPr="00CE1BF6">
        <w:rPr>
          <w:rFonts w:ascii="Times New Roman" w:hAnsi="Times New Roman" w:cs="Times New Roman"/>
          <w:b/>
          <w:bCs/>
          <w:color w:val="000000"/>
          <w:sz w:val="24"/>
          <w:szCs w:val="24"/>
        </w:rPr>
        <w:t>, 4, 5)</w:t>
      </w:r>
    </w:p>
    <w:p w14:paraId="00D664EF" w14:textId="77777777" w:rsidR="00215839" w:rsidRPr="00CE1BF6" w:rsidRDefault="00215839" w:rsidP="00215839">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Ustanovenie rieši postup obnovy platnosti zápisu ochrannej známky v prípade, ak k zápisu ochrannej známky došlo až po uplynutí desiatich rokov odo dňa podania prihlášky ochrannej známky. Obsahovo zhodné pravidlo bolo doteraz uvedené v poznámke k položke 231 Časti XVI. Sadzobníka správnych poplatkov. Z dôvodu ucelenosti právnej úpravy sa navrhuje jeho presunutie do zákona o ochranných známkach.</w:t>
      </w:r>
    </w:p>
    <w:p w14:paraId="3BEADB26" w14:textId="77777777" w:rsidR="00215839" w:rsidRPr="00CE1BF6" w:rsidRDefault="00215839" w:rsidP="00215839">
      <w:pPr>
        <w:spacing w:after="0" w:line="240" w:lineRule="auto"/>
        <w:jc w:val="both"/>
        <w:rPr>
          <w:rFonts w:ascii="Times New Roman" w:hAnsi="Times New Roman" w:cs="Times New Roman"/>
          <w:color w:val="000000"/>
          <w:sz w:val="24"/>
          <w:szCs w:val="24"/>
        </w:rPr>
      </w:pPr>
    </w:p>
    <w:p w14:paraId="3BE60EBB" w14:textId="556A557A" w:rsidR="00215839" w:rsidRPr="00CE1BF6" w:rsidRDefault="00215839" w:rsidP="00215839">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V dôsledku vloženia nového odseku dochádza k prečíslovaniu nasledovných odsekov § 22 a úprave súvisiacich vnútorných odkazov.</w:t>
      </w:r>
    </w:p>
    <w:p w14:paraId="15BE9DC3" w14:textId="77777777" w:rsidR="00215839" w:rsidRPr="00CE1BF6" w:rsidRDefault="00215839" w:rsidP="00215839">
      <w:pPr>
        <w:spacing w:after="0" w:line="240" w:lineRule="auto"/>
        <w:jc w:val="both"/>
        <w:rPr>
          <w:rFonts w:ascii="Times New Roman" w:eastAsia="Times New Roman" w:hAnsi="Times New Roman" w:cs="Times New Roman"/>
          <w:sz w:val="24"/>
          <w:szCs w:val="24"/>
          <w:lang w:eastAsia="sk-SK"/>
        </w:rPr>
      </w:pPr>
    </w:p>
    <w:p w14:paraId="4CB6F517" w14:textId="6968F2BB" w:rsidR="00215839" w:rsidRPr="00CE1BF6" w:rsidRDefault="00215839" w:rsidP="00215839">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C371FF" w:rsidRPr="00CE1BF6">
        <w:rPr>
          <w:rFonts w:ascii="Times New Roman" w:eastAsia="Times New Roman" w:hAnsi="Times New Roman" w:cs="Times New Roman"/>
          <w:b/>
          <w:bCs/>
          <w:sz w:val="24"/>
          <w:szCs w:val="24"/>
          <w:lang w:eastAsia="sk-SK"/>
        </w:rPr>
        <w:t> bodu 4</w:t>
      </w:r>
      <w:r w:rsidRPr="00CE1BF6">
        <w:rPr>
          <w:rFonts w:ascii="Times New Roman" w:eastAsia="Times New Roman" w:hAnsi="Times New Roman" w:cs="Times New Roman"/>
          <w:b/>
          <w:bCs/>
          <w:sz w:val="24"/>
          <w:szCs w:val="24"/>
          <w:lang w:eastAsia="sk-SK"/>
        </w:rPr>
        <w:t xml:space="preserve"> </w:t>
      </w:r>
      <w:r w:rsidR="00C371FF" w:rsidRPr="00CE1BF6">
        <w:rPr>
          <w:rFonts w:ascii="Times New Roman" w:eastAsia="Times New Roman" w:hAnsi="Times New Roman" w:cs="Times New Roman"/>
          <w:b/>
          <w:bCs/>
          <w:sz w:val="24"/>
          <w:szCs w:val="24"/>
          <w:lang w:eastAsia="sk-SK"/>
        </w:rPr>
        <w:t>(</w:t>
      </w:r>
      <w:r w:rsidRPr="00CE1BF6">
        <w:rPr>
          <w:rFonts w:ascii="Times New Roman" w:eastAsia="Times New Roman" w:hAnsi="Times New Roman" w:cs="Times New Roman"/>
          <w:b/>
          <w:bCs/>
          <w:sz w:val="24"/>
          <w:szCs w:val="24"/>
          <w:lang w:eastAsia="sk-SK"/>
        </w:rPr>
        <w:t>§ 26 ods. 5</w:t>
      </w:r>
      <w:r w:rsidR="00C371FF" w:rsidRPr="00CE1BF6">
        <w:rPr>
          <w:rFonts w:ascii="Times New Roman" w:eastAsia="Times New Roman" w:hAnsi="Times New Roman" w:cs="Times New Roman"/>
          <w:b/>
          <w:bCs/>
          <w:sz w:val="24"/>
          <w:szCs w:val="24"/>
          <w:lang w:eastAsia="sk-SK"/>
        </w:rPr>
        <w:t>)</w:t>
      </w:r>
    </w:p>
    <w:p w14:paraId="21E5567D" w14:textId="77777777" w:rsidR="00215839" w:rsidRPr="00CE1BF6" w:rsidRDefault="00215839" w:rsidP="00215839">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 xml:space="preserve">Navrhuje sa zmena formy vydávania dokladu o práve prednosti. Zákon o ochranných známkach, rovnako ako aj ďalšie predpisy v oblasti priemyselného vlastníctva (patentový zákon, zákon o dizajnoch, zákon o úžitkových vzoroch), v doterajšom znení obsahuje výnimku predpokladanú § 17 ods. 1 písm. c) zákona č. 305/2013 Z. z. </w:t>
      </w:r>
      <w:r w:rsidRPr="00CE1BF6">
        <w:rPr>
          <w:rFonts w:ascii="Times New Roman" w:hAnsi="Times New Roman" w:cs="Times New Roman"/>
          <w:sz w:val="24"/>
          <w:szCs w:val="24"/>
        </w:rPr>
        <w:t xml:space="preserve">o elektronickej podobe výkonu pôsobnosti orgánov verejnej moci a o zmene a doplnení niektorých zákonov (zákon o e-Governmente). V zmysle § 17 ods. 1 písm. c) zákona o e-Governmente  </w:t>
      </w:r>
      <w:r w:rsidRPr="00CE1BF6">
        <w:rPr>
          <w:rFonts w:ascii="Times New Roman" w:hAnsi="Times New Roman" w:cs="Times New Roman"/>
          <w:i/>
          <w:iCs/>
          <w:sz w:val="24"/>
          <w:szCs w:val="24"/>
        </w:rPr>
        <w:t xml:space="preserve">je </w:t>
      </w:r>
      <w:r w:rsidRPr="00CE1BF6">
        <w:rPr>
          <w:rFonts w:ascii="Times New Roman" w:eastAsia="Times New Roman" w:hAnsi="Times New Roman" w:cs="Times New Roman"/>
          <w:i/>
          <w:iCs/>
          <w:sz w:val="24"/>
          <w:szCs w:val="24"/>
          <w:lang w:eastAsia="sk-SK"/>
        </w:rPr>
        <w:t>orgán verejnej moci povinný uplatňovať výkon verejnej moci elektronicky podľa tohto zákona, pričom túto povinnosť nemá, ak ide o úkony v konaní o právach, právom chránených záujmoch alebo povinnostiach osôb, o ktorých osobitný predpis výslovne ustanovuje, že ich orgán verejnej moci vykonáva výlučne v listinnej podobe</w:t>
      </w:r>
      <w:r w:rsidRPr="00CE1BF6">
        <w:rPr>
          <w:rFonts w:ascii="Times New Roman" w:eastAsia="Times New Roman" w:hAnsi="Times New Roman" w:cs="Times New Roman"/>
          <w:sz w:val="24"/>
          <w:szCs w:val="24"/>
          <w:lang w:eastAsia="sk-SK"/>
        </w:rPr>
        <w:t>; osobitným predpisom resp. relevantnou právnou normou je v prípade zákona o ochranných známkach práve § 26 ods. 5.</w:t>
      </w:r>
    </w:p>
    <w:p w14:paraId="7633B8CC" w14:textId="77777777" w:rsidR="00215839" w:rsidRPr="00CE1BF6" w:rsidRDefault="00215839" w:rsidP="00215839">
      <w:pPr>
        <w:spacing w:after="0" w:line="240" w:lineRule="auto"/>
        <w:jc w:val="both"/>
        <w:rPr>
          <w:rFonts w:ascii="Times New Roman" w:eastAsia="Times New Roman" w:hAnsi="Times New Roman" w:cs="Times New Roman"/>
          <w:sz w:val="24"/>
          <w:szCs w:val="24"/>
          <w:lang w:eastAsia="sk-SK"/>
        </w:rPr>
      </w:pPr>
    </w:p>
    <w:p w14:paraId="39455D93" w14:textId="3AECD59F" w:rsidR="00215839" w:rsidRPr="00CE1BF6" w:rsidRDefault="00215839" w:rsidP="00215839">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 xml:space="preserve">Zmena formy vydávania dokladov o práve prednosti na elektronický úradný dokument  je horizontálnej povahy a dotkne sa všetkých relevantných právnych predpisov v gescii ÚPV SR. </w:t>
      </w:r>
    </w:p>
    <w:p w14:paraId="3523A6CC" w14:textId="77777777" w:rsidR="00215839" w:rsidRPr="00CE1BF6" w:rsidRDefault="00215839" w:rsidP="00215839">
      <w:pPr>
        <w:spacing w:after="0" w:line="240" w:lineRule="auto"/>
        <w:jc w:val="both"/>
        <w:rPr>
          <w:rFonts w:ascii="Times New Roman" w:eastAsia="Times New Roman" w:hAnsi="Times New Roman" w:cs="Times New Roman"/>
          <w:sz w:val="24"/>
          <w:szCs w:val="24"/>
          <w:lang w:eastAsia="sk-SK"/>
        </w:rPr>
      </w:pPr>
    </w:p>
    <w:p w14:paraId="33C2A425" w14:textId="77777777" w:rsidR="00215839" w:rsidRPr="00CE1BF6" w:rsidRDefault="00215839" w:rsidP="00215839">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Zavádza sa možnosť registrácie dokladu o práve prednosti v elektronickom systéme výmeny prioritných dokladov Digital Access Service (DAS), ktorý bol zriadený Svetovou organizáciou duševného vlastníctva (WIPO). ÚPV SR sa zapojí ako úrad prvého podania (tzn. na žiadosť prihlasovateľa alebo majiteľa ochrannej známky zaregistruje doklad o práve prednosti v systéme DAS) a aj ako úrad druhého podania (tzn. bude v konaní o prihláške ochrannej známky akceptovať doklady o práve prednosti zo systému DAS).</w:t>
      </w:r>
    </w:p>
    <w:p w14:paraId="4D1FF695" w14:textId="77777777" w:rsidR="00215839" w:rsidRPr="00CE1BF6" w:rsidRDefault="00215839" w:rsidP="00215839">
      <w:pPr>
        <w:spacing w:after="0" w:line="240" w:lineRule="auto"/>
        <w:jc w:val="both"/>
        <w:rPr>
          <w:rFonts w:ascii="Times New Roman" w:hAnsi="Times New Roman" w:cs="Times New Roman"/>
          <w:sz w:val="24"/>
          <w:szCs w:val="24"/>
        </w:rPr>
      </w:pPr>
    </w:p>
    <w:p w14:paraId="5E43957B" w14:textId="2ACC04B6" w:rsidR="00215839" w:rsidRPr="00CE1BF6" w:rsidRDefault="00215839" w:rsidP="00215839">
      <w:pPr>
        <w:spacing w:after="0" w:line="240" w:lineRule="auto"/>
        <w:jc w:val="both"/>
        <w:rPr>
          <w:rFonts w:ascii="Times New Roman" w:eastAsia="Times New Roman" w:hAnsi="Times New Roman" w:cs="Times New Roman"/>
          <w:sz w:val="24"/>
          <w:szCs w:val="24"/>
          <w:lang w:eastAsia="sk-SK"/>
        </w:rPr>
      </w:pPr>
      <w:r w:rsidRPr="00CE1BF6">
        <w:rPr>
          <w:rFonts w:ascii="Times New Roman" w:hAnsi="Times New Roman" w:cs="Times New Roman"/>
          <w:sz w:val="24"/>
          <w:szCs w:val="24"/>
        </w:rPr>
        <w:t>Opätovne ide o zmenu, ktorá je horizontálnej povahy, ÚPV SR bude na žiadosť registrovať doklady o práve prednosti v systéme DAS aj pri patentových prihláškach, prihláškach úžitkových vzorov a dizajnov.</w:t>
      </w:r>
      <w:r w:rsidRPr="00CE1BF6">
        <w:rPr>
          <w:rFonts w:ascii="Times New Roman" w:eastAsia="Times New Roman" w:hAnsi="Times New Roman" w:cs="Times New Roman"/>
          <w:sz w:val="24"/>
          <w:szCs w:val="24"/>
          <w:highlight w:val="yellow"/>
          <w:lang w:eastAsia="sk-SK"/>
        </w:rPr>
        <w:t xml:space="preserve"> </w:t>
      </w:r>
    </w:p>
    <w:p w14:paraId="61CA8A57" w14:textId="77777777" w:rsidR="00215839" w:rsidRPr="00CE1BF6" w:rsidRDefault="00215839" w:rsidP="00215839">
      <w:pPr>
        <w:spacing w:after="0" w:line="240" w:lineRule="auto"/>
        <w:jc w:val="both"/>
        <w:rPr>
          <w:rFonts w:ascii="Times New Roman" w:hAnsi="Times New Roman" w:cs="Times New Roman"/>
          <w:sz w:val="24"/>
          <w:szCs w:val="24"/>
        </w:rPr>
      </w:pPr>
    </w:p>
    <w:p w14:paraId="322A12B5" w14:textId="4EF72619" w:rsidR="00215839" w:rsidRPr="00CE1BF6" w:rsidRDefault="00215839" w:rsidP="00215839">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C371FF" w:rsidRPr="00CE1BF6">
        <w:rPr>
          <w:rFonts w:ascii="Times New Roman" w:eastAsia="Times New Roman" w:hAnsi="Times New Roman" w:cs="Times New Roman"/>
          <w:b/>
          <w:bCs/>
          <w:sz w:val="24"/>
          <w:szCs w:val="24"/>
          <w:lang w:eastAsia="sk-SK"/>
        </w:rPr>
        <w:t> bodu 5 (</w:t>
      </w:r>
      <w:r w:rsidRPr="00CE1BF6">
        <w:rPr>
          <w:rFonts w:ascii="Times New Roman" w:eastAsia="Times New Roman" w:hAnsi="Times New Roman" w:cs="Times New Roman"/>
          <w:b/>
          <w:bCs/>
          <w:sz w:val="24"/>
          <w:szCs w:val="24"/>
          <w:lang w:eastAsia="sk-SK"/>
        </w:rPr>
        <w:t>§ 33 ods. 2</w:t>
      </w:r>
      <w:r w:rsidR="00C371FF" w:rsidRPr="00CE1BF6">
        <w:rPr>
          <w:rFonts w:ascii="Times New Roman" w:eastAsia="Times New Roman" w:hAnsi="Times New Roman" w:cs="Times New Roman"/>
          <w:b/>
          <w:bCs/>
          <w:sz w:val="24"/>
          <w:szCs w:val="24"/>
          <w:lang w:eastAsia="sk-SK"/>
        </w:rPr>
        <w:t>)</w:t>
      </w:r>
    </w:p>
    <w:p w14:paraId="131C8133" w14:textId="77777777" w:rsidR="00215839" w:rsidRPr="00CE1BF6" w:rsidRDefault="00215839" w:rsidP="00215839">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Navrhuje sa zmena formy vydávania osvedčenia o zápise ochrannej známky do registra z listinnej podoby na podobu elektronického úradného dokumentu. Navrhovaná zmena reflektuje trendy v elektronickom výkone verejnej moci a je reakciou aj na požiadavku z prostredia používateľov systému práv priemyselného vlastníctva. </w:t>
      </w:r>
      <w:r w:rsidRPr="00CE1BF6">
        <w:rPr>
          <w:rFonts w:ascii="Times New Roman" w:eastAsia="Times New Roman" w:hAnsi="Times New Roman" w:cs="Times New Roman"/>
          <w:sz w:val="24"/>
          <w:szCs w:val="24"/>
          <w:lang w:eastAsia="sk-SK"/>
        </w:rPr>
        <w:t xml:space="preserve">Zákon o ochranných známkach v doterajšom znení obsahuje výnimku predpokladanú § 17 ods. 1 písm. c) zákona č. 305/2013 Z. z. </w:t>
      </w:r>
      <w:r w:rsidRPr="00CE1BF6">
        <w:rPr>
          <w:rFonts w:ascii="Times New Roman" w:hAnsi="Times New Roman" w:cs="Times New Roman"/>
          <w:sz w:val="24"/>
          <w:szCs w:val="24"/>
        </w:rPr>
        <w:t>o elektronickej podobe výkonu pôsobnosti orgánov verejnej moci a o zmene a doplnení niektorých zákonov (zákon o e-Governmente).</w:t>
      </w:r>
    </w:p>
    <w:p w14:paraId="47953407" w14:textId="77777777" w:rsidR="00215839" w:rsidRPr="00CE1BF6" w:rsidRDefault="00215839" w:rsidP="00215839">
      <w:pPr>
        <w:spacing w:after="0" w:line="240" w:lineRule="auto"/>
        <w:jc w:val="both"/>
        <w:rPr>
          <w:rFonts w:ascii="Times New Roman" w:eastAsia="Times New Roman" w:hAnsi="Times New Roman" w:cs="Times New Roman"/>
          <w:sz w:val="24"/>
          <w:szCs w:val="24"/>
          <w:lang w:eastAsia="sk-SK"/>
        </w:rPr>
      </w:pPr>
    </w:p>
    <w:p w14:paraId="41F9DAB7" w14:textId="6FDD8CB0" w:rsidR="00215839" w:rsidRPr="00CE1BF6" w:rsidRDefault="00215839" w:rsidP="00215839">
      <w:pPr>
        <w:spacing w:after="0" w:line="240" w:lineRule="auto"/>
        <w:jc w:val="both"/>
        <w:rPr>
          <w:rFonts w:ascii="Times New Roman" w:eastAsia="Times New Roman" w:hAnsi="Times New Roman" w:cs="Times New Roman"/>
          <w:sz w:val="24"/>
          <w:szCs w:val="24"/>
          <w:lang w:eastAsia="sk-SK"/>
        </w:rPr>
      </w:pPr>
      <w:r w:rsidRPr="00CE1BF6">
        <w:rPr>
          <w:rFonts w:ascii="Times New Roman" w:eastAsia="Times New Roman" w:hAnsi="Times New Roman" w:cs="Times New Roman"/>
          <w:sz w:val="24"/>
          <w:szCs w:val="24"/>
          <w:lang w:eastAsia="sk-SK"/>
        </w:rPr>
        <w:t>Zmena formy vydávania osvedčení o udelení resp. zápise práva priemyselného vlastníctva do príslušného registra na elektronický úradný dokument  je horizontálnej povahy a dotkne sa všetkých relevantných právnych predpisov v gescii ÚPV SR.</w:t>
      </w:r>
    </w:p>
    <w:p w14:paraId="29488715" w14:textId="77777777" w:rsidR="00215839" w:rsidRPr="00CE1BF6" w:rsidRDefault="00215839" w:rsidP="00215839">
      <w:pPr>
        <w:spacing w:after="0" w:line="240" w:lineRule="auto"/>
        <w:jc w:val="both"/>
        <w:rPr>
          <w:rFonts w:ascii="Times New Roman" w:eastAsia="Times New Roman" w:hAnsi="Times New Roman" w:cs="Times New Roman"/>
          <w:sz w:val="24"/>
          <w:szCs w:val="24"/>
          <w:lang w:eastAsia="sk-SK"/>
        </w:rPr>
      </w:pPr>
    </w:p>
    <w:p w14:paraId="5E72F9FB" w14:textId="5917BB00" w:rsidR="00215839" w:rsidRPr="00CE1BF6" w:rsidRDefault="00215839" w:rsidP="00215839">
      <w:pPr>
        <w:spacing w:after="0" w:line="240" w:lineRule="auto"/>
        <w:jc w:val="both"/>
        <w:rPr>
          <w:rFonts w:ascii="Times New Roman" w:eastAsia="Times New Roman" w:hAnsi="Times New Roman" w:cs="Times New Roman"/>
          <w:b/>
          <w:bCs/>
          <w:sz w:val="24"/>
          <w:szCs w:val="24"/>
          <w:lang w:eastAsia="sk-SK"/>
        </w:rPr>
      </w:pPr>
      <w:r w:rsidRPr="00CE1BF6">
        <w:rPr>
          <w:rFonts w:ascii="Times New Roman" w:eastAsia="Times New Roman" w:hAnsi="Times New Roman" w:cs="Times New Roman"/>
          <w:b/>
          <w:bCs/>
          <w:sz w:val="24"/>
          <w:szCs w:val="24"/>
          <w:lang w:eastAsia="sk-SK"/>
        </w:rPr>
        <w:t>K</w:t>
      </w:r>
      <w:r w:rsidR="00C371FF" w:rsidRPr="00CE1BF6">
        <w:rPr>
          <w:rFonts w:ascii="Times New Roman" w:eastAsia="Times New Roman" w:hAnsi="Times New Roman" w:cs="Times New Roman"/>
          <w:b/>
          <w:bCs/>
          <w:sz w:val="24"/>
          <w:szCs w:val="24"/>
          <w:lang w:eastAsia="sk-SK"/>
        </w:rPr>
        <w:t> bodu 6 [</w:t>
      </w:r>
      <w:r w:rsidRPr="00CE1BF6">
        <w:rPr>
          <w:rFonts w:ascii="Times New Roman" w:eastAsia="Times New Roman" w:hAnsi="Times New Roman" w:cs="Times New Roman"/>
          <w:b/>
          <w:bCs/>
          <w:sz w:val="24"/>
          <w:szCs w:val="24"/>
          <w:lang w:eastAsia="sk-SK"/>
        </w:rPr>
        <w:t>§ 37 ods. 9 (vypúšťa sa)</w:t>
      </w:r>
      <w:r w:rsidR="00C371FF" w:rsidRPr="00CE1BF6">
        <w:rPr>
          <w:rFonts w:ascii="Times New Roman" w:eastAsia="Times New Roman" w:hAnsi="Times New Roman" w:cs="Times New Roman"/>
          <w:b/>
          <w:bCs/>
          <w:sz w:val="24"/>
          <w:szCs w:val="24"/>
          <w:lang w:eastAsia="sk-SK"/>
        </w:rPr>
        <w:t>]</w:t>
      </w:r>
    </w:p>
    <w:p w14:paraId="7BED0BB7" w14:textId="77777777" w:rsidR="00215839" w:rsidRPr="00CE1BF6" w:rsidRDefault="00215839" w:rsidP="00215839">
      <w:pPr>
        <w:spacing w:after="0" w:line="240" w:lineRule="auto"/>
        <w:jc w:val="both"/>
        <w:rPr>
          <w:rFonts w:ascii="Times New Roman" w:hAnsi="Times New Roman" w:cs="Times New Roman"/>
          <w:bCs/>
          <w:sz w:val="24"/>
          <w:szCs w:val="24"/>
        </w:rPr>
      </w:pPr>
      <w:r w:rsidRPr="00CE1BF6">
        <w:rPr>
          <w:rFonts w:ascii="Times New Roman" w:hAnsi="Times New Roman" w:cs="Times New Roman"/>
          <w:bCs/>
          <w:sz w:val="24"/>
          <w:szCs w:val="24"/>
        </w:rPr>
        <w:t>V spojitosti so zavedením úpravy náhrad trov sporových konaní vedených pred ÚPV SR (konanie o návrhu na zrušenie ochrannej známky, konanie o návrhu na vyhlásenie ochrannej známky za neplatnú) sa upúšťa od inštitútu kaucie. Ponechanie tohto inštitútu pri súbežnom uplatňovaní pravidiel náhrad trov sporových konaní sa javí ako nadbytočné, resp. strácajúce svoju opodstatnenosť.</w:t>
      </w:r>
    </w:p>
    <w:p w14:paraId="4FE75D25" w14:textId="77777777" w:rsidR="00215839" w:rsidRPr="00CE1BF6" w:rsidRDefault="00215839" w:rsidP="00215839">
      <w:pPr>
        <w:spacing w:after="0" w:line="240" w:lineRule="auto"/>
        <w:jc w:val="both"/>
        <w:rPr>
          <w:rFonts w:ascii="Times New Roman" w:hAnsi="Times New Roman" w:cs="Times New Roman"/>
          <w:sz w:val="24"/>
          <w:szCs w:val="24"/>
        </w:rPr>
      </w:pPr>
    </w:p>
    <w:p w14:paraId="79ED4368" w14:textId="7F37592D" w:rsidR="00215839" w:rsidRPr="00CE1BF6" w:rsidRDefault="00215839" w:rsidP="0021583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C371FF" w:rsidRPr="00CE1BF6">
        <w:rPr>
          <w:rFonts w:ascii="Times New Roman" w:hAnsi="Times New Roman" w:cs="Times New Roman"/>
          <w:b/>
          <w:bCs/>
          <w:sz w:val="24"/>
          <w:szCs w:val="24"/>
        </w:rPr>
        <w:t> bodu 7, 8, 12 [</w:t>
      </w:r>
      <w:r w:rsidRPr="00CE1BF6">
        <w:rPr>
          <w:rFonts w:ascii="Times New Roman" w:hAnsi="Times New Roman" w:cs="Times New Roman"/>
          <w:b/>
          <w:bCs/>
          <w:sz w:val="24"/>
          <w:szCs w:val="24"/>
        </w:rPr>
        <w:t>§ 39 ods. 1 a ods. 4 písm. e), § 51 ods. 9</w:t>
      </w:r>
      <w:r w:rsidR="00C371FF" w:rsidRPr="00CE1BF6">
        <w:rPr>
          <w:rFonts w:ascii="Times New Roman" w:hAnsi="Times New Roman" w:cs="Times New Roman"/>
          <w:b/>
          <w:bCs/>
          <w:sz w:val="24"/>
          <w:szCs w:val="24"/>
        </w:rPr>
        <w:t>]</w:t>
      </w:r>
    </w:p>
    <w:p w14:paraId="1E3FED5C" w14:textId="77777777" w:rsidR="00215839" w:rsidRPr="00CE1BF6" w:rsidRDefault="00215839" w:rsidP="00215839">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Zmeny vnútorných odkazov  v dôsledku vloženia nového odseku do § 22.</w:t>
      </w:r>
    </w:p>
    <w:p w14:paraId="1581B093" w14:textId="77777777" w:rsidR="00215839" w:rsidRPr="00CE1BF6" w:rsidRDefault="00215839" w:rsidP="00215839">
      <w:pPr>
        <w:spacing w:after="0" w:line="240" w:lineRule="auto"/>
        <w:jc w:val="both"/>
        <w:rPr>
          <w:rFonts w:ascii="Times New Roman" w:hAnsi="Times New Roman" w:cs="Times New Roman"/>
          <w:sz w:val="24"/>
          <w:szCs w:val="24"/>
        </w:rPr>
      </w:pPr>
    </w:p>
    <w:p w14:paraId="2B5FBC30" w14:textId="5D09705C" w:rsidR="00215839" w:rsidRPr="00CE1BF6" w:rsidRDefault="00215839" w:rsidP="0021583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C371FF" w:rsidRPr="00CE1BF6">
        <w:rPr>
          <w:rFonts w:ascii="Times New Roman" w:hAnsi="Times New Roman" w:cs="Times New Roman"/>
          <w:b/>
          <w:bCs/>
          <w:sz w:val="24"/>
          <w:szCs w:val="24"/>
        </w:rPr>
        <w:t> bodu 9 (</w:t>
      </w:r>
      <w:r w:rsidRPr="00CE1BF6">
        <w:rPr>
          <w:rFonts w:ascii="Times New Roman" w:hAnsi="Times New Roman" w:cs="Times New Roman"/>
          <w:b/>
          <w:bCs/>
          <w:sz w:val="24"/>
          <w:szCs w:val="24"/>
        </w:rPr>
        <w:t>§ 42a</w:t>
      </w:r>
      <w:r w:rsidR="00C371FF" w:rsidRPr="00CE1BF6">
        <w:rPr>
          <w:rFonts w:ascii="Times New Roman" w:hAnsi="Times New Roman" w:cs="Times New Roman"/>
          <w:b/>
          <w:bCs/>
          <w:sz w:val="24"/>
          <w:szCs w:val="24"/>
        </w:rPr>
        <w:t>)</w:t>
      </w:r>
    </w:p>
    <w:p w14:paraId="12C34D8A" w14:textId="3B74D137" w:rsidR="00215839" w:rsidRPr="00CE1BF6" w:rsidRDefault="00215839" w:rsidP="00215839">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Navrhuje sa riešenie otázky náhrady trov v prípade sporových konaní pred ÚPV SR. V prípade zákona o ochranných známkach ide o </w:t>
      </w:r>
      <w:r w:rsidRPr="00CE1BF6">
        <w:rPr>
          <w:rFonts w:ascii="Times New Roman" w:hAnsi="Times New Roman" w:cs="Times New Roman"/>
          <w:bCs/>
          <w:sz w:val="24"/>
          <w:szCs w:val="24"/>
        </w:rPr>
        <w:t>konanie o</w:t>
      </w:r>
      <w:r w:rsidR="00FB71BC" w:rsidRPr="00CE1BF6">
        <w:rPr>
          <w:rFonts w:ascii="Times New Roman" w:hAnsi="Times New Roman" w:cs="Times New Roman"/>
          <w:bCs/>
          <w:sz w:val="24"/>
          <w:szCs w:val="24"/>
        </w:rPr>
        <w:t xml:space="preserve"> námietkach, o konanie o </w:t>
      </w:r>
      <w:r w:rsidRPr="00CE1BF6">
        <w:rPr>
          <w:rFonts w:ascii="Times New Roman" w:hAnsi="Times New Roman" w:cs="Times New Roman"/>
          <w:bCs/>
          <w:sz w:val="24"/>
          <w:szCs w:val="24"/>
        </w:rPr>
        <w:t>návrhu na zrušenie ochrannej známky a o konanie o návrhu na vyhlásenie ochrannej známky za neplatnú</w:t>
      </w:r>
      <w:r w:rsidRPr="00CE1BF6">
        <w:rPr>
          <w:rFonts w:ascii="Times New Roman" w:hAnsi="Times New Roman" w:cs="Times New Roman"/>
          <w:color w:val="000000"/>
          <w:sz w:val="24"/>
          <w:szCs w:val="24"/>
        </w:rPr>
        <w:t xml:space="preserve">. </w:t>
      </w:r>
      <w:r w:rsidRPr="00CE1BF6">
        <w:rPr>
          <w:rFonts w:ascii="Times New Roman" w:hAnsi="Times New Roman" w:cs="Times New Roman"/>
          <w:sz w:val="24"/>
          <w:szCs w:val="24"/>
        </w:rPr>
        <w:t xml:space="preserve">Pre tieto sporové konania vedené pred ÚPV SR je príznačné, že účastníci konania (v danom </w:t>
      </w:r>
      <w:r w:rsidR="00C371FF" w:rsidRPr="00CE1BF6">
        <w:rPr>
          <w:rFonts w:ascii="Times New Roman" w:hAnsi="Times New Roman" w:cs="Times New Roman"/>
          <w:sz w:val="24"/>
          <w:szCs w:val="24"/>
        </w:rPr>
        <w:t xml:space="preserve">prípade </w:t>
      </w:r>
      <w:r w:rsidR="00FB71BC" w:rsidRPr="00CE1BF6">
        <w:rPr>
          <w:rFonts w:ascii="Times New Roman" w:hAnsi="Times New Roman" w:cs="Times New Roman"/>
          <w:sz w:val="24"/>
          <w:szCs w:val="24"/>
        </w:rPr>
        <w:t xml:space="preserve">namietateľ a prihlasovateľ, resp. </w:t>
      </w:r>
      <w:r w:rsidRPr="00CE1BF6">
        <w:rPr>
          <w:rFonts w:ascii="Times New Roman" w:hAnsi="Times New Roman" w:cs="Times New Roman"/>
          <w:sz w:val="24"/>
          <w:szCs w:val="24"/>
        </w:rPr>
        <w:t xml:space="preserve">navrhovateľ a majiteľ </w:t>
      </w:r>
      <w:r w:rsidR="00FB71BC" w:rsidRPr="00CE1BF6">
        <w:rPr>
          <w:rFonts w:ascii="Times New Roman" w:hAnsi="Times New Roman" w:cs="Times New Roman"/>
          <w:sz w:val="24"/>
          <w:szCs w:val="24"/>
        </w:rPr>
        <w:t>ochrannej známky</w:t>
      </w:r>
      <w:r w:rsidRPr="00CE1BF6">
        <w:rPr>
          <w:rFonts w:ascii="Times New Roman" w:hAnsi="Times New Roman" w:cs="Times New Roman"/>
          <w:sz w:val="24"/>
          <w:szCs w:val="24"/>
        </w:rPr>
        <w:t>) stoja v protichodnom postavení, obhajujú svoje protichodné záujmy a  ich záujem na výsledku konania je protichodný; sporové konani</w:t>
      </w:r>
      <w:r w:rsidR="00FB71BC" w:rsidRPr="00CE1BF6">
        <w:rPr>
          <w:rFonts w:ascii="Times New Roman" w:hAnsi="Times New Roman" w:cs="Times New Roman"/>
          <w:sz w:val="24"/>
          <w:szCs w:val="24"/>
        </w:rPr>
        <w:t>e</w:t>
      </w:r>
      <w:r w:rsidRPr="00CE1BF6">
        <w:rPr>
          <w:rFonts w:ascii="Times New Roman" w:hAnsi="Times New Roman" w:cs="Times New Roman"/>
          <w:sz w:val="24"/>
          <w:szCs w:val="24"/>
        </w:rPr>
        <w:t xml:space="preserve"> má kontradiktórny charakter.</w:t>
      </w:r>
    </w:p>
    <w:p w14:paraId="2B15CBC6" w14:textId="77777777" w:rsidR="00FF7FEB" w:rsidRDefault="00FF7FEB" w:rsidP="00215839">
      <w:pPr>
        <w:spacing w:after="0" w:line="240" w:lineRule="auto"/>
        <w:jc w:val="both"/>
        <w:rPr>
          <w:rFonts w:ascii="Times New Roman" w:hAnsi="Times New Roman" w:cs="Times New Roman"/>
          <w:color w:val="000000"/>
          <w:sz w:val="24"/>
          <w:szCs w:val="24"/>
        </w:rPr>
      </w:pPr>
    </w:p>
    <w:p w14:paraId="69826146" w14:textId="65D1577A" w:rsidR="00215839" w:rsidRPr="00CE1BF6" w:rsidRDefault="00215839" w:rsidP="00215839">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Navrhuje sa upraviť procesné pravidlá pre trovy konania pre sporové konania na základe zásady procesného úspechu.</w:t>
      </w:r>
    </w:p>
    <w:p w14:paraId="49DAB8D5" w14:textId="77777777" w:rsidR="00215839" w:rsidRPr="00CE1BF6" w:rsidRDefault="00215839" w:rsidP="00215839">
      <w:pPr>
        <w:spacing w:after="0" w:line="240" w:lineRule="auto"/>
        <w:jc w:val="both"/>
        <w:rPr>
          <w:rFonts w:ascii="Times New Roman" w:hAnsi="Times New Roman" w:cs="Times New Roman"/>
          <w:color w:val="000000"/>
          <w:sz w:val="24"/>
          <w:szCs w:val="24"/>
        </w:rPr>
      </w:pPr>
    </w:p>
    <w:p w14:paraId="66F1ADA0" w14:textId="10C7BC3B" w:rsidR="00215839" w:rsidRPr="00CE1BF6" w:rsidRDefault="00215839" w:rsidP="00215839">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ÚPV SR prizná úspešnej strane, a to aj bez návrhu účastníka konania, minimálne náhradu trov vo výške správneho poplatku, ktorý sa vzťahuje na dané sporové konanie, a v prípade, ak bol úspešný účastník konania v sporovom konaní zastúpený advokátom alebo patentovým zástupcom, aj náhradu trov konania v paušálnej výške 200 €  (kompenzácia vynaložených nákladov úspešného účastníka konania na zastupovanie advokátom alebo patentovým zástupcom</w:t>
      </w:r>
      <w:r w:rsidR="00FF7FEB">
        <w:rPr>
          <w:rFonts w:ascii="Times New Roman" w:hAnsi="Times New Roman" w:cs="Times New Roman"/>
          <w:color w:val="000000"/>
          <w:sz w:val="24"/>
          <w:szCs w:val="24"/>
        </w:rPr>
        <w:t xml:space="preserve"> v prípade, že je účastník konania zastúpený počas celého konania</w:t>
      </w:r>
      <w:r w:rsidRPr="00CE1BF6">
        <w:rPr>
          <w:rFonts w:ascii="Times New Roman" w:hAnsi="Times New Roman" w:cs="Times New Roman"/>
          <w:color w:val="000000"/>
          <w:sz w:val="24"/>
          <w:szCs w:val="24"/>
        </w:rPr>
        <w:t xml:space="preserve">). </w:t>
      </w:r>
    </w:p>
    <w:p w14:paraId="609EC2B1" w14:textId="77777777" w:rsidR="00215839" w:rsidRPr="00CE1BF6" w:rsidRDefault="00215839" w:rsidP="00215839">
      <w:pPr>
        <w:spacing w:after="0" w:line="240" w:lineRule="auto"/>
        <w:jc w:val="both"/>
        <w:rPr>
          <w:rFonts w:ascii="Times New Roman" w:hAnsi="Times New Roman" w:cs="Times New Roman"/>
          <w:color w:val="000000"/>
          <w:sz w:val="24"/>
          <w:szCs w:val="24"/>
        </w:rPr>
      </w:pPr>
    </w:p>
    <w:p w14:paraId="459FEBE6" w14:textId="77777777" w:rsidR="00215839" w:rsidRPr="00CE1BF6" w:rsidRDefault="00215839" w:rsidP="00215839">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V prípade, že má účastník konania vo veci len čiastočný úspech, nárok na náhradu trov konania  nemá žiadny z účastníkov konania.</w:t>
      </w:r>
    </w:p>
    <w:p w14:paraId="2329AA1A" w14:textId="77777777" w:rsidR="00215839" w:rsidRPr="00CE1BF6" w:rsidRDefault="00215839" w:rsidP="00215839">
      <w:pPr>
        <w:spacing w:after="0" w:line="240" w:lineRule="auto"/>
        <w:jc w:val="both"/>
        <w:rPr>
          <w:rFonts w:ascii="Times New Roman" w:hAnsi="Times New Roman" w:cs="Times New Roman"/>
          <w:color w:val="000000"/>
          <w:sz w:val="24"/>
          <w:szCs w:val="24"/>
        </w:rPr>
      </w:pPr>
    </w:p>
    <w:p w14:paraId="106F6F3B" w14:textId="77777777" w:rsidR="00215839" w:rsidRPr="00CE1BF6" w:rsidRDefault="00215839" w:rsidP="00215839">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Náhrada trov konania sa vzťahuje osobitne na konanie prvom stupni a osobitne aj na prípadné konanie v druhom stupni (konanie o rozklade proti rozhodnutiu prvostupňového orgánu).</w:t>
      </w:r>
    </w:p>
    <w:p w14:paraId="1E0ADE5C" w14:textId="77777777" w:rsidR="00215839" w:rsidRPr="00CE1BF6" w:rsidRDefault="00215839" w:rsidP="00215839">
      <w:pPr>
        <w:spacing w:after="0" w:line="240" w:lineRule="auto"/>
        <w:jc w:val="both"/>
        <w:rPr>
          <w:rFonts w:ascii="Times New Roman" w:hAnsi="Times New Roman" w:cs="Times New Roman"/>
          <w:color w:val="000000"/>
          <w:sz w:val="24"/>
          <w:szCs w:val="24"/>
        </w:rPr>
      </w:pPr>
    </w:p>
    <w:p w14:paraId="2201448B" w14:textId="77777777" w:rsidR="00215839" w:rsidRPr="00CE1BF6" w:rsidRDefault="00215839" w:rsidP="00215839">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Výrok o trovách konania bude súčasťou rozhodnutia vydaného vo veci samej (meritórneho rozhodnutia); vykonateľné rozhodnutie je exekučným titulov v zmysle § 45 ods. 2 písm. f) zákona NR SR č. 233/1995 Z. z. o súdnych exekútoroch a exekučnej činnosti (Exekučný poriadok) a o zmene a doplnení ďalších zákonov.</w:t>
      </w:r>
    </w:p>
    <w:p w14:paraId="25AF4929" w14:textId="77777777" w:rsidR="00215839" w:rsidRPr="00CE1BF6" w:rsidRDefault="00215839" w:rsidP="00215839">
      <w:pPr>
        <w:spacing w:after="0" w:line="240" w:lineRule="auto"/>
        <w:jc w:val="both"/>
        <w:rPr>
          <w:rFonts w:ascii="Times New Roman" w:hAnsi="Times New Roman" w:cs="Times New Roman"/>
          <w:color w:val="000000"/>
          <w:sz w:val="24"/>
          <w:szCs w:val="24"/>
        </w:rPr>
      </w:pPr>
    </w:p>
    <w:p w14:paraId="50967A5E" w14:textId="35930FC9" w:rsidR="00215839" w:rsidRPr="00CE1BF6" w:rsidRDefault="00215839" w:rsidP="00215839">
      <w:pPr>
        <w:spacing w:after="0" w:line="240" w:lineRule="auto"/>
        <w:jc w:val="both"/>
        <w:rPr>
          <w:rFonts w:ascii="Times New Roman" w:hAnsi="Times New Roman" w:cs="Times New Roman"/>
          <w:iCs/>
          <w:sz w:val="24"/>
          <w:szCs w:val="24"/>
        </w:rPr>
      </w:pPr>
      <w:r w:rsidRPr="00CE1BF6">
        <w:rPr>
          <w:rFonts w:ascii="Times New Roman" w:hAnsi="Times New Roman" w:cs="Times New Roman"/>
          <w:iCs/>
          <w:sz w:val="24"/>
          <w:szCs w:val="24"/>
        </w:rPr>
        <w:t>Zavedenie predmetného nástroja má za cieľ aspoň čiastočne kompenzovať náklady úspešného účastníka sporového konania vedeného pred ÚPV SR</w:t>
      </w:r>
      <w:r w:rsidR="00FF7FEB">
        <w:rPr>
          <w:rFonts w:ascii="Times New Roman" w:hAnsi="Times New Roman" w:cs="Times New Roman"/>
          <w:iCs/>
          <w:sz w:val="24"/>
          <w:szCs w:val="24"/>
        </w:rPr>
        <w:t xml:space="preserve"> (pričom ustanovenia osobitných predpisov, konkrétne </w:t>
      </w:r>
      <w:r w:rsidR="00FF7FEB">
        <w:rPr>
          <w:rFonts w:ascii="Times New Roman" w:hAnsi="Times New Roman" w:cs="Times New Roman"/>
          <w:sz w:val="24"/>
          <w:szCs w:val="24"/>
        </w:rPr>
        <w:t xml:space="preserve">vyhlášky č. 611/2004 Z. z., ktorou sa ustanovujú podrobnosti o priebehu odbornej skúšky, podrobnosti o priebehu skúšky spôsobilosti, spôsob určenia odmeny patentových zástupcov, podmienky na určenie náhrady hotových výdavkov a náhrady za stratu času v znení vyhlášky č. 169/2023 Z. z. a vyhlášky č. 655/2004 Z. z. o odmenách a náhradách advokátov za poskytovanie právnych služieb v znení neskorších predpisov, </w:t>
      </w:r>
      <w:r w:rsidR="00FF7FEB">
        <w:rPr>
          <w:rFonts w:ascii="Times New Roman" w:hAnsi="Times New Roman" w:cs="Times New Roman"/>
          <w:iCs/>
          <w:sz w:val="24"/>
          <w:szCs w:val="24"/>
        </w:rPr>
        <w:t>nie sú dotknuté)</w:t>
      </w:r>
      <w:r w:rsidR="00FF7FEB" w:rsidRPr="00CE1BF6">
        <w:rPr>
          <w:rFonts w:ascii="Times New Roman" w:hAnsi="Times New Roman" w:cs="Times New Roman"/>
          <w:iCs/>
          <w:sz w:val="24"/>
          <w:szCs w:val="24"/>
        </w:rPr>
        <w:t xml:space="preserve"> </w:t>
      </w:r>
      <w:r w:rsidRPr="00CE1BF6">
        <w:rPr>
          <w:rFonts w:ascii="Times New Roman" w:hAnsi="Times New Roman" w:cs="Times New Roman"/>
          <w:iCs/>
          <w:sz w:val="24"/>
          <w:szCs w:val="24"/>
        </w:rPr>
        <w:t xml:space="preserve"> a eliminovať prípadné nedôvodné sporové konania, resp. aj vytvára väčší priestor pre zmierlivé urovnanie sporov. Synergickým očakávaným efektom je aj vyššia kvalita podaní predkladaných </w:t>
      </w:r>
      <w:r w:rsidRPr="00CE1BF6">
        <w:rPr>
          <w:rFonts w:ascii="Times New Roman" w:hAnsi="Times New Roman" w:cs="Times New Roman"/>
          <w:iCs/>
          <w:sz w:val="24"/>
          <w:szCs w:val="24"/>
        </w:rPr>
        <w:lastRenderedPageBreak/>
        <w:t>zo strany účastníkov sporových konaní zastúpených advokátmi alebo patentovými zástupcami a tým vyššia miera profesionality a predpoklad zefektívnenia a zrýchlenia sporových konaní.</w:t>
      </w:r>
    </w:p>
    <w:p w14:paraId="37E14523" w14:textId="77777777" w:rsidR="00215839" w:rsidRPr="00CE1BF6" w:rsidRDefault="00215839" w:rsidP="00215839">
      <w:pPr>
        <w:spacing w:after="0" w:line="240" w:lineRule="auto"/>
        <w:jc w:val="both"/>
        <w:rPr>
          <w:rFonts w:ascii="Times New Roman" w:hAnsi="Times New Roman" w:cs="Times New Roman"/>
          <w:iCs/>
          <w:sz w:val="24"/>
          <w:szCs w:val="24"/>
        </w:rPr>
      </w:pPr>
    </w:p>
    <w:p w14:paraId="58261326" w14:textId="4F3D2F23" w:rsidR="00215839" w:rsidRDefault="00215839" w:rsidP="00215839">
      <w:pPr>
        <w:spacing w:after="0" w:line="240" w:lineRule="auto"/>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 xml:space="preserve">Takouto úpravou v podobe paušálnej úhrady nákladov dôjde k priblíženiu k systému uplatňovanému na úrovni EÚ, kde je podobne upravená náhrada trov konania v sporových konaniach pred Úradom Európskej únie pre duševné vlastníctvo. EUIPO uplatňuje pre jednotlivé sporové konania paušálne sumy. Pozri bližšie články 109 a 110 </w:t>
      </w:r>
      <w:hyperlink r:id="rId16" w:history="1">
        <w:r w:rsidRPr="00CE1BF6">
          <w:rPr>
            <w:rStyle w:val="Hypertextovprepojenie"/>
            <w:rFonts w:ascii="Times New Roman" w:hAnsi="Times New Roman" w:cs="Times New Roman"/>
            <w:sz w:val="24"/>
            <w:szCs w:val="24"/>
          </w:rPr>
          <w:t>nariadenia Európskeho parlamentu a Rady (EÚ) 2017/1001 zo 14. júna 2017 o ochrannej známke EÚ</w:t>
        </w:r>
      </w:hyperlink>
      <w:r w:rsidRPr="00CE1BF6">
        <w:rPr>
          <w:rFonts w:ascii="Times New Roman" w:hAnsi="Times New Roman" w:cs="Times New Roman"/>
          <w:color w:val="000000"/>
          <w:sz w:val="24"/>
          <w:szCs w:val="24"/>
        </w:rPr>
        <w:t xml:space="preserve"> a článok 18 </w:t>
      </w:r>
      <w:hyperlink r:id="rId17" w:history="1">
        <w:r w:rsidRPr="00CE1BF6">
          <w:rPr>
            <w:rStyle w:val="Hypertextovprepojenie"/>
            <w:rFonts w:ascii="Times New Roman" w:hAnsi="Times New Roman" w:cs="Times New Roman"/>
            <w:sz w:val="24"/>
            <w:szCs w:val="24"/>
          </w:rPr>
          <w:t>vykonávacieho nariadenia Komisie (EÚ) 2018/626, ktorým sa stanovujú podrobné pravidlá vykonávania určitých ustanovení nariadenia Európskeho parlamentu a Rady (EÚ) 2017/1001 o ochrannej známke Európskej únie a ktorým sa zrušuje vykonávacie nariadenie (EÚ) 2017/1431</w:t>
        </w:r>
      </w:hyperlink>
      <w:r w:rsidRPr="00CE1BF6">
        <w:rPr>
          <w:rFonts w:ascii="Times New Roman" w:hAnsi="Times New Roman" w:cs="Times New Roman"/>
          <w:color w:val="000000"/>
          <w:sz w:val="24"/>
          <w:szCs w:val="24"/>
        </w:rPr>
        <w:t xml:space="preserve">. </w:t>
      </w:r>
    </w:p>
    <w:p w14:paraId="79462C13" w14:textId="1415D75B" w:rsidR="009477EA" w:rsidRDefault="009477EA" w:rsidP="00215839">
      <w:pPr>
        <w:spacing w:after="0" w:line="240" w:lineRule="auto"/>
        <w:jc w:val="both"/>
        <w:rPr>
          <w:rFonts w:ascii="Times New Roman" w:hAnsi="Times New Roman" w:cs="Times New Roman"/>
          <w:color w:val="000000"/>
          <w:sz w:val="24"/>
          <w:szCs w:val="24"/>
        </w:rPr>
      </w:pPr>
    </w:p>
    <w:p w14:paraId="2BB616AA" w14:textId="5C1E2082" w:rsidR="009477EA" w:rsidRPr="00E5248F" w:rsidRDefault="009477EA" w:rsidP="009477EA">
      <w:pPr>
        <w:pStyle w:val="Zkladntext2"/>
        <w:jc w:val="both"/>
      </w:pPr>
      <w:r w:rsidRPr="00E5248F">
        <w:t>Potreba zavedenia právnej úpravy „náhrady trov konania v sporových konaniach pred ÚPV SR“ dlhodobo rezonovala v odborných kruhoch</w:t>
      </w:r>
      <w:r w:rsidRPr="00982C94">
        <w:t xml:space="preserve">. </w:t>
      </w:r>
      <w:r w:rsidRPr="00E5248F">
        <w:t>Pri formulovaní návrhu právnej úpravy bolo hlavným cieľom zaviesť pravidlá</w:t>
      </w:r>
      <w:r>
        <w:t>,</w:t>
      </w:r>
      <w:r w:rsidRPr="00793974">
        <w:t xml:space="preserve"> ktoré zabezpečia</w:t>
      </w:r>
      <w:r w:rsidRPr="00982C94">
        <w:t xml:space="preserve"> spravodlivú, efektívnu, adresnú a transparentnú úpravu </w:t>
      </w:r>
      <w:r>
        <w:t xml:space="preserve">náhrad </w:t>
      </w:r>
      <w:r w:rsidRPr="00982C94">
        <w:t>trov</w:t>
      </w:r>
      <w:r w:rsidRPr="00E5248F">
        <w:t xml:space="preserve"> sporového konania, pričom boli zohľadnené východiská a návrhy, ktoré formulovala a uplatnila zainteresovaná odborná verejnosť (Slovenská advokátska komora a Slovenská komora patentových zástupcov) v zásadných pripomienkach k návrhu zákon</w:t>
      </w:r>
      <w:r>
        <w:t>a č. 291/2018 Z. z.</w:t>
      </w:r>
      <w:r w:rsidRPr="00E5248F">
        <w:t>, ktorým sa mení a dopĺňa zákon č. 506/2009 Z. z. o ochranných známkach v znení neskorších predpisov a ktorým sa menia a dopĺňajú niektoré zákony</w:t>
      </w:r>
      <w:r>
        <w:t xml:space="preserve"> (</w:t>
      </w:r>
      <w:r w:rsidRPr="00E5248F">
        <w:t>LP/2018/55</w:t>
      </w:r>
      <w:r>
        <w:t>)</w:t>
      </w:r>
      <w:r w:rsidR="006003DF">
        <w:t>, a to vrátane odstupňovaných výšok paušálnej náhrady pre sporové konania vo veci patentov/úžitkových vzorov, resp. ochranných známok/dizajnov</w:t>
      </w:r>
      <w:r>
        <w:t>.</w:t>
      </w:r>
    </w:p>
    <w:p w14:paraId="47B984ED" w14:textId="77777777" w:rsidR="00215839" w:rsidRPr="00CE1BF6" w:rsidRDefault="00215839" w:rsidP="00215839">
      <w:pPr>
        <w:spacing w:after="0" w:line="240" w:lineRule="auto"/>
        <w:jc w:val="both"/>
        <w:rPr>
          <w:rFonts w:ascii="Times New Roman" w:hAnsi="Times New Roman" w:cs="Times New Roman"/>
          <w:color w:val="000000"/>
          <w:sz w:val="24"/>
          <w:szCs w:val="24"/>
        </w:rPr>
      </w:pPr>
    </w:p>
    <w:p w14:paraId="125A0F63" w14:textId="607C909C" w:rsidR="00C53356" w:rsidRPr="00CE1BF6" w:rsidRDefault="00C53356" w:rsidP="0021583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FB71BC" w:rsidRPr="00CE1BF6">
        <w:rPr>
          <w:rFonts w:ascii="Times New Roman" w:hAnsi="Times New Roman" w:cs="Times New Roman"/>
          <w:b/>
          <w:bCs/>
          <w:sz w:val="24"/>
          <w:szCs w:val="24"/>
        </w:rPr>
        <w:t> bodu 10</w:t>
      </w:r>
      <w:r w:rsidRPr="00CE1BF6">
        <w:rPr>
          <w:rFonts w:ascii="Times New Roman" w:hAnsi="Times New Roman" w:cs="Times New Roman"/>
          <w:b/>
          <w:bCs/>
          <w:sz w:val="24"/>
          <w:szCs w:val="24"/>
        </w:rPr>
        <w:t xml:space="preserve"> </w:t>
      </w:r>
      <w:r w:rsidR="00FB71BC" w:rsidRPr="00CE1BF6">
        <w:rPr>
          <w:rFonts w:ascii="Times New Roman" w:hAnsi="Times New Roman" w:cs="Times New Roman"/>
          <w:b/>
          <w:bCs/>
          <w:sz w:val="24"/>
          <w:szCs w:val="24"/>
        </w:rPr>
        <w:t>(</w:t>
      </w:r>
      <w:r w:rsidRPr="00CE1BF6">
        <w:rPr>
          <w:rFonts w:ascii="Times New Roman" w:hAnsi="Times New Roman" w:cs="Times New Roman"/>
          <w:b/>
          <w:bCs/>
          <w:sz w:val="24"/>
          <w:szCs w:val="24"/>
        </w:rPr>
        <w:t>§ 49 ods. 4</w:t>
      </w:r>
      <w:r w:rsidR="00FB71BC" w:rsidRPr="00CE1BF6">
        <w:rPr>
          <w:rFonts w:ascii="Times New Roman" w:hAnsi="Times New Roman" w:cs="Times New Roman"/>
          <w:b/>
          <w:bCs/>
          <w:sz w:val="24"/>
          <w:szCs w:val="24"/>
        </w:rPr>
        <w:t>)</w:t>
      </w:r>
    </w:p>
    <w:p w14:paraId="681194AF" w14:textId="01B7819C" w:rsidR="00C53356" w:rsidRPr="00CE1BF6" w:rsidRDefault="00C53356" w:rsidP="00C53356">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 xml:space="preserve">Z dôvodu jednoznačnosti sa precizuje ustanovenie týkajúce sa premeny </w:t>
      </w:r>
      <w:r w:rsidRPr="00CE1BF6">
        <w:rPr>
          <w:rFonts w:ascii="Times New Roman" w:hAnsi="Times New Roman" w:cs="Times New Roman"/>
          <w:bCs/>
          <w:color w:val="000000"/>
          <w:sz w:val="24"/>
          <w:szCs w:val="24"/>
        </w:rPr>
        <w:t>prihlášky ochrannej známky EÚ a premen</w:t>
      </w:r>
      <w:r w:rsidR="00FB71BC" w:rsidRPr="00CE1BF6">
        <w:rPr>
          <w:rFonts w:ascii="Times New Roman" w:hAnsi="Times New Roman" w:cs="Times New Roman"/>
          <w:bCs/>
          <w:color w:val="000000"/>
          <w:sz w:val="24"/>
          <w:szCs w:val="24"/>
        </w:rPr>
        <w:t>y</w:t>
      </w:r>
      <w:r w:rsidRPr="00CE1BF6">
        <w:rPr>
          <w:rFonts w:ascii="Times New Roman" w:hAnsi="Times New Roman" w:cs="Times New Roman"/>
          <w:bCs/>
          <w:color w:val="000000"/>
          <w:sz w:val="24"/>
          <w:szCs w:val="24"/>
        </w:rPr>
        <w:t xml:space="preserve"> ochrannej známky EÚ na národnú prihlášku</w:t>
      </w:r>
      <w:r w:rsidRPr="00CE1BF6">
        <w:rPr>
          <w:rFonts w:ascii="Times New Roman" w:hAnsi="Times New Roman" w:cs="Times New Roman"/>
          <w:b/>
          <w:color w:val="000000"/>
          <w:sz w:val="24"/>
          <w:szCs w:val="24"/>
        </w:rPr>
        <w:t xml:space="preserve"> </w:t>
      </w:r>
      <w:r w:rsidRPr="00CE1BF6">
        <w:rPr>
          <w:rFonts w:ascii="Times New Roman" w:hAnsi="Times New Roman" w:cs="Times New Roman"/>
          <w:sz w:val="24"/>
          <w:szCs w:val="24"/>
        </w:rPr>
        <w:t>tak, aby bolo zrejmé, že aj prihláška ochrannej známky vzniknutá na základe premeny podlieha poplatku za podanie prihlášky ochrannej známky.</w:t>
      </w:r>
    </w:p>
    <w:p w14:paraId="114390AA" w14:textId="77777777" w:rsidR="00C53356" w:rsidRPr="00CE1BF6" w:rsidRDefault="00C53356" w:rsidP="00215839">
      <w:pPr>
        <w:spacing w:after="0" w:line="240" w:lineRule="auto"/>
        <w:jc w:val="both"/>
        <w:rPr>
          <w:rFonts w:ascii="Times New Roman" w:hAnsi="Times New Roman" w:cs="Times New Roman"/>
          <w:b/>
          <w:bCs/>
          <w:sz w:val="24"/>
          <w:szCs w:val="24"/>
        </w:rPr>
      </w:pPr>
    </w:p>
    <w:p w14:paraId="332D560F" w14:textId="0E6DFD79" w:rsidR="00215839" w:rsidRPr="00CE1BF6" w:rsidRDefault="00215839" w:rsidP="0021583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FB71BC" w:rsidRPr="00CE1BF6">
        <w:rPr>
          <w:rFonts w:ascii="Times New Roman" w:hAnsi="Times New Roman" w:cs="Times New Roman"/>
          <w:b/>
          <w:bCs/>
          <w:sz w:val="24"/>
          <w:szCs w:val="24"/>
        </w:rPr>
        <w:t> bodu 11 (</w:t>
      </w:r>
      <w:r w:rsidRPr="00CE1BF6">
        <w:rPr>
          <w:rFonts w:ascii="Times New Roman" w:hAnsi="Times New Roman" w:cs="Times New Roman"/>
          <w:b/>
          <w:bCs/>
          <w:sz w:val="24"/>
          <w:szCs w:val="24"/>
        </w:rPr>
        <w:t>§ 51 ods. 8</w:t>
      </w:r>
      <w:r w:rsidR="00FB71BC" w:rsidRPr="00CE1BF6">
        <w:rPr>
          <w:rFonts w:ascii="Times New Roman" w:hAnsi="Times New Roman" w:cs="Times New Roman"/>
          <w:b/>
          <w:bCs/>
          <w:sz w:val="24"/>
          <w:szCs w:val="24"/>
        </w:rPr>
        <w:t>)</w:t>
      </w:r>
    </w:p>
    <w:p w14:paraId="6D4B4EBE" w14:textId="083893E2" w:rsidR="00215839" w:rsidRPr="00CE1BF6" w:rsidRDefault="00215839" w:rsidP="00215839">
      <w:pPr>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 xml:space="preserve">Pred 1. januárom 2018 bola možnosť zastavenia konania na základe návrhu na zastavenie konania vylúčená v prípade konaní, ktoré môže ÚPV SR začať z vlastného podnetu (typicky konanie o neplatnosť ochrannej známky podľa § 35, teda z tzv. absolútnych dôvodov zápisnej nespôsobilosti podľa § 5 zákona o ochranných známkach). S účinnosťou od 1. januára 2018 bola právna úprava zastavenia konania v prípade späťvzatia podania zmenená </w:t>
      </w:r>
      <w:r w:rsidRPr="00CE1BF6">
        <w:rPr>
          <w:rFonts w:ascii="Times New Roman" w:hAnsi="Times New Roman" w:cs="Times New Roman"/>
          <w:sz w:val="24"/>
          <w:szCs w:val="24"/>
        </w:rPr>
        <w:t xml:space="preserve">a </w:t>
      </w:r>
      <w:r w:rsidR="00893AB4" w:rsidRPr="00CE1BF6">
        <w:rPr>
          <w:rFonts w:ascii="Times New Roman" w:hAnsi="Times New Roman" w:cs="Times New Roman"/>
          <w:sz w:val="24"/>
          <w:szCs w:val="24"/>
        </w:rPr>
        <w:t xml:space="preserve">možnosť zastavenia konania na základe návrhu účastníka, ktorý podal návrh na začatie konania, sa rozšírila aj na konania, ktoré môže ÚPV SR začať aj z vlastného podnetu. </w:t>
      </w:r>
      <w:r w:rsidRPr="00CE1BF6">
        <w:rPr>
          <w:rFonts w:ascii="Times New Roman" w:hAnsi="Times New Roman" w:cs="Times New Roman"/>
          <w:sz w:val="24"/>
          <w:szCs w:val="24"/>
        </w:rPr>
        <w:t xml:space="preserve">ÚPV SR </w:t>
      </w:r>
      <w:r w:rsidR="00893AB4" w:rsidRPr="00CE1BF6">
        <w:rPr>
          <w:rFonts w:ascii="Times New Roman" w:hAnsi="Times New Roman" w:cs="Times New Roman"/>
          <w:sz w:val="24"/>
          <w:szCs w:val="24"/>
        </w:rPr>
        <w:t xml:space="preserve">však </w:t>
      </w:r>
      <w:r w:rsidRPr="00CE1BF6">
        <w:rPr>
          <w:rFonts w:ascii="Times New Roman" w:hAnsi="Times New Roman" w:cs="Times New Roman"/>
          <w:sz w:val="24"/>
          <w:szCs w:val="24"/>
        </w:rPr>
        <w:t xml:space="preserve">nebol povinný zastaviť </w:t>
      </w:r>
      <w:r w:rsidRPr="00CE1BF6">
        <w:rPr>
          <w:rFonts w:ascii="Times New Roman" w:hAnsi="Times New Roman" w:cs="Times New Roman"/>
          <w:color w:val="000000"/>
          <w:sz w:val="24"/>
          <w:szCs w:val="24"/>
        </w:rPr>
        <w:t>takéto konanie</w:t>
      </w:r>
      <w:r w:rsidR="00893AB4" w:rsidRPr="00CE1BF6">
        <w:rPr>
          <w:rFonts w:ascii="Times New Roman" w:hAnsi="Times New Roman" w:cs="Times New Roman"/>
          <w:color w:val="000000"/>
          <w:sz w:val="24"/>
          <w:szCs w:val="24"/>
        </w:rPr>
        <w:t>;</w:t>
      </w:r>
      <w:r w:rsidRPr="00CE1BF6">
        <w:rPr>
          <w:rFonts w:ascii="Times New Roman" w:hAnsi="Times New Roman" w:cs="Times New Roman"/>
          <w:color w:val="000000"/>
          <w:sz w:val="24"/>
          <w:szCs w:val="24"/>
        </w:rPr>
        <w:t xml:space="preserve"> </w:t>
      </w:r>
      <w:r w:rsidR="00893AB4" w:rsidRPr="00CE1BF6">
        <w:rPr>
          <w:rFonts w:ascii="Times New Roman" w:hAnsi="Times New Roman" w:cs="Times New Roman"/>
          <w:color w:val="000000"/>
          <w:sz w:val="24"/>
          <w:szCs w:val="24"/>
        </w:rPr>
        <w:t>d</w:t>
      </w:r>
      <w:r w:rsidRPr="00CE1BF6">
        <w:rPr>
          <w:rFonts w:ascii="Times New Roman" w:hAnsi="Times New Roman" w:cs="Times New Roman"/>
          <w:color w:val="000000"/>
          <w:sz w:val="24"/>
          <w:szCs w:val="24"/>
        </w:rPr>
        <w:t xml:space="preserve">ôvodová správa k novele č. 242/2017 Z. z. poukazovala na fakt, že do úvahy prichádzajú skôr výnimočné prípady, kedy v konaní preváži zásada oficiality nad dispozičnou zásadou a rozhodujúci význam má v tomto smere úvaha úradu. </w:t>
      </w:r>
    </w:p>
    <w:p w14:paraId="55C12A84" w14:textId="7DB7235F" w:rsidR="00530446" w:rsidRPr="00CE1BF6" w:rsidRDefault="00215839" w:rsidP="00530446">
      <w:pPr>
        <w:spacing w:after="0"/>
        <w:jc w:val="both"/>
        <w:rPr>
          <w:rFonts w:ascii="Times New Roman" w:hAnsi="Times New Roman" w:cs="Times New Roman"/>
          <w:color w:val="000000"/>
          <w:sz w:val="24"/>
          <w:szCs w:val="24"/>
        </w:rPr>
      </w:pPr>
      <w:r w:rsidRPr="00CE1BF6">
        <w:rPr>
          <w:rFonts w:ascii="Times New Roman" w:hAnsi="Times New Roman" w:cs="Times New Roman"/>
          <w:color w:val="000000"/>
          <w:sz w:val="24"/>
          <w:szCs w:val="24"/>
        </w:rPr>
        <w:t>Ako „atypický“ absolútny dôvod zápisnej nespôsobilosti, kde sa mohli objavovať mnohé prvky kontradiktórnosti a dispozícia účastníkov konania predmetom konania tak bola plne dôvodná, bol považovaný § 5 ods. 1 písm. l) zákona o ochranných známkach v znení účinnom do 1</w:t>
      </w:r>
      <w:r w:rsidR="00FB71BC" w:rsidRPr="00CE1BF6">
        <w:rPr>
          <w:rFonts w:ascii="Times New Roman" w:hAnsi="Times New Roman" w:cs="Times New Roman"/>
          <w:color w:val="000000"/>
          <w:sz w:val="24"/>
          <w:szCs w:val="24"/>
        </w:rPr>
        <w:t>3</w:t>
      </w:r>
      <w:r w:rsidRPr="00CE1BF6">
        <w:rPr>
          <w:rFonts w:ascii="Times New Roman" w:hAnsi="Times New Roman" w:cs="Times New Roman"/>
          <w:color w:val="000000"/>
          <w:sz w:val="24"/>
          <w:szCs w:val="24"/>
        </w:rPr>
        <w:t>. januára 20</w:t>
      </w:r>
      <w:r w:rsidR="00FB71BC" w:rsidRPr="00CE1BF6">
        <w:rPr>
          <w:rFonts w:ascii="Times New Roman" w:hAnsi="Times New Roman" w:cs="Times New Roman"/>
          <w:color w:val="000000"/>
          <w:sz w:val="24"/>
          <w:szCs w:val="24"/>
        </w:rPr>
        <w:t>1</w:t>
      </w:r>
      <w:r w:rsidRPr="00CE1BF6">
        <w:rPr>
          <w:rFonts w:ascii="Times New Roman" w:hAnsi="Times New Roman" w:cs="Times New Roman"/>
          <w:color w:val="000000"/>
          <w:sz w:val="24"/>
          <w:szCs w:val="24"/>
        </w:rPr>
        <w:t xml:space="preserve">9, v zmysle ktorého </w:t>
      </w:r>
      <w:r w:rsidRPr="00CE1BF6">
        <w:rPr>
          <w:rFonts w:ascii="Times New Roman" w:hAnsi="Times New Roman" w:cs="Times New Roman"/>
          <w:i/>
          <w:iCs/>
          <w:color w:val="000000"/>
          <w:sz w:val="24"/>
          <w:szCs w:val="24"/>
        </w:rPr>
        <w:t>sa do registra nezapísalo označenie, ak bolo predmetom prihlášky, ktorá nebola podaná v dobrej viere</w:t>
      </w:r>
      <w:r w:rsidRPr="00CE1BF6">
        <w:rPr>
          <w:rFonts w:ascii="Times New Roman" w:hAnsi="Times New Roman" w:cs="Times New Roman"/>
          <w:color w:val="000000"/>
          <w:sz w:val="24"/>
          <w:szCs w:val="24"/>
        </w:rPr>
        <w:t>. Vzhľadom na skutočnosť, že od 14.1.2019 došlo k úprave § 5 ods. 1 písm. l) zákona o ochranných známkach a jeho znenie bolo obmedzené na zjavnú zlú vieru (</w:t>
      </w:r>
      <w:r w:rsidRPr="00CE1BF6">
        <w:rPr>
          <w:rFonts w:ascii="Times New Roman" w:hAnsi="Times New Roman" w:cs="Times New Roman"/>
          <w:i/>
          <w:iCs/>
          <w:color w:val="000000"/>
          <w:sz w:val="24"/>
          <w:szCs w:val="24"/>
        </w:rPr>
        <w:t xml:space="preserve">Do registra sa nezapíše označenie, ktoré je predmetom prihlášky, ktorá zjavne </w:t>
      </w:r>
      <w:r w:rsidRPr="00CE1BF6">
        <w:rPr>
          <w:rFonts w:ascii="Times New Roman" w:hAnsi="Times New Roman" w:cs="Times New Roman"/>
          <w:i/>
          <w:iCs/>
          <w:color w:val="000000"/>
          <w:sz w:val="24"/>
          <w:szCs w:val="24"/>
        </w:rPr>
        <w:lastRenderedPageBreak/>
        <w:t>nebola podaná v dobrej viere</w:t>
      </w:r>
      <w:r w:rsidRPr="00CE1BF6">
        <w:rPr>
          <w:rFonts w:ascii="Times New Roman" w:hAnsi="Times New Roman" w:cs="Times New Roman"/>
          <w:color w:val="000000"/>
          <w:sz w:val="24"/>
          <w:szCs w:val="24"/>
        </w:rPr>
        <w:t>) a najmä vzhľadom na skutočnosť, že na konanie o návrhoch na vyhlásenie ochrannej známky za neplatnú z dôvodu existencie absolútneho dôvodu zápisnej nespôsobilosti je aplikovateľná výluka alternatívneho riešenia sporov v zmysle čl. 1 ods. 2 smernice Európskeho parlamentu a Rady 2008/52/ES z 21. mája 2008 o určitých aspektoch mediácie v občianskych a obchodných veciach (</w:t>
      </w:r>
      <w:r w:rsidRPr="00CE1BF6">
        <w:rPr>
          <w:rFonts w:ascii="Times New Roman" w:hAnsi="Times New Roman" w:cs="Times New Roman"/>
          <w:i/>
          <w:iCs/>
          <w:sz w:val="24"/>
          <w:szCs w:val="24"/>
        </w:rPr>
        <w:t>Táto smernica sa uplatňuje v cezhraničných sporoch na občianske a obchodné veci okrem tých práv a povinností, s ktorými strany nemôžu na základe príslušného rozhodného práva nakladať</w:t>
      </w:r>
      <w:r w:rsidRPr="00CE1BF6">
        <w:rPr>
          <w:rFonts w:ascii="Times New Roman" w:hAnsi="Times New Roman" w:cs="Times New Roman"/>
          <w:sz w:val="24"/>
          <w:szCs w:val="24"/>
        </w:rPr>
        <w:t>.), je dôvodný návrat k textu právnej normy účinnej do 1. januára 2018.</w:t>
      </w:r>
    </w:p>
    <w:p w14:paraId="5978B430" w14:textId="77777777" w:rsidR="00530446" w:rsidRPr="00CE1BF6" w:rsidRDefault="00530446" w:rsidP="00215839">
      <w:pPr>
        <w:spacing w:after="0" w:line="240" w:lineRule="auto"/>
        <w:jc w:val="both"/>
        <w:rPr>
          <w:rFonts w:ascii="Times New Roman" w:hAnsi="Times New Roman" w:cs="Times New Roman"/>
          <w:b/>
          <w:bCs/>
          <w:sz w:val="24"/>
          <w:szCs w:val="24"/>
        </w:rPr>
      </w:pPr>
    </w:p>
    <w:p w14:paraId="3C489071" w14:textId="32FF0D8A" w:rsidR="00215839" w:rsidRPr="00CE1BF6" w:rsidRDefault="00530446" w:rsidP="0021583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 xml:space="preserve">K bodu 13,14 </w:t>
      </w:r>
      <w:r w:rsidR="00FB71BC" w:rsidRPr="00CE1BF6">
        <w:rPr>
          <w:rFonts w:ascii="Times New Roman" w:hAnsi="Times New Roman" w:cs="Times New Roman"/>
          <w:b/>
          <w:bCs/>
          <w:sz w:val="24"/>
          <w:szCs w:val="24"/>
        </w:rPr>
        <w:t>[</w:t>
      </w:r>
      <w:r w:rsidR="00215839" w:rsidRPr="00CE1BF6">
        <w:rPr>
          <w:rFonts w:ascii="Times New Roman" w:hAnsi="Times New Roman" w:cs="Times New Roman"/>
          <w:b/>
          <w:bCs/>
          <w:sz w:val="24"/>
          <w:szCs w:val="24"/>
        </w:rPr>
        <w:t xml:space="preserve">§ 53 písm. </w:t>
      </w:r>
      <w:r w:rsidRPr="00CE1BF6">
        <w:rPr>
          <w:rFonts w:ascii="Times New Roman" w:hAnsi="Times New Roman" w:cs="Times New Roman"/>
          <w:b/>
          <w:bCs/>
          <w:sz w:val="24"/>
          <w:szCs w:val="24"/>
        </w:rPr>
        <w:t xml:space="preserve">f) a </w:t>
      </w:r>
      <w:r w:rsidR="00215839" w:rsidRPr="00CE1BF6">
        <w:rPr>
          <w:rFonts w:ascii="Times New Roman" w:hAnsi="Times New Roman" w:cs="Times New Roman"/>
          <w:b/>
          <w:bCs/>
          <w:sz w:val="24"/>
          <w:szCs w:val="24"/>
        </w:rPr>
        <w:t>p)</w:t>
      </w:r>
      <w:r w:rsidR="00FB71BC" w:rsidRPr="00CE1BF6">
        <w:rPr>
          <w:rFonts w:ascii="Times New Roman" w:hAnsi="Times New Roman" w:cs="Times New Roman"/>
          <w:b/>
          <w:bCs/>
          <w:sz w:val="24"/>
          <w:szCs w:val="24"/>
        </w:rPr>
        <w:t>]</w:t>
      </w:r>
    </w:p>
    <w:p w14:paraId="46DA0901" w14:textId="77777777" w:rsidR="00215839" w:rsidRPr="00CE1BF6" w:rsidRDefault="00215839" w:rsidP="00215839">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V súvislosti s plánovanými zmenami vyhlášky Úradu priemyselného vlastníctva Slovenskej republiky č. 567/2009 Z. z., ktorou sa vykonáva zákon č. 506/2009 Z. z. o ochranných známkach v znení neskorších predpisov dochádza k úprave splnomocňovacieho ustanovenia, tak aby ním boli pokryté plánované úpravy predmetnej vyhlášky.</w:t>
      </w:r>
    </w:p>
    <w:p w14:paraId="35984FEB" w14:textId="77777777" w:rsidR="00215839" w:rsidRPr="00CE1BF6" w:rsidRDefault="00215839" w:rsidP="00215839">
      <w:pPr>
        <w:spacing w:after="0" w:line="240" w:lineRule="auto"/>
        <w:jc w:val="both"/>
        <w:rPr>
          <w:rFonts w:ascii="Times New Roman" w:hAnsi="Times New Roman" w:cs="Times New Roman"/>
          <w:sz w:val="24"/>
          <w:szCs w:val="24"/>
        </w:rPr>
      </w:pPr>
    </w:p>
    <w:p w14:paraId="2F3EBB12" w14:textId="3D34F02A" w:rsidR="00215839" w:rsidRPr="00CE1BF6" w:rsidRDefault="00215839" w:rsidP="00215839">
      <w:pPr>
        <w:spacing w:after="0" w:line="240" w:lineRule="auto"/>
        <w:jc w:val="both"/>
        <w:rPr>
          <w:rFonts w:ascii="Times New Roman" w:hAnsi="Times New Roman" w:cs="Times New Roman"/>
          <w:b/>
          <w:bCs/>
          <w:sz w:val="24"/>
          <w:szCs w:val="24"/>
        </w:rPr>
      </w:pPr>
      <w:r w:rsidRPr="00CE1BF6">
        <w:rPr>
          <w:rFonts w:ascii="Times New Roman" w:hAnsi="Times New Roman" w:cs="Times New Roman"/>
          <w:b/>
          <w:bCs/>
          <w:sz w:val="24"/>
          <w:szCs w:val="24"/>
        </w:rPr>
        <w:t>K</w:t>
      </w:r>
      <w:r w:rsidR="00FB71BC" w:rsidRPr="00CE1BF6">
        <w:rPr>
          <w:rFonts w:ascii="Times New Roman" w:hAnsi="Times New Roman" w:cs="Times New Roman"/>
          <w:b/>
          <w:bCs/>
          <w:sz w:val="24"/>
          <w:szCs w:val="24"/>
        </w:rPr>
        <w:t> bodu 1</w:t>
      </w:r>
      <w:r w:rsidR="00530446" w:rsidRPr="00CE1BF6">
        <w:rPr>
          <w:rFonts w:ascii="Times New Roman" w:hAnsi="Times New Roman" w:cs="Times New Roman"/>
          <w:b/>
          <w:bCs/>
          <w:sz w:val="24"/>
          <w:szCs w:val="24"/>
        </w:rPr>
        <w:t>5</w:t>
      </w:r>
      <w:r w:rsidR="00FB71BC" w:rsidRPr="00CE1BF6">
        <w:rPr>
          <w:rFonts w:ascii="Times New Roman" w:hAnsi="Times New Roman" w:cs="Times New Roman"/>
          <w:b/>
          <w:bCs/>
          <w:sz w:val="24"/>
          <w:szCs w:val="24"/>
        </w:rPr>
        <w:t xml:space="preserve"> (</w:t>
      </w:r>
      <w:r w:rsidRPr="00CE1BF6">
        <w:rPr>
          <w:rFonts w:ascii="Times New Roman" w:hAnsi="Times New Roman" w:cs="Times New Roman"/>
          <w:b/>
          <w:bCs/>
          <w:sz w:val="24"/>
          <w:szCs w:val="24"/>
        </w:rPr>
        <w:t>§ 54c</w:t>
      </w:r>
      <w:r w:rsidR="00FB71BC" w:rsidRPr="00CE1BF6">
        <w:rPr>
          <w:rFonts w:ascii="Times New Roman" w:hAnsi="Times New Roman" w:cs="Times New Roman"/>
          <w:b/>
          <w:bCs/>
          <w:sz w:val="24"/>
          <w:szCs w:val="24"/>
        </w:rPr>
        <w:t>)</w:t>
      </w:r>
    </w:p>
    <w:p w14:paraId="149B6D12" w14:textId="3862FCAE" w:rsidR="00215839" w:rsidRPr="00CE1BF6" w:rsidRDefault="00215839" w:rsidP="00215839">
      <w:pPr>
        <w:spacing w:after="0" w:line="240" w:lineRule="auto"/>
        <w:jc w:val="both"/>
        <w:rPr>
          <w:rFonts w:ascii="Times New Roman" w:hAnsi="Times New Roman" w:cs="Times New Roman"/>
          <w:sz w:val="24"/>
          <w:szCs w:val="24"/>
        </w:rPr>
      </w:pPr>
      <w:r w:rsidRPr="00CE1BF6">
        <w:rPr>
          <w:rFonts w:ascii="Times New Roman" w:hAnsi="Times New Roman" w:cs="Times New Roman"/>
          <w:sz w:val="24"/>
          <w:szCs w:val="24"/>
        </w:rPr>
        <w:t>Štandardne formulované prechodné ustanoveni</w:t>
      </w:r>
      <w:r w:rsidR="00FB71BC" w:rsidRPr="00CE1BF6">
        <w:rPr>
          <w:rFonts w:ascii="Times New Roman" w:hAnsi="Times New Roman" w:cs="Times New Roman"/>
          <w:sz w:val="24"/>
          <w:szCs w:val="24"/>
        </w:rPr>
        <w:t>e</w:t>
      </w:r>
      <w:r w:rsidR="00CB16E1">
        <w:rPr>
          <w:rFonts w:ascii="Times New Roman" w:hAnsi="Times New Roman" w:cs="Times New Roman"/>
          <w:sz w:val="24"/>
          <w:szCs w:val="24"/>
        </w:rPr>
        <w:t xml:space="preserve"> </w:t>
      </w:r>
      <w:r w:rsidR="00CB16E1" w:rsidRPr="007E6F9A">
        <w:rPr>
          <w:rFonts w:ascii="Times New Roman" w:hAnsi="Times New Roman" w:cs="Times New Roman"/>
          <w:sz w:val="24"/>
          <w:szCs w:val="24"/>
        </w:rPr>
        <w:t xml:space="preserve">obsahujú </w:t>
      </w:r>
      <w:r w:rsidR="00CB16E1" w:rsidRPr="003D093D">
        <w:rPr>
          <w:rFonts w:ascii="Times New Roman" w:hAnsi="Times New Roman" w:cs="Times New Roman"/>
          <w:sz w:val="24"/>
          <w:szCs w:val="24"/>
        </w:rPr>
        <w:t>právnu úpravu režimu prechodného spolupôsobenia doterajšej právnej úpravy a novej právnej úpravy na právne vzťahy upravené doterajšou právnou úpravou</w:t>
      </w:r>
      <w:r w:rsidR="00CB16E1">
        <w:rPr>
          <w:rFonts w:ascii="Times New Roman" w:hAnsi="Times New Roman" w:cs="Times New Roman"/>
          <w:sz w:val="24"/>
          <w:szCs w:val="24"/>
        </w:rPr>
        <w:t>; konkrétne je</w:t>
      </w:r>
      <w:r w:rsidRPr="00CE1BF6">
        <w:rPr>
          <w:rFonts w:ascii="Times New Roman" w:hAnsi="Times New Roman" w:cs="Times New Roman"/>
          <w:sz w:val="24"/>
          <w:szCs w:val="24"/>
        </w:rPr>
        <w:t xml:space="preserve">  riešené prechodné ustanovenie vo vzťahu k zavádzanej náhrade trov sporových konaní (§ 47a), ktorá sa vzťahuje na správne konania, ktoré sa začali</w:t>
      </w:r>
      <w:r w:rsidR="00CB16E1">
        <w:rPr>
          <w:rFonts w:ascii="Times New Roman" w:hAnsi="Times New Roman" w:cs="Times New Roman"/>
          <w:sz w:val="24"/>
          <w:szCs w:val="24"/>
        </w:rPr>
        <w:t xml:space="preserve"> v deň alebo</w:t>
      </w:r>
      <w:r w:rsidRPr="00CE1BF6">
        <w:rPr>
          <w:rFonts w:ascii="Times New Roman" w:hAnsi="Times New Roman" w:cs="Times New Roman"/>
          <w:sz w:val="24"/>
          <w:szCs w:val="24"/>
        </w:rPr>
        <w:t xml:space="preserve"> po dni nadobudnutia účinnosti tohto zákona, a  prechodné ustanovenie vo vzťahu k zrušovanému inštitútu kaucie.</w:t>
      </w:r>
    </w:p>
    <w:p w14:paraId="26187ADE" w14:textId="77777777" w:rsidR="001864A5" w:rsidRPr="00CE1BF6" w:rsidRDefault="001864A5" w:rsidP="00A3727A">
      <w:pPr>
        <w:spacing w:after="0" w:line="240" w:lineRule="auto"/>
        <w:jc w:val="both"/>
        <w:rPr>
          <w:rFonts w:ascii="Times New Roman" w:hAnsi="Times New Roman" w:cs="Times New Roman"/>
          <w:sz w:val="24"/>
          <w:szCs w:val="24"/>
        </w:rPr>
      </w:pPr>
    </w:p>
    <w:p w14:paraId="6C4384CB" w14:textId="15DAA6E7" w:rsidR="001864A5" w:rsidRPr="005B0AE0" w:rsidRDefault="005B0AE0" w:rsidP="005B0AE0">
      <w:pPr>
        <w:jc w:val="both"/>
        <w:rPr>
          <w:rFonts w:ascii="Times New Roman" w:hAnsi="Times New Roman" w:cs="Times New Roman"/>
          <w:b/>
          <w:bCs/>
          <w:sz w:val="24"/>
          <w:szCs w:val="24"/>
        </w:rPr>
      </w:pPr>
      <w:r w:rsidRPr="00CE1BF6">
        <w:rPr>
          <w:rFonts w:ascii="Times New Roman" w:hAnsi="Times New Roman" w:cs="Times New Roman"/>
          <w:b/>
          <w:bCs/>
          <w:sz w:val="24"/>
          <w:szCs w:val="24"/>
        </w:rPr>
        <w:t>K Čl. VII</w:t>
      </w:r>
    </w:p>
    <w:p w14:paraId="2E8A4369" w14:textId="3E4A6A42" w:rsidR="001864A5" w:rsidRPr="00CE1BF6" w:rsidRDefault="001864A5" w:rsidP="00A3727A">
      <w:pPr>
        <w:spacing w:after="0" w:line="240" w:lineRule="auto"/>
        <w:jc w:val="both"/>
        <w:rPr>
          <w:rFonts w:ascii="Times New Roman" w:hAnsi="Times New Roman" w:cs="Times New Roman"/>
          <w:sz w:val="24"/>
          <w:szCs w:val="24"/>
        </w:rPr>
      </w:pPr>
      <w:bookmarkStart w:id="2" w:name="_Hlk183780022"/>
      <w:r w:rsidRPr="00CE1BF6">
        <w:rPr>
          <w:rFonts w:ascii="Times New Roman" w:hAnsi="Times New Roman" w:cs="Times New Roman"/>
          <w:sz w:val="24"/>
          <w:szCs w:val="24"/>
        </w:rPr>
        <w:t xml:space="preserve">V súlade s § 19 ods. 6 zákona č. </w:t>
      </w:r>
      <w:r w:rsidR="00310135" w:rsidRPr="00CE1BF6">
        <w:rPr>
          <w:rFonts w:ascii="Times New Roman" w:hAnsi="Times New Roman" w:cs="Times New Roman"/>
          <w:sz w:val="24"/>
          <w:szCs w:val="24"/>
        </w:rPr>
        <w:t>400/2015 Z. z. o tvorbe právnych predpisov a o Zbierke zákonov Slovenskej republiky a o zmene a doplnení niektorých zákonov sa navrhuje účinnosť k 1. júlu 2025.</w:t>
      </w:r>
    </w:p>
    <w:bookmarkEnd w:id="2"/>
    <w:p w14:paraId="796987C2" w14:textId="77777777" w:rsidR="001864A5" w:rsidRPr="00CE1BF6" w:rsidRDefault="001864A5" w:rsidP="00A3727A">
      <w:pPr>
        <w:spacing w:after="0" w:line="240" w:lineRule="auto"/>
        <w:jc w:val="both"/>
        <w:rPr>
          <w:rFonts w:ascii="Times New Roman" w:hAnsi="Times New Roman" w:cs="Times New Roman"/>
          <w:sz w:val="24"/>
          <w:szCs w:val="24"/>
        </w:rPr>
      </w:pPr>
    </w:p>
    <w:sectPr w:rsidR="001864A5" w:rsidRPr="00CE1BF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3CD8" w14:textId="77777777" w:rsidR="00CE1BF6" w:rsidRDefault="00CE1BF6" w:rsidP="00CE1BF6">
      <w:pPr>
        <w:spacing w:after="0" w:line="240" w:lineRule="auto"/>
      </w:pPr>
      <w:r>
        <w:separator/>
      </w:r>
    </w:p>
  </w:endnote>
  <w:endnote w:type="continuationSeparator" w:id="0">
    <w:p w14:paraId="06E00E0D" w14:textId="77777777" w:rsidR="00CE1BF6" w:rsidRDefault="00CE1BF6" w:rsidP="00CE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29109"/>
      <w:docPartObj>
        <w:docPartGallery w:val="Page Numbers (Bottom of Page)"/>
        <w:docPartUnique/>
      </w:docPartObj>
    </w:sdtPr>
    <w:sdtEndPr/>
    <w:sdtContent>
      <w:p w14:paraId="63C56BA2" w14:textId="692F8F42" w:rsidR="00CE1BF6" w:rsidRDefault="00CE1BF6">
        <w:pPr>
          <w:pStyle w:val="Pta"/>
          <w:jc w:val="center"/>
        </w:pPr>
        <w:r>
          <w:fldChar w:fldCharType="begin"/>
        </w:r>
        <w:r>
          <w:instrText>PAGE   \* MERGEFORMAT</w:instrText>
        </w:r>
        <w:r>
          <w:fldChar w:fldCharType="separate"/>
        </w:r>
        <w:r>
          <w:t>2</w:t>
        </w:r>
        <w:r>
          <w:fldChar w:fldCharType="end"/>
        </w:r>
      </w:p>
    </w:sdtContent>
  </w:sdt>
  <w:p w14:paraId="7452AF82" w14:textId="77777777" w:rsidR="00CE1BF6" w:rsidRDefault="00CE1B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D0B2" w14:textId="77777777" w:rsidR="00CE1BF6" w:rsidRDefault="00CE1BF6" w:rsidP="00CE1BF6">
      <w:pPr>
        <w:spacing w:after="0" w:line="240" w:lineRule="auto"/>
      </w:pPr>
      <w:r>
        <w:separator/>
      </w:r>
    </w:p>
  </w:footnote>
  <w:footnote w:type="continuationSeparator" w:id="0">
    <w:p w14:paraId="6CA79D51" w14:textId="77777777" w:rsidR="00CE1BF6" w:rsidRDefault="00CE1BF6" w:rsidP="00CE1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2F3B"/>
    <w:multiLevelType w:val="hybridMultilevel"/>
    <w:tmpl w:val="6C44CE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6011BE2"/>
    <w:multiLevelType w:val="hybridMultilevel"/>
    <w:tmpl w:val="06F48F0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370559B"/>
    <w:multiLevelType w:val="hybridMultilevel"/>
    <w:tmpl w:val="A8DEB88A"/>
    <w:lvl w:ilvl="0" w:tplc="909AD0A4">
      <w:numFmt w:val="bullet"/>
      <w:lvlText w:val="-"/>
      <w:lvlJc w:val="left"/>
      <w:pPr>
        <w:ind w:left="720" w:hanging="360"/>
      </w:pPr>
      <w:rPr>
        <w:rFonts w:ascii="Calibri" w:eastAsia="Courier New"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A35669"/>
    <w:multiLevelType w:val="hybridMultilevel"/>
    <w:tmpl w:val="70EA23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0156161"/>
    <w:multiLevelType w:val="hybridMultilevel"/>
    <w:tmpl w:val="08C60EAC"/>
    <w:lvl w:ilvl="0" w:tplc="174E4CD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0B46DAC"/>
    <w:multiLevelType w:val="hybridMultilevel"/>
    <w:tmpl w:val="74F2CAF4"/>
    <w:lvl w:ilvl="0" w:tplc="20665E2E">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87F6558"/>
    <w:multiLevelType w:val="hybridMultilevel"/>
    <w:tmpl w:val="E04203D8"/>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C1F05C2"/>
    <w:multiLevelType w:val="hybridMultilevel"/>
    <w:tmpl w:val="3AE6D1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76"/>
    <w:rsid w:val="00010D3E"/>
    <w:rsid w:val="00016BCA"/>
    <w:rsid w:val="00021899"/>
    <w:rsid w:val="00065570"/>
    <w:rsid w:val="00081E94"/>
    <w:rsid w:val="00091740"/>
    <w:rsid w:val="00091C9D"/>
    <w:rsid w:val="0009572B"/>
    <w:rsid w:val="0009729A"/>
    <w:rsid w:val="000A268D"/>
    <w:rsid w:val="000A70C4"/>
    <w:rsid w:val="000B7FAB"/>
    <w:rsid w:val="000C04C4"/>
    <w:rsid w:val="000D5D67"/>
    <w:rsid w:val="00121171"/>
    <w:rsid w:val="0014123E"/>
    <w:rsid w:val="0014553E"/>
    <w:rsid w:val="001525C8"/>
    <w:rsid w:val="0015747E"/>
    <w:rsid w:val="00162DB5"/>
    <w:rsid w:val="00170489"/>
    <w:rsid w:val="001761EB"/>
    <w:rsid w:val="001864A5"/>
    <w:rsid w:val="00186F45"/>
    <w:rsid w:val="00190717"/>
    <w:rsid w:val="001A2666"/>
    <w:rsid w:val="001A585A"/>
    <w:rsid w:val="001B5BCB"/>
    <w:rsid w:val="001C5B69"/>
    <w:rsid w:val="001D6723"/>
    <w:rsid w:val="001E094B"/>
    <w:rsid w:val="001E397E"/>
    <w:rsid w:val="001F19A1"/>
    <w:rsid w:val="001F7735"/>
    <w:rsid w:val="00215839"/>
    <w:rsid w:val="00241DB6"/>
    <w:rsid w:val="002442DF"/>
    <w:rsid w:val="00252DEC"/>
    <w:rsid w:val="00263E37"/>
    <w:rsid w:val="00275F37"/>
    <w:rsid w:val="00275F90"/>
    <w:rsid w:val="00287800"/>
    <w:rsid w:val="002A38B1"/>
    <w:rsid w:val="002B4287"/>
    <w:rsid w:val="002C23D6"/>
    <w:rsid w:val="002C54FA"/>
    <w:rsid w:val="002C746D"/>
    <w:rsid w:val="002D62F3"/>
    <w:rsid w:val="003045A3"/>
    <w:rsid w:val="0030781B"/>
    <w:rsid w:val="00307998"/>
    <w:rsid w:val="00310135"/>
    <w:rsid w:val="00311040"/>
    <w:rsid w:val="003160FF"/>
    <w:rsid w:val="003359DE"/>
    <w:rsid w:val="00360F86"/>
    <w:rsid w:val="003620F0"/>
    <w:rsid w:val="00375776"/>
    <w:rsid w:val="00381544"/>
    <w:rsid w:val="00391A69"/>
    <w:rsid w:val="003B218D"/>
    <w:rsid w:val="003B5F58"/>
    <w:rsid w:val="003D093D"/>
    <w:rsid w:val="003D6C7F"/>
    <w:rsid w:val="00401781"/>
    <w:rsid w:val="004075DC"/>
    <w:rsid w:val="00411B24"/>
    <w:rsid w:val="00425BB6"/>
    <w:rsid w:val="004306E2"/>
    <w:rsid w:val="004336B6"/>
    <w:rsid w:val="00433C55"/>
    <w:rsid w:val="00476E28"/>
    <w:rsid w:val="00477991"/>
    <w:rsid w:val="004831AB"/>
    <w:rsid w:val="00483AA7"/>
    <w:rsid w:val="004A3550"/>
    <w:rsid w:val="004B7703"/>
    <w:rsid w:val="004C6294"/>
    <w:rsid w:val="004C6464"/>
    <w:rsid w:val="004E004F"/>
    <w:rsid w:val="004F6582"/>
    <w:rsid w:val="005079C4"/>
    <w:rsid w:val="00512E18"/>
    <w:rsid w:val="00523A5D"/>
    <w:rsid w:val="00530446"/>
    <w:rsid w:val="00534A7D"/>
    <w:rsid w:val="00535857"/>
    <w:rsid w:val="00542D7D"/>
    <w:rsid w:val="00550A6A"/>
    <w:rsid w:val="00555132"/>
    <w:rsid w:val="0058106B"/>
    <w:rsid w:val="0059059C"/>
    <w:rsid w:val="005A21F5"/>
    <w:rsid w:val="005B0AE0"/>
    <w:rsid w:val="005C0944"/>
    <w:rsid w:val="005C4800"/>
    <w:rsid w:val="005D503C"/>
    <w:rsid w:val="005F56FB"/>
    <w:rsid w:val="006003DF"/>
    <w:rsid w:val="006108D9"/>
    <w:rsid w:val="00631004"/>
    <w:rsid w:val="00641487"/>
    <w:rsid w:val="006713B2"/>
    <w:rsid w:val="006904E6"/>
    <w:rsid w:val="006B1783"/>
    <w:rsid w:val="006C6188"/>
    <w:rsid w:val="006D09D3"/>
    <w:rsid w:val="006D6EE6"/>
    <w:rsid w:val="006F5B3D"/>
    <w:rsid w:val="00701EC0"/>
    <w:rsid w:val="00703820"/>
    <w:rsid w:val="00706FF3"/>
    <w:rsid w:val="0071764B"/>
    <w:rsid w:val="00740236"/>
    <w:rsid w:val="00746E56"/>
    <w:rsid w:val="00752741"/>
    <w:rsid w:val="00782647"/>
    <w:rsid w:val="007858CD"/>
    <w:rsid w:val="00786EF0"/>
    <w:rsid w:val="0079318C"/>
    <w:rsid w:val="00793974"/>
    <w:rsid w:val="007C4C6B"/>
    <w:rsid w:val="007C75E8"/>
    <w:rsid w:val="007F26EB"/>
    <w:rsid w:val="00812313"/>
    <w:rsid w:val="00812B71"/>
    <w:rsid w:val="00812C17"/>
    <w:rsid w:val="00822293"/>
    <w:rsid w:val="00873224"/>
    <w:rsid w:val="00874883"/>
    <w:rsid w:val="00881793"/>
    <w:rsid w:val="008824BF"/>
    <w:rsid w:val="00882C61"/>
    <w:rsid w:val="00893AB4"/>
    <w:rsid w:val="008B5FD0"/>
    <w:rsid w:val="008D0458"/>
    <w:rsid w:val="008F611B"/>
    <w:rsid w:val="00900B34"/>
    <w:rsid w:val="0092732B"/>
    <w:rsid w:val="00932E1F"/>
    <w:rsid w:val="009477EA"/>
    <w:rsid w:val="00947DCE"/>
    <w:rsid w:val="009627F9"/>
    <w:rsid w:val="00962F9D"/>
    <w:rsid w:val="00981F44"/>
    <w:rsid w:val="00982C94"/>
    <w:rsid w:val="00983E61"/>
    <w:rsid w:val="009B076D"/>
    <w:rsid w:val="009B1600"/>
    <w:rsid w:val="009B164D"/>
    <w:rsid w:val="009B3828"/>
    <w:rsid w:val="009B60FF"/>
    <w:rsid w:val="009C5688"/>
    <w:rsid w:val="009D261E"/>
    <w:rsid w:val="009D26BA"/>
    <w:rsid w:val="009D7487"/>
    <w:rsid w:val="009E1B91"/>
    <w:rsid w:val="009E3511"/>
    <w:rsid w:val="00A06A01"/>
    <w:rsid w:val="00A1347F"/>
    <w:rsid w:val="00A15456"/>
    <w:rsid w:val="00A30E0E"/>
    <w:rsid w:val="00A3727A"/>
    <w:rsid w:val="00A76DA8"/>
    <w:rsid w:val="00A84AB6"/>
    <w:rsid w:val="00A91099"/>
    <w:rsid w:val="00A92581"/>
    <w:rsid w:val="00AA68B0"/>
    <w:rsid w:val="00AD0A80"/>
    <w:rsid w:val="00AD6975"/>
    <w:rsid w:val="00AF575A"/>
    <w:rsid w:val="00AF661D"/>
    <w:rsid w:val="00B01B96"/>
    <w:rsid w:val="00B27559"/>
    <w:rsid w:val="00B30966"/>
    <w:rsid w:val="00B60E20"/>
    <w:rsid w:val="00B64065"/>
    <w:rsid w:val="00B678FA"/>
    <w:rsid w:val="00BB3530"/>
    <w:rsid w:val="00BC61EF"/>
    <w:rsid w:val="00BD0256"/>
    <w:rsid w:val="00BD5DEF"/>
    <w:rsid w:val="00C36F63"/>
    <w:rsid w:val="00C371FF"/>
    <w:rsid w:val="00C411EE"/>
    <w:rsid w:val="00C457F7"/>
    <w:rsid w:val="00C46F89"/>
    <w:rsid w:val="00C47C42"/>
    <w:rsid w:val="00C53356"/>
    <w:rsid w:val="00C549D9"/>
    <w:rsid w:val="00C73EF3"/>
    <w:rsid w:val="00CB16E1"/>
    <w:rsid w:val="00CB38B4"/>
    <w:rsid w:val="00CC3D0B"/>
    <w:rsid w:val="00CD70EB"/>
    <w:rsid w:val="00CE1BF6"/>
    <w:rsid w:val="00D11F83"/>
    <w:rsid w:val="00D422B3"/>
    <w:rsid w:val="00D443AA"/>
    <w:rsid w:val="00D51F9B"/>
    <w:rsid w:val="00D61EA1"/>
    <w:rsid w:val="00D7220A"/>
    <w:rsid w:val="00D95CF4"/>
    <w:rsid w:val="00DA0FF4"/>
    <w:rsid w:val="00DD0058"/>
    <w:rsid w:val="00DD5F41"/>
    <w:rsid w:val="00E13655"/>
    <w:rsid w:val="00E407A0"/>
    <w:rsid w:val="00E40EA2"/>
    <w:rsid w:val="00E439FD"/>
    <w:rsid w:val="00E5248F"/>
    <w:rsid w:val="00E54573"/>
    <w:rsid w:val="00E64CF5"/>
    <w:rsid w:val="00E70503"/>
    <w:rsid w:val="00E97C04"/>
    <w:rsid w:val="00EA1FD1"/>
    <w:rsid w:val="00EB61CC"/>
    <w:rsid w:val="00EC0731"/>
    <w:rsid w:val="00EC12E1"/>
    <w:rsid w:val="00EE3478"/>
    <w:rsid w:val="00EF1BAA"/>
    <w:rsid w:val="00F2658D"/>
    <w:rsid w:val="00F4001F"/>
    <w:rsid w:val="00F55EE8"/>
    <w:rsid w:val="00F7088C"/>
    <w:rsid w:val="00F71998"/>
    <w:rsid w:val="00F861FE"/>
    <w:rsid w:val="00FA032B"/>
    <w:rsid w:val="00FB71BC"/>
    <w:rsid w:val="00FF7FEB"/>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2FFE"/>
  <w15:chartTrackingRefBased/>
  <w15:docId w15:val="{EA9FE2AF-A5B7-4425-B126-894703DB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52741"/>
    <w:rPr>
      <w:color w:val="0000FF"/>
      <w:u w:val="single"/>
    </w:rPr>
  </w:style>
  <w:style w:type="character" w:styleId="PouitHypertextovPrepojenie">
    <w:name w:val="FollowedHyperlink"/>
    <w:basedOn w:val="Predvolenpsmoodseku"/>
    <w:uiPriority w:val="99"/>
    <w:semiHidden/>
    <w:unhideWhenUsed/>
    <w:rsid w:val="00874883"/>
    <w:rPr>
      <w:color w:val="954F72" w:themeColor="followedHyperlink"/>
      <w:u w:val="single"/>
    </w:rPr>
  </w:style>
  <w:style w:type="paragraph" w:styleId="Odsekzoznamu">
    <w:name w:val="List Paragraph"/>
    <w:basedOn w:val="Normlny"/>
    <w:uiPriority w:val="34"/>
    <w:qFormat/>
    <w:rsid w:val="00782647"/>
    <w:pPr>
      <w:ind w:left="720"/>
      <w:contextualSpacing/>
    </w:pPr>
  </w:style>
  <w:style w:type="table" w:styleId="Mriekatabuky">
    <w:name w:val="Table Grid"/>
    <w:basedOn w:val="Normlnatabuka"/>
    <w:uiPriority w:val="39"/>
    <w:rsid w:val="0055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B01B96"/>
    <w:rPr>
      <w:color w:val="605E5C"/>
      <w:shd w:val="clear" w:color="auto" w:fill="E1DFDD"/>
    </w:rPr>
  </w:style>
  <w:style w:type="paragraph" w:styleId="Hlavika">
    <w:name w:val="header"/>
    <w:basedOn w:val="Normlny"/>
    <w:link w:val="HlavikaChar"/>
    <w:uiPriority w:val="99"/>
    <w:unhideWhenUsed/>
    <w:rsid w:val="00CE1B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E1BF6"/>
  </w:style>
  <w:style w:type="paragraph" w:styleId="Pta">
    <w:name w:val="footer"/>
    <w:basedOn w:val="Normlny"/>
    <w:link w:val="PtaChar"/>
    <w:uiPriority w:val="99"/>
    <w:unhideWhenUsed/>
    <w:rsid w:val="00CE1BF6"/>
    <w:pPr>
      <w:tabs>
        <w:tab w:val="center" w:pos="4536"/>
        <w:tab w:val="right" w:pos="9072"/>
      </w:tabs>
      <w:spacing w:after="0" w:line="240" w:lineRule="auto"/>
    </w:pPr>
  </w:style>
  <w:style w:type="character" w:customStyle="1" w:styleId="PtaChar">
    <w:name w:val="Päta Char"/>
    <w:basedOn w:val="Predvolenpsmoodseku"/>
    <w:link w:val="Pta"/>
    <w:uiPriority w:val="99"/>
    <w:rsid w:val="00CE1BF6"/>
  </w:style>
  <w:style w:type="paragraph" w:styleId="Zkladntext2">
    <w:name w:val="Body Text 2"/>
    <w:basedOn w:val="Normlny"/>
    <w:link w:val="Zkladntext2Char"/>
    <w:uiPriority w:val="99"/>
    <w:rsid w:val="00E5248F"/>
    <w:pPr>
      <w:autoSpaceDE w:val="0"/>
      <w:autoSpaceDN w:val="0"/>
      <w:spacing w:after="0" w:line="240" w:lineRule="auto"/>
      <w:jc w:val="center"/>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E5248F"/>
    <w:rPr>
      <w:rFonts w:ascii="Times New Roman" w:eastAsia="Times New Roman" w:hAnsi="Times New Roman" w:cs="Times New Roman"/>
      <w:sz w:val="24"/>
      <w:szCs w:val="24"/>
      <w:lang w:eastAsia="sk-SK"/>
    </w:rPr>
  </w:style>
  <w:style w:type="paragraph" w:customStyle="1" w:styleId="Default">
    <w:name w:val="Default"/>
    <w:rsid w:val="00982C94"/>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EC0731"/>
    <w:rPr>
      <w:sz w:val="16"/>
      <w:szCs w:val="16"/>
    </w:rPr>
  </w:style>
  <w:style w:type="paragraph" w:styleId="Textkomentra">
    <w:name w:val="annotation text"/>
    <w:basedOn w:val="Normlny"/>
    <w:link w:val="TextkomentraChar"/>
    <w:uiPriority w:val="99"/>
    <w:semiHidden/>
    <w:unhideWhenUsed/>
    <w:rsid w:val="00EC0731"/>
    <w:pPr>
      <w:spacing w:line="240" w:lineRule="auto"/>
    </w:pPr>
    <w:rPr>
      <w:sz w:val="20"/>
      <w:szCs w:val="20"/>
    </w:rPr>
  </w:style>
  <w:style w:type="character" w:customStyle="1" w:styleId="TextkomentraChar">
    <w:name w:val="Text komentára Char"/>
    <w:basedOn w:val="Predvolenpsmoodseku"/>
    <w:link w:val="Textkomentra"/>
    <w:uiPriority w:val="99"/>
    <w:semiHidden/>
    <w:rsid w:val="00EC0731"/>
    <w:rPr>
      <w:sz w:val="20"/>
      <w:szCs w:val="20"/>
    </w:rPr>
  </w:style>
  <w:style w:type="paragraph" w:styleId="Predmetkomentra">
    <w:name w:val="annotation subject"/>
    <w:basedOn w:val="Textkomentra"/>
    <w:next w:val="Textkomentra"/>
    <w:link w:val="PredmetkomentraChar"/>
    <w:uiPriority w:val="99"/>
    <w:semiHidden/>
    <w:unhideWhenUsed/>
    <w:rsid w:val="00EC0731"/>
    <w:rPr>
      <w:b/>
      <w:bCs/>
    </w:rPr>
  </w:style>
  <w:style w:type="character" w:customStyle="1" w:styleId="PredmetkomentraChar">
    <w:name w:val="Predmet komentára Char"/>
    <w:basedOn w:val="TextkomentraChar"/>
    <w:link w:val="Predmetkomentra"/>
    <w:uiPriority w:val="99"/>
    <w:semiHidden/>
    <w:rsid w:val="00EC0731"/>
    <w:rPr>
      <w:b/>
      <w:bCs/>
      <w:sz w:val="20"/>
      <w:szCs w:val="20"/>
    </w:rPr>
  </w:style>
  <w:style w:type="paragraph" w:styleId="Textpoznmkypodiarou">
    <w:name w:val="footnote text"/>
    <w:basedOn w:val="Normlny"/>
    <w:link w:val="TextpoznmkypodiarouChar"/>
    <w:uiPriority w:val="99"/>
    <w:semiHidden/>
    <w:unhideWhenUsed/>
    <w:rsid w:val="00287800"/>
    <w:pPr>
      <w:widowControl w:val="0"/>
      <w:spacing w:after="0" w:line="240" w:lineRule="auto"/>
    </w:pPr>
    <w:rPr>
      <w:rFonts w:ascii="Courier New" w:eastAsia="Courier New" w:hAnsi="Courier New" w:cs="Courier New"/>
      <w:color w:val="000000"/>
      <w:sz w:val="20"/>
      <w:szCs w:val="20"/>
      <w:lang w:eastAsia="sk-SK" w:bidi="sk-SK"/>
    </w:rPr>
  </w:style>
  <w:style w:type="character" w:customStyle="1" w:styleId="TextpoznmkypodiarouChar">
    <w:name w:val="Text poznámky pod čiarou Char"/>
    <w:basedOn w:val="Predvolenpsmoodseku"/>
    <w:link w:val="Textpoznmkypodiarou"/>
    <w:uiPriority w:val="99"/>
    <w:semiHidden/>
    <w:rsid w:val="00287800"/>
    <w:rPr>
      <w:rFonts w:ascii="Courier New" w:eastAsia="Courier New" w:hAnsi="Courier New" w:cs="Courier New"/>
      <w:color w:val="000000"/>
      <w:sz w:val="20"/>
      <w:szCs w:val="20"/>
      <w:lang w:eastAsia="sk-SK" w:bidi="sk-SK"/>
    </w:rPr>
  </w:style>
  <w:style w:type="character" w:styleId="Odkaznapoznmkupodiarou">
    <w:name w:val="footnote reference"/>
    <w:basedOn w:val="Predvolenpsmoodseku"/>
    <w:uiPriority w:val="99"/>
    <w:semiHidden/>
    <w:unhideWhenUsed/>
    <w:rsid w:val="00287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o.org/law-practice/convergence-of-practice.html" TargetMode="External"/><Relationship Id="rId13" Type="http://schemas.openxmlformats.org/officeDocument/2006/relationships/hyperlink" Target="https://www.epo.org/law-practice/convergence-of-practice.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SK/TXT/?uri=CELEX%3A32018R0626&amp;qid=1724675080037" TargetMode="External"/><Relationship Id="rId17" Type="http://schemas.openxmlformats.org/officeDocument/2006/relationships/hyperlink" Target="https://eur-lex.europa.eu/legal-content/SK/TXT/?uri=CELEX%3A32018R0626&amp;qid=1724675080037" TargetMode="External"/><Relationship Id="rId2" Type="http://schemas.openxmlformats.org/officeDocument/2006/relationships/numbering" Target="numbering.xml"/><Relationship Id="rId16" Type="http://schemas.openxmlformats.org/officeDocument/2006/relationships/hyperlink" Target="https://eur-lex.europa.eu/legal-content/SK/TXT/?uri=CELEX%3A32017R1001&amp;qid=17246749271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TXT/?uri=CELEX%3A32017R1001&amp;qid=1724674927184" TargetMode="External"/><Relationship Id="rId5" Type="http://schemas.openxmlformats.org/officeDocument/2006/relationships/webSettings" Target="webSettings.xml"/><Relationship Id="rId15" Type="http://schemas.openxmlformats.org/officeDocument/2006/relationships/hyperlink" Target="https://eur-lex.europa.eu/legal-content/SK/TXT/?uri=CELEX%3A32018R0626&amp;qid=1724675080037" TargetMode="External"/><Relationship Id="rId10" Type="http://schemas.openxmlformats.org/officeDocument/2006/relationships/hyperlink" Target="https://eur-lex.europa.eu/legal-content/SK/TXT/?uri=CELEX%3A32018R0626&amp;qid=17246750800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SK/TXT/?uri=CELEX%3A32017R1001&amp;qid=1724674927184" TargetMode="External"/><Relationship Id="rId14" Type="http://schemas.openxmlformats.org/officeDocument/2006/relationships/hyperlink" Target="https://eur-lex.europa.eu/legal-content/SK/TXT/?uri=CELEX%3A32017R1001&amp;qid=172467492718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653E-BF4F-4C0D-A2A8-1088FAC9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24</Pages>
  <Words>11331</Words>
  <Characters>64592</Characters>
  <Application>Microsoft Office Word</Application>
  <DocSecurity>0</DocSecurity>
  <Lines>538</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Jitka Mikuličová</dc:creator>
  <cp:keywords/>
  <dc:description/>
  <cp:lastModifiedBy>Mgr. Jitka Mikuličová</cp:lastModifiedBy>
  <cp:revision>19</cp:revision>
  <dcterms:created xsi:type="dcterms:W3CDTF">2024-10-01T08:18:00Z</dcterms:created>
  <dcterms:modified xsi:type="dcterms:W3CDTF">2024-12-11T10:00:00Z</dcterms:modified>
</cp:coreProperties>
</file>