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D2F4" w14:textId="77777777" w:rsidR="00E3320A" w:rsidRPr="001A5FFA" w:rsidRDefault="009955D9">
      <w:pPr>
        <w:spacing w:before="161" w:after="161"/>
        <w:ind w:left="120"/>
        <w:jc w:val="center"/>
        <w:rPr>
          <w:lang w:val="sk-SK"/>
        </w:rPr>
      </w:pPr>
      <w:r w:rsidRPr="001A5FFA">
        <w:rPr>
          <w:rFonts w:ascii="Times New Roman" w:hAnsi="Times New Roman"/>
          <w:b/>
          <w:color w:val="000000"/>
          <w:sz w:val="44"/>
          <w:lang w:val="sk-SK"/>
        </w:rPr>
        <w:t>495/2008 Z. z.</w:t>
      </w:r>
    </w:p>
    <w:p w14:paraId="7F7C8186" w14:textId="77777777" w:rsidR="00E3320A" w:rsidRPr="001A5FFA" w:rsidRDefault="009955D9">
      <w:pPr>
        <w:spacing w:before="269" w:after="269"/>
        <w:ind w:left="120"/>
        <w:jc w:val="center"/>
        <w:rPr>
          <w:lang w:val="sk-SK"/>
        </w:rPr>
      </w:pPr>
      <w:r w:rsidRPr="001A5FFA">
        <w:rPr>
          <w:rFonts w:ascii="Times New Roman" w:hAnsi="Times New Roman"/>
          <w:b/>
          <w:color w:val="000000"/>
          <w:lang w:val="sk-SK"/>
        </w:rPr>
        <w:t xml:space="preserve">Časová verzia predpisu účinná od 01.01.2011 </w:t>
      </w:r>
    </w:p>
    <w:p w14:paraId="6681FC4C" w14:textId="77777777" w:rsidR="00E3320A" w:rsidRPr="001A5FFA" w:rsidRDefault="009955D9">
      <w:pPr>
        <w:spacing w:before="199" w:after="199"/>
        <w:ind w:left="120"/>
        <w:jc w:val="center"/>
        <w:rPr>
          <w:lang w:val="sk-SK"/>
        </w:rPr>
      </w:pPr>
      <w:r w:rsidRPr="001A5FFA">
        <w:rPr>
          <w:rFonts w:ascii="Times New Roman" w:hAnsi="Times New Roman"/>
          <w:b/>
          <w:color w:val="000000"/>
          <w:sz w:val="26"/>
          <w:lang w:val="sk-SK"/>
        </w:rPr>
        <w:t>Obsah zobrazeného právneho predpisu má informatívny charakter.</w:t>
      </w:r>
    </w:p>
    <w:p w14:paraId="23B8CAF3" w14:textId="77777777" w:rsidR="00E3320A" w:rsidRPr="001A5FFA" w:rsidRDefault="00E3320A">
      <w:pPr>
        <w:spacing w:after="0"/>
        <w:ind w:left="120"/>
        <w:rPr>
          <w:lang w:val="sk-SK"/>
        </w:rPr>
      </w:pPr>
    </w:p>
    <w:p w14:paraId="034E8FDE" w14:textId="77777777" w:rsidR="00E3320A" w:rsidRPr="001A5FFA" w:rsidRDefault="009955D9">
      <w:pPr>
        <w:pBdr>
          <w:bottom w:val="none" w:sz="0" w:space="15" w:color="auto"/>
        </w:pBdr>
        <w:spacing w:after="0" w:line="264" w:lineRule="auto"/>
        <w:ind w:left="120"/>
        <w:jc w:val="center"/>
        <w:rPr>
          <w:lang w:val="sk-SK"/>
        </w:rPr>
      </w:pPr>
      <w:bookmarkStart w:id="0" w:name="predpis.oznacenie"/>
      <w:r w:rsidRPr="001A5FFA">
        <w:rPr>
          <w:rFonts w:ascii="Times New Roman" w:hAnsi="Times New Roman"/>
          <w:color w:val="000000"/>
          <w:sz w:val="34"/>
          <w:lang w:val="sk-SK"/>
        </w:rPr>
        <w:t xml:space="preserve"> 495 </w:t>
      </w:r>
    </w:p>
    <w:bookmarkEnd w:id="0"/>
    <w:p w14:paraId="77F1E4FA" w14:textId="77777777" w:rsidR="00E3320A" w:rsidRPr="001A5FFA" w:rsidRDefault="00E3320A">
      <w:pPr>
        <w:spacing w:after="0"/>
        <w:ind w:left="120"/>
        <w:rPr>
          <w:lang w:val="sk-SK"/>
        </w:rPr>
      </w:pPr>
    </w:p>
    <w:p w14:paraId="15EA46E8" w14:textId="77777777" w:rsidR="00E3320A" w:rsidRPr="001A5FFA" w:rsidRDefault="009955D9">
      <w:pPr>
        <w:spacing w:after="0" w:line="264" w:lineRule="auto"/>
        <w:ind w:left="120"/>
        <w:jc w:val="center"/>
        <w:rPr>
          <w:lang w:val="sk-SK"/>
        </w:rPr>
      </w:pPr>
      <w:bookmarkStart w:id="1" w:name="predpis.typ"/>
      <w:r w:rsidRPr="001A5FFA">
        <w:rPr>
          <w:rFonts w:ascii="Times New Roman" w:hAnsi="Times New Roman"/>
          <w:b/>
          <w:color w:val="000000"/>
          <w:lang w:val="sk-SK"/>
        </w:rPr>
        <w:t xml:space="preserve"> ZÁKON </w:t>
      </w:r>
    </w:p>
    <w:bookmarkEnd w:id="1"/>
    <w:p w14:paraId="57AEF50B" w14:textId="77777777" w:rsidR="00E3320A" w:rsidRPr="001A5FFA" w:rsidRDefault="00E3320A">
      <w:pPr>
        <w:spacing w:after="0"/>
        <w:ind w:left="120"/>
        <w:rPr>
          <w:lang w:val="sk-SK"/>
        </w:rPr>
      </w:pPr>
    </w:p>
    <w:p w14:paraId="6DFB7AC3" w14:textId="77777777" w:rsidR="00E3320A" w:rsidRPr="001A5FFA" w:rsidRDefault="009955D9">
      <w:pPr>
        <w:spacing w:after="0" w:line="264" w:lineRule="auto"/>
        <w:ind w:left="120"/>
        <w:jc w:val="center"/>
        <w:rPr>
          <w:lang w:val="sk-SK"/>
        </w:rPr>
      </w:pPr>
      <w:bookmarkStart w:id="2" w:name="predpis.datum"/>
      <w:r w:rsidRPr="001A5FFA">
        <w:rPr>
          <w:rFonts w:ascii="Times New Roman" w:hAnsi="Times New Roman"/>
          <w:color w:val="494949"/>
          <w:sz w:val="21"/>
          <w:lang w:val="sk-SK"/>
        </w:rPr>
        <w:t xml:space="preserve"> zo 6. novembra 2008 </w:t>
      </w:r>
    </w:p>
    <w:bookmarkEnd w:id="2"/>
    <w:p w14:paraId="63A18DE3" w14:textId="77777777" w:rsidR="00E3320A" w:rsidRPr="001A5FFA" w:rsidRDefault="00E3320A">
      <w:pPr>
        <w:spacing w:after="0"/>
        <w:ind w:left="120"/>
        <w:rPr>
          <w:lang w:val="sk-SK"/>
        </w:rPr>
      </w:pPr>
    </w:p>
    <w:p w14:paraId="47CD31D4" w14:textId="77777777" w:rsidR="00E3320A" w:rsidRPr="001A5FFA" w:rsidRDefault="009955D9">
      <w:pPr>
        <w:pBdr>
          <w:bottom w:val="single" w:sz="8" w:space="8" w:color="EFEFEF"/>
        </w:pBdr>
        <w:spacing w:after="0" w:line="264" w:lineRule="auto"/>
        <w:ind w:left="120"/>
        <w:jc w:val="center"/>
        <w:rPr>
          <w:lang w:val="sk-SK"/>
        </w:rPr>
      </w:pPr>
      <w:bookmarkStart w:id="3" w:name="predpis.nadpis"/>
      <w:r w:rsidRPr="001A5FFA">
        <w:rPr>
          <w:rFonts w:ascii="Times New Roman" w:hAnsi="Times New Roman"/>
          <w:b/>
          <w:color w:val="000000"/>
          <w:lang w:val="sk-SK"/>
        </w:rPr>
        <w:t xml:space="preserve">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 </w:t>
      </w:r>
    </w:p>
    <w:bookmarkEnd w:id="3"/>
    <w:p w14:paraId="25FD6F3A" w14:textId="77777777" w:rsidR="00E3320A" w:rsidRPr="001A5FFA" w:rsidRDefault="009955D9">
      <w:pPr>
        <w:spacing w:after="0"/>
        <w:ind w:left="120"/>
        <w:rPr>
          <w:lang w:val="sk-SK"/>
        </w:rPr>
      </w:pPr>
      <w:r w:rsidRPr="001A5FFA">
        <w:rPr>
          <w:rFonts w:ascii="Times New Roman" w:hAnsi="Times New Roman"/>
          <w:color w:val="000000"/>
          <w:lang w:val="sk-SK"/>
        </w:rPr>
        <w:t xml:space="preserve"> </w:t>
      </w:r>
      <w:bookmarkStart w:id="4" w:name="predpis.text"/>
      <w:r w:rsidRPr="001A5FFA">
        <w:rPr>
          <w:rFonts w:ascii="Times New Roman" w:hAnsi="Times New Roman"/>
          <w:color w:val="000000"/>
          <w:lang w:val="sk-SK"/>
        </w:rPr>
        <w:t xml:space="preserve">Národná rada Slovenskej republiky sa uzniesla na tomto zákone: </w:t>
      </w:r>
      <w:bookmarkEnd w:id="4"/>
    </w:p>
    <w:p w14:paraId="06A0DC6A" w14:textId="77777777" w:rsidR="00E3320A" w:rsidRPr="001A5FFA" w:rsidRDefault="009955D9">
      <w:pPr>
        <w:spacing w:after="0" w:line="264" w:lineRule="auto"/>
        <w:ind w:left="195"/>
        <w:rPr>
          <w:lang w:val="sk-SK"/>
        </w:rPr>
      </w:pPr>
      <w:bookmarkStart w:id="5" w:name="predpis.clanok-1.oznacenie"/>
      <w:bookmarkStart w:id="6" w:name="predpis.clanok-1"/>
      <w:r w:rsidRPr="001A5FFA">
        <w:rPr>
          <w:rFonts w:ascii="Times New Roman" w:hAnsi="Times New Roman"/>
          <w:color w:val="000000"/>
          <w:lang w:val="sk-SK"/>
        </w:rPr>
        <w:t xml:space="preserve"> Čl. I </w:t>
      </w:r>
    </w:p>
    <w:p w14:paraId="643487E7" w14:textId="77777777" w:rsidR="00E3320A" w:rsidRPr="001A5FFA" w:rsidRDefault="009955D9">
      <w:pPr>
        <w:spacing w:before="225" w:after="225" w:line="264" w:lineRule="auto"/>
        <w:ind w:left="270"/>
        <w:jc w:val="center"/>
        <w:rPr>
          <w:lang w:val="sk-SK"/>
        </w:rPr>
      </w:pPr>
      <w:bookmarkStart w:id="7" w:name="paragraf-1.oznacenie"/>
      <w:bookmarkStart w:id="8" w:name="paragraf-1"/>
      <w:bookmarkEnd w:id="5"/>
      <w:r w:rsidRPr="001A5FFA">
        <w:rPr>
          <w:rFonts w:ascii="Times New Roman" w:hAnsi="Times New Roman"/>
          <w:b/>
          <w:color w:val="000000"/>
          <w:lang w:val="sk-SK"/>
        </w:rPr>
        <w:t xml:space="preserve"> § 1 </w:t>
      </w:r>
    </w:p>
    <w:p w14:paraId="4E4E8800" w14:textId="77777777" w:rsidR="00E3320A" w:rsidRPr="001A5FFA" w:rsidRDefault="009955D9">
      <w:pPr>
        <w:spacing w:before="225" w:after="225" w:line="264" w:lineRule="auto"/>
        <w:ind w:left="270"/>
        <w:jc w:val="center"/>
        <w:rPr>
          <w:lang w:val="sk-SK"/>
        </w:rPr>
      </w:pPr>
      <w:bookmarkStart w:id="9" w:name="paragraf-1.nadpis"/>
      <w:bookmarkEnd w:id="7"/>
      <w:r w:rsidRPr="001A5FFA">
        <w:rPr>
          <w:rFonts w:ascii="Times New Roman" w:hAnsi="Times New Roman"/>
          <w:b/>
          <w:color w:val="000000"/>
          <w:lang w:val="sk-SK"/>
        </w:rPr>
        <w:t xml:space="preserve"> Predmet úpravy </w:t>
      </w:r>
    </w:p>
    <w:p w14:paraId="35C45519" w14:textId="77777777" w:rsidR="00E3320A" w:rsidRPr="001A5FFA" w:rsidRDefault="009955D9">
      <w:pPr>
        <w:spacing w:before="225" w:after="225" w:line="264" w:lineRule="auto"/>
        <w:ind w:left="345"/>
        <w:rPr>
          <w:lang w:val="sk-SK"/>
        </w:rPr>
      </w:pPr>
      <w:bookmarkStart w:id="10" w:name="paragraf-1.odsek-1"/>
      <w:bookmarkEnd w:id="9"/>
      <w:r w:rsidRPr="001A5FFA">
        <w:rPr>
          <w:rFonts w:ascii="Times New Roman" w:hAnsi="Times New Roman"/>
          <w:color w:val="000000"/>
          <w:lang w:val="sk-SK"/>
        </w:rPr>
        <w:t xml:space="preserve"> Tento zákon upravuje výšku a vyberanie poplatku za udržiavanie platnosti patentu</w:t>
      </w:r>
      <w:hyperlink w:anchor="poznamky.poznamka-1">
        <w:r w:rsidRPr="001A5FFA">
          <w:rPr>
            <w:rFonts w:ascii="Times New Roman" w:hAnsi="Times New Roman"/>
            <w:color w:val="000000"/>
            <w:sz w:val="18"/>
            <w:vertAlign w:val="superscript"/>
            <w:lang w:val="sk-SK"/>
          </w:rPr>
          <w:t>1</w:t>
        </w:r>
        <w:r w:rsidRPr="001A5FFA">
          <w:rPr>
            <w:rFonts w:ascii="Times New Roman" w:hAnsi="Times New Roman"/>
            <w:color w:val="0000FF"/>
            <w:u w:val="single"/>
            <w:lang w:val="sk-SK"/>
          </w:rPr>
          <w:t>)</w:t>
        </w:r>
      </w:hyperlink>
      <w:r w:rsidRPr="001A5FFA">
        <w:rPr>
          <w:rFonts w:ascii="Times New Roman" w:hAnsi="Times New Roman"/>
          <w:color w:val="000000"/>
          <w:lang w:val="sk-SK"/>
        </w:rPr>
        <w:t xml:space="preserve"> (ďalej len „udržiavací poplatok za patent“), poplatku za udržiavanie platnosti európskeho patentu s účinkami pre Slovenskú republiku</w:t>
      </w:r>
      <w:hyperlink w:anchor="poznamky.poznamka-1">
        <w:r w:rsidRPr="001A5FFA">
          <w:rPr>
            <w:rFonts w:ascii="Times New Roman" w:hAnsi="Times New Roman"/>
            <w:color w:val="000000"/>
            <w:sz w:val="18"/>
            <w:vertAlign w:val="superscript"/>
            <w:lang w:val="sk-SK"/>
          </w:rPr>
          <w:t>1</w:t>
        </w:r>
        <w:r w:rsidRPr="001A5FFA">
          <w:rPr>
            <w:rFonts w:ascii="Times New Roman" w:hAnsi="Times New Roman"/>
            <w:color w:val="0000FF"/>
            <w:u w:val="single"/>
            <w:lang w:val="sk-SK"/>
          </w:rPr>
          <w:t>)</w:t>
        </w:r>
      </w:hyperlink>
      <w:r w:rsidRPr="001A5FFA">
        <w:rPr>
          <w:rFonts w:ascii="Times New Roman" w:hAnsi="Times New Roman"/>
          <w:color w:val="000000"/>
          <w:lang w:val="sk-SK"/>
        </w:rPr>
        <w:t xml:space="preserve"> (ďalej len „udržiavací poplatok za európsky patent“) a poplatku za udržiavanie platnosti dodatkového ochranného osvedčenia na liečivá a výrobky na ochranu rastlín</w:t>
      </w:r>
      <w:hyperlink w:anchor="poznamky.poznamka-2">
        <w:r w:rsidRPr="001A5FFA">
          <w:rPr>
            <w:rFonts w:ascii="Times New Roman" w:hAnsi="Times New Roman"/>
            <w:color w:val="000000"/>
            <w:sz w:val="18"/>
            <w:vertAlign w:val="superscript"/>
            <w:lang w:val="sk-SK"/>
          </w:rPr>
          <w:t>2</w:t>
        </w:r>
        <w:r w:rsidRPr="001A5FFA">
          <w:rPr>
            <w:rFonts w:ascii="Times New Roman" w:hAnsi="Times New Roman"/>
            <w:color w:val="0000FF"/>
            <w:u w:val="single"/>
            <w:lang w:val="sk-SK"/>
          </w:rPr>
          <w:t>)</w:t>
        </w:r>
      </w:hyperlink>
      <w:bookmarkStart w:id="11" w:name="paragraf-1.odsek-1.text"/>
      <w:r w:rsidRPr="001A5FFA">
        <w:rPr>
          <w:rFonts w:ascii="Times New Roman" w:hAnsi="Times New Roman"/>
          <w:color w:val="000000"/>
          <w:lang w:val="sk-SK"/>
        </w:rPr>
        <w:t xml:space="preserve"> (ďalej len „udržiavací poplatok za dodatkové osvedčenie“). </w:t>
      </w:r>
      <w:bookmarkEnd w:id="11"/>
    </w:p>
    <w:p w14:paraId="4801658A" w14:textId="77777777" w:rsidR="00E3320A" w:rsidRPr="001A5FFA" w:rsidRDefault="009955D9">
      <w:pPr>
        <w:spacing w:before="225" w:after="225" w:line="264" w:lineRule="auto"/>
        <w:ind w:left="270"/>
        <w:jc w:val="center"/>
        <w:rPr>
          <w:lang w:val="sk-SK"/>
        </w:rPr>
      </w:pPr>
      <w:bookmarkStart w:id="12" w:name="paragraf-2.oznacenie"/>
      <w:bookmarkStart w:id="13" w:name="paragraf-2"/>
      <w:bookmarkEnd w:id="10"/>
      <w:bookmarkEnd w:id="8"/>
      <w:r w:rsidRPr="001A5FFA">
        <w:rPr>
          <w:rFonts w:ascii="Times New Roman" w:hAnsi="Times New Roman"/>
          <w:b/>
          <w:color w:val="000000"/>
          <w:lang w:val="sk-SK"/>
        </w:rPr>
        <w:t xml:space="preserve"> § 2 </w:t>
      </w:r>
    </w:p>
    <w:p w14:paraId="78A14794" w14:textId="77777777" w:rsidR="00E3320A" w:rsidRPr="001A5FFA" w:rsidRDefault="009955D9">
      <w:pPr>
        <w:spacing w:before="225" w:after="225" w:line="264" w:lineRule="auto"/>
        <w:ind w:left="270"/>
        <w:jc w:val="center"/>
        <w:rPr>
          <w:lang w:val="sk-SK"/>
        </w:rPr>
      </w:pPr>
      <w:bookmarkStart w:id="14" w:name="paragraf-2.nadpis"/>
      <w:bookmarkEnd w:id="12"/>
      <w:r w:rsidRPr="001A5FFA">
        <w:rPr>
          <w:rFonts w:ascii="Times New Roman" w:hAnsi="Times New Roman"/>
          <w:b/>
          <w:color w:val="000000"/>
          <w:lang w:val="sk-SK"/>
        </w:rPr>
        <w:t xml:space="preserve"> Poplatník </w:t>
      </w:r>
    </w:p>
    <w:p w14:paraId="5E4400E9" w14:textId="77777777" w:rsidR="00E3320A" w:rsidRPr="001A5FFA" w:rsidRDefault="009955D9">
      <w:pPr>
        <w:spacing w:before="225" w:after="225" w:line="264" w:lineRule="auto"/>
        <w:ind w:left="345"/>
        <w:rPr>
          <w:lang w:val="sk-SK"/>
        </w:rPr>
      </w:pPr>
      <w:bookmarkStart w:id="15" w:name="paragraf-2.odsek-1"/>
      <w:bookmarkEnd w:id="14"/>
      <w:r w:rsidRPr="001A5FFA">
        <w:rPr>
          <w:rFonts w:ascii="Times New Roman" w:hAnsi="Times New Roman"/>
          <w:color w:val="000000"/>
          <w:lang w:val="sk-SK"/>
        </w:rPr>
        <w:t xml:space="preserve"> </w:t>
      </w:r>
      <w:bookmarkStart w:id="16" w:name="paragraf-2.odsek-1.oznacenie"/>
      <w:r w:rsidRPr="001A5FFA">
        <w:rPr>
          <w:rFonts w:ascii="Times New Roman" w:hAnsi="Times New Roman"/>
          <w:color w:val="000000"/>
          <w:lang w:val="sk-SK"/>
        </w:rPr>
        <w:t xml:space="preserve">(1) </w:t>
      </w:r>
      <w:bookmarkStart w:id="17" w:name="paragraf-2.odsek-1.text"/>
      <w:bookmarkEnd w:id="16"/>
      <w:r w:rsidRPr="001A5FFA">
        <w:rPr>
          <w:rFonts w:ascii="Times New Roman" w:hAnsi="Times New Roman"/>
          <w:color w:val="000000"/>
          <w:lang w:val="sk-SK"/>
        </w:rPr>
        <w:t xml:space="preserve">Poplatníkom udržiavacieho poplatku za patent je majiteľ patentu alebo ním splnomocnená osoba. </w:t>
      </w:r>
      <w:bookmarkEnd w:id="17"/>
    </w:p>
    <w:p w14:paraId="71E3C621" w14:textId="77777777" w:rsidR="00E3320A" w:rsidRPr="001A5FFA" w:rsidRDefault="009955D9">
      <w:pPr>
        <w:spacing w:before="225" w:after="225" w:line="264" w:lineRule="auto"/>
        <w:ind w:left="345"/>
        <w:rPr>
          <w:lang w:val="sk-SK"/>
        </w:rPr>
      </w:pPr>
      <w:bookmarkStart w:id="18" w:name="paragraf-2.odsek-2"/>
      <w:bookmarkEnd w:id="15"/>
      <w:r w:rsidRPr="001A5FFA">
        <w:rPr>
          <w:rFonts w:ascii="Times New Roman" w:hAnsi="Times New Roman"/>
          <w:color w:val="000000"/>
          <w:lang w:val="sk-SK"/>
        </w:rPr>
        <w:t xml:space="preserve"> </w:t>
      </w:r>
      <w:bookmarkStart w:id="19" w:name="paragraf-2.odsek-2.oznacenie"/>
      <w:r w:rsidRPr="001A5FFA">
        <w:rPr>
          <w:rFonts w:ascii="Times New Roman" w:hAnsi="Times New Roman"/>
          <w:color w:val="000000"/>
          <w:lang w:val="sk-SK"/>
        </w:rPr>
        <w:t xml:space="preserve">(2) </w:t>
      </w:r>
      <w:bookmarkStart w:id="20" w:name="paragraf-2.odsek-2.text"/>
      <w:bookmarkEnd w:id="19"/>
      <w:r w:rsidRPr="001A5FFA">
        <w:rPr>
          <w:rFonts w:ascii="Times New Roman" w:hAnsi="Times New Roman"/>
          <w:color w:val="000000"/>
          <w:lang w:val="sk-SK"/>
        </w:rPr>
        <w:t xml:space="preserve">Poplatníkom udržiavacieho poplatku za európsky patent je majiteľ európskeho patentu s účinkami pre Slovenskú republiku (ďalej len „európsky patent“) alebo ním splnomocnená osoba. </w:t>
      </w:r>
      <w:bookmarkEnd w:id="20"/>
    </w:p>
    <w:p w14:paraId="4A34D7E0" w14:textId="77777777" w:rsidR="00E3320A" w:rsidRPr="001A5FFA" w:rsidRDefault="009955D9">
      <w:pPr>
        <w:spacing w:before="225" w:after="225" w:line="264" w:lineRule="auto"/>
        <w:ind w:left="345"/>
        <w:rPr>
          <w:lang w:val="sk-SK"/>
        </w:rPr>
      </w:pPr>
      <w:bookmarkStart w:id="21" w:name="paragraf-2.odsek-3"/>
      <w:bookmarkEnd w:id="18"/>
      <w:r w:rsidRPr="001A5FFA">
        <w:rPr>
          <w:rFonts w:ascii="Times New Roman" w:hAnsi="Times New Roman"/>
          <w:color w:val="000000"/>
          <w:lang w:val="sk-SK"/>
        </w:rPr>
        <w:t xml:space="preserve"> </w:t>
      </w:r>
      <w:bookmarkStart w:id="22" w:name="paragraf-2.odsek-3.oznacenie"/>
      <w:r w:rsidRPr="001A5FFA">
        <w:rPr>
          <w:rFonts w:ascii="Times New Roman" w:hAnsi="Times New Roman"/>
          <w:color w:val="000000"/>
          <w:lang w:val="sk-SK"/>
        </w:rPr>
        <w:t xml:space="preserve">(3) </w:t>
      </w:r>
      <w:bookmarkStart w:id="23" w:name="paragraf-2.odsek-3.text"/>
      <w:bookmarkEnd w:id="22"/>
      <w:r w:rsidRPr="001A5FFA">
        <w:rPr>
          <w:rFonts w:ascii="Times New Roman" w:hAnsi="Times New Roman"/>
          <w:color w:val="000000"/>
          <w:lang w:val="sk-SK"/>
        </w:rPr>
        <w:t xml:space="preserve">Poplatníkom udržiavacieho poplatku za dodatkové osvedčenie je majiteľ dodatkového ochranného osvedčenia na liečivá a výrobky na ochranu rastlín (ďalej len „dodatkové osvedčenie“) alebo ním splnomocnená osoba. </w:t>
      </w:r>
      <w:bookmarkEnd w:id="23"/>
    </w:p>
    <w:p w14:paraId="684A77D3" w14:textId="77777777" w:rsidR="00E3320A" w:rsidRPr="001A5FFA" w:rsidRDefault="009955D9">
      <w:pPr>
        <w:spacing w:before="225" w:after="225" w:line="264" w:lineRule="auto"/>
        <w:ind w:left="345"/>
        <w:rPr>
          <w:lang w:val="sk-SK"/>
        </w:rPr>
      </w:pPr>
      <w:bookmarkStart w:id="24" w:name="paragraf-2.odsek-4"/>
      <w:bookmarkEnd w:id="21"/>
      <w:r w:rsidRPr="001A5FFA">
        <w:rPr>
          <w:rFonts w:ascii="Times New Roman" w:hAnsi="Times New Roman"/>
          <w:color w:val="000000"/>
          <w:lang w:val="sk-SK"/>
        </w:rPr>
        <w:t xml:space="preserve"> </w:t>
      </w:r>
      <w:bookmarkStart w:id="25" w:name="paragraf-2.odsek-4.oznacenie"/>
      <w:r w:rsidRPr="001A5FFA">
        <w:rPr>
          <w:rFonts w:ascii="Times New Roman" w:hAnsi="Times New Roman"/>
          <w:color w:val="000000"/>
          <w:lang w:val="sk-SK"/>
        </w:rPr>
        <w:t xml:space="preserve">(4) </w:t>
      </w:r>
      <w:bookmarkStart w:id="26" w:name="paragraf-2.odsek-4.text"/>
      <w:bookmarkEnd w:id="25"/>
      <w:r w:rsidRPr="001A5FFA">
        <w:rPr>
          <w:rFonts w:ascii="Times New Roman" w:hAnsi="Times New Roman"/>
          <w:color w:val="000000"/>
          <w:lang w:val="sk-SK"/>
        </w:rPr>
        <w:t xml:space="preserve">Ak je poplatníkov niekoľko, sú povinní zaplatiť udržiavací poplatok za patent, udržiavací poplatok za európsky patent a udržiavací poplatok za dodatkové osvedčenie (ďalej len „udržiavací poplatok“) spoločne a nerozdielne. </w:t>
      </w:r>
      <w:bookmarkEnd w:id="26"/>
    </w:p>
    <w:p w14:paraId="0BE3D67D" w14:textId="77777777" w:rsidR="00E3320A" w:rsidRPr="001A5FFA" w:rsidRDefault="009955D9">
      <w:pPr>
        <w:spacing w:before="225" w:after="225" w:line="264" w:lineRule="auto"/>
        <w:ind w:left="270"/>
        <w:jc w:val="center"/>
        <w:rPr>
          <w:lang w:val="sk-SK"/>
        </w:rPr>
      </w:pPr>
      <w:bookmarkStart w:id="27" w:name="paragraf-3.oznacenie"/>
      <w:bookmarkStart w:id="28" w:name="paragraf-3"/>
      <w:bookmarkEnd w:id="24"/>
      <w:bookmarkEnd w:id="13"/>
      <w:r w:rsidRPr="001A5FFA">
        <w:rPr>
          <w:rFonts w:ascii="Times New Roman" w:hAnsi="Times New Roman"/>
          <w:b/>
          <w:color w:val="000000"/>
          <w:lang w:val="sk-SK"/>
        </w:rPr>
        <w:lastRenderedPageBreak/>
        <w:t xml:space="preserve"> § 3 </w:t>
      </w:r>
    </w:p>
    <w:p w14:paraId="3EA81E0D" w14:textId="77777777" w:rsidR="00E3320A" w:rsidRPr="001A5FFA" w:rsidRDefault="009955D9">
      <w:pPr>
        <w:spacing w:before="225" w:after="225" w:line="264" w:lineRule="auto"/>
        <w:ind w:left="270"/>
        <w:jc w:val="center"/>
        <w:rPr>
          <w:lang w:val="sk-SK"/>
        </w:rPr>
      </w:pPr>
      <w:bookmarkStart w:id="29" w:name="paragraf-3.nadpis"/>
      <w:bookmarkEnd w:id="27"/>
      <w:r w:rsidRPr="001A5FFA">
        <w:rPr>
          <w:rFonts w:ascii="Times New Roman" w:hAnsi="Times New Roman"/>
          <w:b/>
          <w:color w:val="000000"/>
          <w:lang w:val="sk-SK"/>
        </w:rPr>
        <w:t xml:space="preserve"> Vyberanie a sadzby udržiavacích poplatkov </w:t>
      </w:r>
    </w:p>
    <w:p w14:paraId="5295ABBE" w14:textId="77777777" w:rsidR="00E3320A" w:rsidRPr="001A5FFA" w:rsidRDefault="009955D9">
      <w:pPr>
        <w:spacing w:before="225" w:after="225" w:line="264" w:lineRule="auto"/>
        <w:ind w:left="345"/>
        <w:rPr>
          <w:lang w:val="sk-SK"/>
        </w:rPr>
      </w:pPr>
      <w:bookmarkStart w:id="30" w:name="paragraf-3.odsek-1"/>
      <w:bookmarkEnd w:id="29"/>
      <w:r w:rsidRPr="001A5FFA">
        <w:rPr>
          <w:rFonts w:ascii="Times New Roman" w:hAnsi="Times New Roman"/>
          <w:color w:val="000000"/>
          <w:lang w:val="sk-SK"/>
        </w:rPr>
        <w:t xml:space="preserve"> </w:t>
      </w:r>
      <w:bookmarkStart w:id="31" w:name="paragraf-3.odsek-1.oznacenie"/>
      <w:r w:rsidRPr="001A5FFA">
        <w:rPr>
          <w:rFonts w:ascii="Times New Roman" w:hAnsi="Times New Roman"/>
          <w:color w:val="000000"/>
          <w:lang w:val="sk-SK"/>
        </w:rPr>
        <w:t xml:space="preserve">(1) </w:t>
      </w:r>
      <w:bookmarkStart w:id="32" w:name="paragraf-3.odsek-1.text"/>
      <w:bookmarkEnd w:id="31"/>
      <w:r w:rsidRPr="001A5FFA">
        <w:rPr>
          <w:rFonts w:ascii="Times New Roman" w:hAnsi="Times New Roman"/>
          <w:color w:val="000000"/>
          <w:lang w:val="sk-SK"/>
        </w:rPr>
        <w:t xml:space="preserve">Udržiavacie poplatky vymeriava a vyberá Úrad priemyselného vlastníctva Slovenskej republiky (ďalej len „úrad“). </w:t>
      </w:r>
      <w:bookmarkEnd w:id="32"/>
    </w:p>
    <w:p w14:paraId="52EA7BC1" w14:textId="77777777" w:rsidR="00E3320A" w:rsidRPr="001A5FFA" w:rsidRDefault="009955D9">
      <w:pPr>
        <w:spacing w:before="225" w:after="225" w:line="264" w:lineRule="auto"/>
        <w:ind w:left="345"/>
        <w:rPr>
          <w:lang w:val="sk-SK"/>
        </w:rPr>
      </w:pPr>
      <w:bookmarkStart w:id="33" w:name="paragraf-3.odsek-2"/>
      <w:bookmarkEnd w:id="30"/>
      <w:r w:rsidRPr="001A5FFA">
        <w:rPr>
          <w:rFonts w:ascii="Times New Roman" w:hAnsi="Times New Roman"/>
          <w:color w:val="000000"/>
          <w:lang w:val="sk-SK"/>
        </w:rPr>
        <w:t xml:space="preserve"> </w:t>
      </w:r>
      <w:bookmarkStart w:id="34" w:name="paragraf-3.odsek-2.oznacenie"/>
      <w:r w:rsidRPr="001A5FFA">
        <w:rPr>
          <w:rFonts w:ascii="Times New Roman" w:hAnsi="Times New Roman"/>
          <w:color w:val="000000"/>
          <w:lang w:val="sk-SK"/>
        </w:rPr>
        <w:t xml:space="preserve">(2) </w:t>
      </w:r>
      <w:bookmarkStart w:id="35" w:name="paragraf-3.odsek-2.text"/>
      <w:bookmarkEnd w:id="34"/>
      <w:r w:rsidRPr="001A5FFA">
        <w:rPr>
          <w:rFonts w:ascii="Times New Roman" w:hAnsi="Times New Roman"/>
          <w:color w:val="000000"/>
          <w:lang w:val="sk-SK"/>
        </w:rPr>
        <w:t xml:space="preserve">Sadzby udržiavacích poplatkov sú ustanovené v sadzobníku udržiavacích poplatkov (ďalej len „sadzobník“), ktorý je uvedený v prílohe. </w:t>
      </w:r>
      <w:bookmarkEnd w:id="35"/>
    </w:p>
    <w:p w14:paraId="089A6BE4" w14:textId="77777777" w:rsidR="00E3320A" w:rsidRPr="001A5FFA" w:rsidRDefault="009955D9">
      <w:pPr>
        <w:spacing w:before="225" w:after="225" w:line="264" w:lineRule="auto"/>
        <w:ind w:left="270"/>
        <w:jc w:val="center"/>
        <w:rPr>
          <w:lang w:val="sk-SK"/>
        </w:rPr>
      </w:pPr>
      <w:bookmarkStart w:id="36" w:name="paragraf-4.oznacenie"/>
      <w:bookmarkStart w:id="37" w:name="paragraf-4"/>
      <w:bookmarkEnd w:id="33"/>
      <w:bookmarkEnd w:id="28"/>
      <w:r w:rsidRPr="001A5FFA">
        <w:rPr>
          <w:rFonts w:ascii="Times New Roman" w:hAnsi="Times New Roman"/>
          <w:b/>
          <w:color w:val="000000"/>
          <w:lang w:val="sk-SK"/>
        </w:rPr>
        <w:t xml:space="preserve"> § 4 </w:t>
      </w:r>
    </w:p>
    <w:p w14:paraId="2729B5F6" w14:textId="77777777" w:rsidR="00E3320A" w:rsidRPr="001A5FFA" w:rsidRDefault="009955D9">
      <w:pPr>
        <w:spacing w:before="225" w:after="225" w:line="264" w:lineRule="auto"/>
        <w:ind w:left="270"/>
        <w:jc w:val="center"/>
        <w:rPr>
          <w:lang w:val="sk-SK"/>
        </w:rPr>
      </w:pPr>
      <w:bookmarkStart w:id="38" w:name="paragraf-4.nadpis"/>
      <w:bookmarkEnd w:id="36"/>
      <w:r w:rsidRPr="001A5FFA">
        <w:rPr>
          <w:rFonts w:ascii="Times New Roman" w:hAnsi="Times New Roman"/>
          <w:b/>
          <w:color w:val="000000"/>
          <w:lang w:val="sk-SK"/>
        </w:rPr>
        <w:t xml:space="preserve"> Spôsob platenia udržiavacieho poplatku </w:t>
      </w:r>
    </w:p>
    <w:bookmarkEnd w:id="38"/>
    <w:p w14:paraId="063677B0" w14:textId="77777777" w:rsidR="00E3320A" w:rsidRPr="001A5FFA" w:rsidRDefault="009955D9">
      <w:pPr>
        <w:spacing w:after="0" w:line="264" w:lineRule="auto"/>
        <w:ind w:left="270"/>
        <w:rPr>
          <w:lang w:val="sk-SK"/>
        </w:rPr>
      </w:pPr>
      <w:r w:rsidRPr="001A5FFA">
        <w:rPr>
          <w:rFonts w:ascii="Times New Roman" w:hAnsi="Times New Roman"/>
          <w:color w:val="000000"/>
          <w:lang w:val="sk-SK"/>
        </w:rPr>
        <w:t xml:space="preserve"> </w:t>
      </w:r>
      <w:bookmarkStart w:id="39" w:name="paragraf-4.text"/>
      <w:r w:rsidRPr="001A5FFA">
        <w:rPr>
          <w:rFonts w:ascii="Times New Roman" w:hAnsi="Times New Roman"/>
          <w:color w:val="000000"/>
          <w:lang w:val="sk-SK"/>
        </w:rPr>
        <w:t xml:space="preserve">Udržiavací poplatok sa platí </w:t>
      </w:r>
      <w:bookmarkEnd w:id="39"/>
    </w:p>
    <w:p w14:paraId="729A3BD4" w14:textId="77777777" w:rsidR="00E3320A" w:rsidRPr="001A5FFA" w:rsidRDefault="009955D9">
      <w:pPr>
        <w:spacing w:before="225" w:after="225" w:line="264" w:lineRule="auto"/>
        <w:ind w:left="345"/>
        <w:rPr>
          <w:lang w:val="sk-SK"/>
        </w:rPr>
      </w:pPr>
      <w:bookmarkStart w:id="40" w:name="paragraf-4.pismeno-a"/>
      <w:r w:rsidRPr="001A5FFA">
        <w:rPr>
          <w:rFonts w:ascii="Times New Roman" w:hAnsi="Times New Roman"/>
          <w:color w:val="000000"/>
          <w:lang w:val="sk-SK"/>
        </w:rPr>
        <w:t xml:space="preserve"> </w:t>
      </w:r>
      <w:bookmarkStart w:id="41" w:name="paragraf-4.pismeno-a.oznacenie"/>
      <w:r w:rsidRPr="001A5FFA">
        <w:rPr>
          <w:rFonts w:ascii="Times New Roman" w:hAnsi="Times New Roman"/>
          <w:color w:val="000000"/>
          <w:lang w:val="sk-SK"/>
        </w:rPr>
        <w:t xml:space="preserve">a) </w:t>
      </w:r>
      <w:bookmarkStart w:id="42" w:name="paragraf-4.pismeno-a.text"/>
      <w:bookmarkEnd w:id="41"/>
      <w:r w:rsidRPr="001A5FFA">
        <w:rPr>
          <w:rFonts w:ascii="Times New Roman" w:hAnsi="Times New Roman"/>
          <w:color w:val="000000"/>
          <w:lang w:val="sk-SK"/>
        </w:rPr>
        <w:t xml:space="preserve">bezhotovostným prevodom z účtu v banke na príslušný účet úradu alebo </w:t>
      </w:r>
      <w:bookmarkEnd w:id="42"/>
    </w:p>
    <w:p w14:paraId="21F62A41" w14:textId="77777777" w:rsidR="00E3320A" w:rsidRPr="001A5FFA" w:rsidRDefault="009955D9">
      <w:pPr>
        <w:spacing w:before="225" w:after="225" w:line="264" w:lineRule="auto"/>
        <w:ind w:left="345"/>
        <w:rPr>
          <w:lang w:val="sk-SK"/>
        </w:rPr>
      </w:pPr>
      <w:bookmarkStart w:id="43" w:name="paragraf-4.pismeno-b"/>
      <w:bookmarkEnd w:id="40"/>
      <w:r w:rsidRPr="001A5FFA">
        <w:rPr>
          <w:rFonts w:ascii="Times New Roman" w:hAnsi="Times New Roman"/>
          <w:color w:val="000000"/>
          <w:lang w:val="sk-SK"/>
        </w:rPr>
        <w:t xml:space="preserve"> </w:t>
      </w:r>
      <w:bookmarkStart w:id="44" w:name="paragraf-4.pismeno-b.oznacenie"/>
      <w:r w:rsidRPr="001A5FFA">
        <w:rPr>
          <w:rFonts w:ascii="Times New Roman" w:hAnsi="Times New Roman"/>
          <w:color w:val="000000"/>
          <w:lang w:val="sk-SK"/>
        </w:rPr>
        <w:t xml:space="preserve">b) </w:t>
      </w:r>
      <w:bookmarkStart w:id="45" w:name="paragraf-4.pismeno-b.text"/>
      <w:bookmarkEnd w:id="44"/>
      <w:r w:rsidRPr="001A5FFA">
        <w:rPr>
          <w:rFonts w:ascii="Times New Roman" w:hAnsi="Times New Roman"/>
          <w:color w:val="000000"/>
          <w:lang w:val="sk-SK"/>
        </w:rPr>
        <w:t xml:space="preserve">poukazom poštového platobného styku na príslušný účet úradu. </w:t>
      </w:r>
      <w:bookmarkEnd w:id="45"/>
    </w:p>
    <w:p w14:paraId="7BBFCB5D" w14:textId="77777777" w:rsidR="00E3320A" w:rsidRPr="001A5FFA" w:rsidRDefault="009955D9">
      <w:pPr>
        <w:spacing w:before="225" w:after="225" w:line="264" w:lineRule="auto"/>
        <w:ind w:left="270"/>
        <w:jc w:val="center"/>
        <w:rPr>
          <w:lang w:val="sk-SK"/>
        </w:rPr>
      </w:pPr>
      <w:bookmarkStart w:id="46" w:name="paragraf-5.oznacenie"/>
      <w:bookmarkStart w:id="47" w:name="paragraf-5"/>
      <w:bookmarkEnd w:id="43"/>
      <w:bookmarkEnd w:id="37"/>
      <w:r w:rsidRPr="001A5FFA">
        <w:rPr>
          <w:rFonts w:ascii="Times New Roman" w:hAnsi="Times New Roman"/>
          <w:b/>
          <w:color w:val="000000"/>
          <w:lang w:val="sk-SK"/>
        </w:rPr>
        <w:t xml:space="preserve"> § 5 </w:t>
      </w:r>
    </w:p>
    <w:p w14:paraId="07E9A121" w14:textId="77777777" w:rsidR="00E3320A" w:rsidRPr="001A5FFA" w:rsidRDefault="009955D9">
      <w:pPr>
        <w:spacing w:before="225" w:after="225" w:line="264" w:lineRule="auto"/>
        <w:ind w:left="270"/>
        <w:jc w:val="center"/>
        <w:rPr>
          <w:lang w:val="sk-SK"/>
        </w:rPr>
      </w:pPr>
      <w:bookmarkStart w:id="48" w:name="paragraf-5.nadpis"/>
      <w:bookmarkEnd w:id="46"/>
      <w:r w:rsidRPr="001A5FFA">
        <w:rPr>
          <w:rFonts w:ascii="Times New Roman" w:hAnsi="Times New Roman"/>
          <w:b/>
          <w:color w:val="000000"/>
          <w:lang w:val="sk-SK"/>
        </w:rPr>
        <w:t xml:space="preserve"> Poplatková povinnosť a splatnosť udržiavacieho poplatku za patent </w:t>
      </w:r>
    </w:p>
    <w:p w14:paraId="28D729A9" w14:textId="77777777" w:rsidR="00E3320A" w:rsidRPr="001A5FFA" w:rsidRDefault="009955D9">
      <w:pPr>
        <w:spacing w:before="225" w:after="225" w:line="264" w:lineRule="auto"/>
        <w:ind w:left="345"/>
        <w:rPr>
          <w:lang w:val="sk-SK"/>
        </w:rPr>
      </w:pPr>
      <w:bookmarkStart w:id="49" w:name="paragraf-5.odsek-1"/>
      <w:bookmarkEnd w:id="48"/>
      <w:r w:rsidRPr="001A5FFA">
        <w:rPr>
          <w:rFonts w:ascii="Times New Roman" w:hAnsi="Times New Roman"/>
          <w:color w:val="000000"/>
          <w:lang w:val="sk-SK"/>
        </w:rPr>
        <w:t xml:space="preserve"> </w:t>
      </w:r>
      <w:bookmarkStart w:id="50" w:name="paragraf-5.odsek-1.oznacenie"/>
      <w:r w:rsidRPr="001A5FFA">
        <w:rPr>
          <w:rFonts w:ascii="Times New Roman" w:hAnsi="Times New Roman"/>
          <w:color w:val="000000"/>
          <w:lang w:val="sk-SK"/>
        </w:rPr>
        <w:t xml:space="preserve">(1) </w:t>
      </w:r>
      <w:bookmarkStart w:id="51" w:name="paragraf-5.odsek-1.text"/>
      <w:bookmarkEnd w:id="50"/>
      <w:r w:rsidRPr="001A5FFA">
        <w:rPr>
          <w:rFonts w:ascii="Times New Roman" w:hAnsi="Times New Roman"/>
          <w:color w:val="000000"/>
          <w:lang w:val="sk-SK"/>
        </w:rPr>
        <w:t xml:space="preserve">Udržiavací poplatok za patent sa platí za jednotlivé roky trvania platnosti patentu počítané odo dňa podania patentovej prihlášky. </w:t>
      </w:r>
      <w:bookmarkEnd w:id="51"/>
    </w:p>
    <w:p w14:paraId="6165F47C" w14:textId="77777777" w:rsidR="00E3320A" w:rsidRPr="001A5FFA" w:rsidRDefault="009955D9">
      <w:pPr>
        <w:spacing w:before="225" w:after="225" w:line="264" w:lineRule="auto"/>
        <w:ind w:left="345"/>
        <w:rPr>
          <w:lang w:val="sk-SK"/>
        </w:rPr>
      </w:pPr>
      <w:bookmarkStart w:id="52" w:name="paragraf-5.odsek-2"/>
      <w:bookmarkEnd w:id="49"/>
      <w:r w:rsidRPr="001A5FFA">
        <w:rPr>
          <w:rFonts w:ascii="Times New Roman" w:hAnsi="Times New Roman"/>
          <w:color w:val="000000"/>
          <w:lang w:val="sk-SK"/>
        </w:rPr>
        <w:t xml:space="preserve"> </w:t>
      </w:r>
      <w:bookmarkStart w:id="53" w:name="paragraf-5.odsek-2.oznacenie"/>
      <w:r w:rsidRPr="001A5FFA">
        <w:rPr>
          <w:rFonts w:ascii="Times New Roman" w:hAnsi="Times New Roman"/>
          <w:color w:val="000000"/>
          <w:lang w:val="sk-SK"/>
        </w:rPr>
        <w:t xml:space="preserve">(2) </w:t>
      </w:r>
      <w:bookmarkStart w:id="54" w:name="paragraf-5.odsek-2.text"/>
      <w:bookmarkEnd w:id="53"/>
      <w:r w:rsidRPr="001A5FFA">
        <w:rPr>
          <w:rFonts w:ascii="Times New Roman" w:hAnsi="Times New Roman"/>
          <w:color w:val="000000"/>
          <w:lang w:val="sk-SK"/>
        </w:rPr>
        <w:t xml:space="preserve">Prvý udržiavací poplatok za patent vymeria úrad v rozhodnutí o udelení patentu podľa zákona platného v čase vydania tohto rozhodnutia. Prvý udržiavací poplatok za patent sa vymeria za roky odo dňa podania patentovej prihlášky do dňa splatnosti vymeraného udržiavacieho poplatku za patent, a to vrátane roku, v ktorom sa poplatok stane splatným. Prvý udržiavací poplatok za patent je splatný do troch mesiacov odo dňa nadobudnutia právoplatnosti rozhodnutia o udelení patentu. </w:t>
      </w:r>
      <w:bookmarkEnd w:id="54"/>
    </w:p>
    <w:p w14:paraId="1F612CD0" w14:textId="77777777" w:rsidR="00E3320A" w:rsidRPr="001A5FFA" w:rsidRDefault="009955D9">
      <w:pPr>
        <w:spacing w:before="225" w:after="225" w:line="264" w:lineRule="auto"/>
        <w:ind w:left="345"/>
        <w:rPr>
          <w:lang w:val="sk-SK"/>
        </w:rPr>
      </w:pPr>
      <w:bookmarkStart w:id="55" w:name="paragraf-5.odsek-3"/>
      <w:bookmarkEnd w:id="52"/>
      <w:r w:rsidRPr="001A5FFA">
        <w:rPr>
          <w:rFonts w:ascii="Times New Roman" w:hAnsi="Times New Roman"/>
          <w:color w:val="000000"/>
          <w:lang w:val="sk-SK"/>
        </w:rPr>
        <w:t xml:space="preserve"> </w:t>
      </w:r>
      <w:bookmarkStart w:id="56" w:name="paragraf-5.odsek-3.oznacenie"/>
      <w:r w:rsidRPr="001A5FFA">
        <w:rPr>
          <w:rFonts w:ascii="Times New Roman" w:hAnsi="Times New Roman"/>
          <w:color w:val="000000"/>
          <w:lang w:val="sk-SK"/>
        </w:rPr>
        <w:t xml:space="preserve">(3) </w:t>
      </w:r>
      <w:bookmarkStart w:id="57" w:name="paragraf-5.odsek-3.text"/>
      <w:bookmarkEnd w:id="56"/>
      <w:r w:rsidRPr="001A5FFA">
        <w:rPr>
          <w:rFonts w:ascii="Times New Roman" w:hAnsi="Times New Roman"/>
          <w:color w:val="000000"/>
          <w:lang w:val="sk-SK"/>
        </w:rPr>
        <w:t xml:space="preserve">Udržiavací poplatok za patent za každý nasledujúci rok sa platí bez výzvy úradu a je splatný najneskôr v deň, ktorým uplynie predchádzajúci rok platnosti patentu. </w:t>
      </w:r>
      <w:bookmarkEnd w:id="57"/>
    </w:p>
    <w:p w14:paraId="6E00F363" w14:textId="77777777" w:rsidR="00E3320A" w:rsidRPr="001A5FFA" w:rsidRDefault="009955D9">
      <w:pPr>
        <w:spacing w:before="225" w:after="225" w:line="264" w:lineRule="auto"/>
        <w:ind w:left="270"/>
        <w:jc w:val="center"/>
        <w:rPr>
          <w:lang w:val="sk-SK"/>
        </w:rPr>
      </w:pPr>
      <w:bookmarkStart w:id="58" w:name="paragraf-6.oznacenie"/>
      <w:bookmarkStart w:id="59" w:name="paragraf-6"/>
      <w:bookmarkEnd w:id="55"/>
      <w:bookmarkEnd w:id="47"/>
      <w:r w:rsidRPr="001A5FFA">
        <w:rPr>
          <w:rFonts w:ascii="Times New Roman" w:hAnsi="Times New Roman"/>
          <w:b/>
          <w:color w:val="000000"/>
          <w:lang w:val="sk-SK"/>
        </w:rPr>
        <w:t xml:space="preserve"> § 6 </w:t>
      </w:r>
    </w:p>
    <w:p w14:paraId="35861646" w14:textId="77777777" w:rsidR="00E3320A" w:rsidRPr="001A5FFA" w:rsidRDefault="009955D9">
      <w:pPr>
        <w:spacing w:before="225" w:after="225" w:line="264" w:lineRule="auto"/>
        <w:ind w:left="270"/>
        <w:jc w:val="center"/>
        <w:rPr>
          <w:lang w:val="sk-SK"/>
        </w:rPr>
      </w:pPr>
      <w:bookmarkStart w:id="60" w:name="paragraf-6.nadpis"/>
      <w:bookmarkEnd w:id="58"/>
      <w:r w:rsidRPr="001A5FFA">
        <w:rPr>
          <w:rFonts w:ascii="Times New Roman" w:hAnsi="Times New Roman"/>
          <w:b/>
          <w:color w:val="000000"/>
          <w:lang w:val="sk-SK"/>
        </w:rPr>
        <w:t xml:space="preserve"> Poplatková povinnosť a splatnosť udržiavacieho poplatku za európsky patent </w:t>
      </w:r>
    </w:p>
    <w:p w14:paraId="74115843" w14:textId="77777777" w:rsidR="00E3320A" w:rsidRPr="001A5FFA" w:rsidRDefault="009955D9">
      <w:pPr>
        <w:spacing w:before="225" w:after="225" w:line="264" w:lineRule="auto"/>
        <w:ind w:left="345"/>
        <w:rPr>
          <w:lang w:val="sk-SK"/>
        </w:rPr>
      </w:pPr>
      <w:bookmarkStart w:id="61" w:name="paragraf-6.odsek-1"/>
      <w:bookmarkEnd w:id="60"/>
      <w:r w:rsidRPr="001A5FFA">
        <w:rPr>
          <w:rFonts w:ascii="Times New Roman" w:hAnsi="Times New Roman"/>
          <w:color w:val="000000"/>
          <w:lang w:val="sk-SK"/>
        </w:rPr>
        <w:t xml:space="preserve"> </w:t>
      </w:r>
      <w:bookmarkStart w:id="62" w:name="paragraf-6.odsek-1.oznacenie"/>
      <w:r w:rsidRPr="001A5FFA">
        <w:rPr>
          <w:rFonts w:ascii="Times New Roman" w:hAnsi="Times New Roman"/>
          <w:color w:val="000000"/>
          <w:lang w:val="sk-SK"/>
        </w:rPr>
        <w:t xml:space="preserve">(1) </w:t>
      </w:r>
      <w:bookmarkEnd w:id="62"/>
      <w:r w:rsidRPr="001A5FFA">
        <w:rPr>
          <w:rFonts w:ascii="Times New Roman" w:hAnsi="Times New Roman"/>
          <w:color w:val="000000"/>
          <w:lang w:val="sk-SK"/>
        </w:rPr>
        <w:t>Udržiavací poplatok za európsky patent sa platí za jednotlivé roky trvania platnosti európskeho patentu za podmienok ustanovených medzinárodnou zmluvou.</w:t>
      </w:r>
      <w:hyperlink w:anchor="poznamky.poznamka-3">
        <w:r w:rsidRPr="001A5FFA">
          <w:rPr>
            <w:rFonts w:ascii="Times New Roman" w:hAnsi="Times New Roman"/>
            <w:color w:val="000000"/>
            <w:sz w:val="18"/>
            <w:vertAlign w:val="superscript"/>
            <w:lang w:val="sk-SK"/>
          </w:rPr>
          <w:t>3</w:t>
        </w:r>
        <w:r w:rsidRPr="001A5FFA">
          <w:rPr>
            <w:rFonts w:ascii="Times New Roman" w:hAnsi="Times New Roman"/>
            <w:color w:val="0000FF"/>
            <w:u w:val="single"/>
            <w:lang w:val="sk-SK"/>
          </w:rPr>
          <w:t>)</w:t>
        </w:r>
      </w:hyperlink>
      <w:r w:rsidRPr="001A5FFA">
        <w:rPr>
          <w:rFonts w:ascii="Times New Roman" w:hAnsi="Times New Roman"/>
          <w:color w:val="000000"/>
          <w:lang w:val="sk-SK"/>
        </w:rPr>
        <w:t xml:space="preserve"> Začiatok jednotlivých rokov platnosti európskeho patentu sa zhoduje s dňom a mesiacom podania európskej patentovej prihlášky.</w:t>
      </w:r>
      <w:hyperlink w:anchor="poznamky.poznamka-4">
        <w:r w:rsidRPr="001A5FFA">
          <w:rPr>
            <w:rFonts w:ascii="Times New Roman" w:hAnsi="Times New Roman"/>
            <w:color w:val="000000"/>
            <w:sz w:val="18"/>
            <w:vertAlign w:val="superscript"/>
            <w:lang w:val="sk-SK"/>
          </w:rPr>
          <w:t>4</w:t>
        </w:r>
        <w:r w:rsidRPr="001A5FFA">
          <w:rPr>
            <w:rFonts w:ascii="Times New Roman" w:hAnsi="Times New Roman"/>
            <w:color w:val="0000FF"/>
            <w:u w:val="single"/>
            <w:lang w:val="sk-SK"/>
          </w:rPr>
          <w:t>)</w:t>
        </w:r>
      </w:hyperlink>
      <w:bookmarkStart w:id="63" w:name="paragraf-6.odsek-1.text"/>
      <w:r w:rsidRPr="001A5FFA">
        <w:rPr>
          <w:rFonts w:ascii="Times New Roman" w:hAnsi="Times New Roman"/>
          <w:color w:val="000000"/>
          <w:lang w:val="sk-SK"/>
        </w:rPr>
        <w:t xml:space="preserve"> </w:t>
      </w:r>
      <w:bookmarkEnd w:id="63"/>
    </w:p>
    <w:p w14:paraId="58740490" w14:textId="77777777" w:rsidR="00E3320A" w:rsidRPr="001A5FFA" w:rsidRDefault="009955D9">
      <w:pPr>
        <w:spacing w:before="225" w:after="225" w:line="264" w:lineRule="auto"/>
        <w:ind w:left="345"/>
        <w:rPr>
          <w:lang w:val="sk-SK"/>
        </w:rPr>
      </w:pPr>
      <w:bookmarkStart w:id="64" w:name="paragraf-6.odsek-2"/>
      <w:bookmarkEnd w:id="61"/>
      <w:r w:rsidRPr="001A5FFA">
        <w:rPr>
          <w:rFonts w:ascii="Times New Roman" w:hAnsi="Times New Roman"/>
          <w:color w:val="000000"/>
          <w:lang w:val="sk-SK"/>
        </w:rPr>
        <w:t xml:space="preserve"> </w:t>
      </w:r>
      <w:bookmarkStart w:id="65" w:name="paragraf-6.odsek-2.oznacenie"/>
      <w:r w:rsidRPr="001A5FFA">
        <w:rPr>
          <w:rFonts w:ascii="Times New Roman" w:hAnsi="Times New Roman"/>
          <w:color w:val="000000"/>
          <w:lang w:val="sk-SK"/>
        </w:rPr>
        <w:t xml:space="preserve">(2) </w:t>
      </w:r>
      <w:bookmarkEnd w:id="65"/>
      <w:r w:rsidRPr="001A5FFA">
        <w:rPr>
          <w:rFonts w:ascii="Times New Roman" w:hAnsi="Times New Roman"/>
          <w:color w:val="000000"/>
          <w:lang w:val="sk-SK"/>
        </w:rPr>
        <w:t>Prvý udržiavací poplatok za európsky patent sa platí bez výzvy úradu za rok, ktorý nasleduje po roku, v ktorom bolo udelenie európskeho patentu oznámené v Európskom patentovom vestníku</w:t>
      </w:r>
      <w:hyperlink w:anchor="poznamky.poznamka-5">
        <w:r w:rsidRPr="001A5FFA">
          <w:rPr>
            <w:rFonts w:ascii="Times New Roman" w:hAnsi="Times New Roman"/>
            <w:color w:val="000000"/>
            <w:sz w:val="18"/>
            <w:vertAlign w:val="superscript"/>
            <w:lang w:val="sk-SK"/>
          </w:rPr>
          <w:t>5</w:t>
        </w:r>
        <w:r w:rsidRPr="001A5FFA">
          <w:rPr>
            <w:rFonts w:ascii="Times New Roman" w:hAnsi="Times New Roman"/>
            <w:color w:val="0000FF"/>
            <w:u w:val="single"/>
            <w:lang w:val="sk-SK"/>
          </w:rPr>
          <w:t>)</w:t>
        </w:r>
      </w:hyperlink>
      <w:bookmarkStart w:id="66" w:name="paragraf-6.odsek-2.text"/>
      <w:r w:rsidRPr="001A5FFA">
        <w:rPr>
          <w:rFonts w:ascii="Times New Roman" w:hAnsi="Times New Roman"/>
          <w:color w:val="000000"/>
          <w:lang w:val="sk-SK"/>
        </w:rPr>
        <w:t xml:space="preserve"> (ďalej len „európsky vestník“). Tento poplatok je splatný najneskôr v deň, ktorý je zhodný s dňom a mesiacom podania európskej patentovej prihlášky v roku, v ktorom bolo udelenie európskeho patentu oznámené v európskom vestníku, alebo do dvoch mesiacov odo dňa oznámenia o udelení európskeho patentu v európskom vestníku podľa toho, ktorá z týchto lehôt uplynie neskôr. </w:t>
      </w:r>
      <w:bookmarkEnd w:id="66"/>
    </w:p>
    <w:p w14:paraId="75DFFCD3" w14:textId="77777777" w:rsidR="00E3320A" w:rsidRPr="001A5FFA" w:rsidRDefault="009955D9">
      <w:pPr>
        <w:spacing w:before="225" w:after="225" w:line="264" w:lineRule="auto"/>
        <w:ind w:left="345"/>
        <w:rPr>
          <w:lang w:val="sk-SK"/>
        </w:rPr>
      </w:pPr>
      <w:bookmarkStart w:id="67" w:name="paragraf-6.odsek-3"/>
      <w:bookmarkEnd w:id="64"/>
      <w:r w:rsidRPr="001A5FFA">
        <w:rPr>
          <w:rFonts w:ascii="Times New Roman" w:hAnsi="Times New Roman"/>
          <w:color w:val="000000"/>
          <w:lang w:val="sk-SK"/>
        </w:rPr>
        <w:lastRenderedPageBreak/>
        <w:t xml:space="preserve"> </w:t>
      </w:r>
      <w:bookmarkStart w:id="68" w:name="paragraf-6.odsek-3.oznacenie"/>
      <w:r w:rsidRPr="001A5FFA">
        <w:rPr>
          <w:rFonts w:ascii="Times New Roman" w:hAnsi="Times New Roman"/>
          <w:color w:val="000000"/>
          <w:lang w:val="sk-SK"/>
        </w:rPr>
        <w:t xml:space="preserve">(3) </w:t>
      </w:r>
      <w:bookmarkStart w:id="69" w:name="paragraf-6.odsek-3.text"/>
      <w:bookmarkEnd w:id="68"/>
      <w:r w:rsidRPr="001A5FFA">
        <w:rPr>
          <w:rFonts w:ascii="Times New Roman" w:hAnsi="Times New Roman"/>
          <w:color w:val="000000"/>
          <w:lang w:val="sk-SK"/>
        </w:rPr>
        <w:t xml:space="preserve">Udržiavací poplatok za európsky patent za každý nasledujúci rok sa platí bez výzvy úradu a je splatný najneskôr v deň, ktorým uplynie predchádzajúci rok platnosti európskeho patentu. </w:t>
      </w:r>
      <w:bookmarkEnd w:id="69"/>
    </w:p>
    <w:p w14:paraId="2CF315CD" w14:textId="77777777" w:rsidR="00E3320A" w:rsidRPr="001A5FFA" w:rsidRDefault="009955D9">
      <w:pPr>
        <w:spacing w:before="225" w:after="225" w:line="264" w:lineRule="auto"/>
        <w:ind w:left="270"/>
        <w:jc w:val="center"/>
        <w:rPr>
          <w:lang w:val="sk-SK"/>
        </w:rPr>
      </w:pPr>
      <w:bookmarkStart w:id="70" w:name="paragraf-7.oznacenie"/>
      <w:bookmarkStart w:id="71" w:name="paragraf-7"/>
      <w:bookmarkEnd w:id="67"/>
      <w:bookmarkEnd w:id="59"/>
      <w:r w:rsidRPr="001A5FFA">
        <w:rPr>
          <w:rFonts w:ascii="Times New Roman" w:hAnsi="Times New Roman"/>
          <w:b/>
          <w:color w:val="000000"/>
          <w:lang w:val="sk-SK"/>
        </w:rPr>
        <w:t xml:space="preserve"> § 7 </w:t>
      </w:r>
    </w:p>
    <w:p w14:paraId="049829BA" w14:textId="77777777" w:rsidR="00E3320A" w:rsidRPr="001A5FFA" w:rsidRDefault="009955D9">
      <w:pPr>
        <w:spacing w:before="225" w:after="225" w:line="264" w:lineRule="auto"/>
        <w:ind w:left="270"/>
        <w:jc w:val="center"/>
        <w:rPr>
          <w:lang w:val="sk-SK"/>
        </w:rPr>
      </w:pPr>
      <w:bookmarkStart w:id="72" w:name="paragraf-7.nadpis"/>
      <w:bookmarkEnd w:id="70"/>
      <w:r w:rsidRPr="001A5FFA">
        <w:rPr>
          <w:rFonts w:ascii="Times New Roman" w:hAnsi="Times New Roman"/>
          <w:b/>
          <w:color w:val="000000"/>
          <w:lang w:val="sk-SK"/>
        </w:rPr>
        <w:t xml:space="preserve"> Poplatková povinnosť a splatnosť udržiavacieho poplatku za dodatkové osvedčenie </w:t>
      </w:r>
    </w:p>
    <w:p w14:paraId="5C856649" w14:textId="77777777" w:rsidR="00E3320A" w:rsidRPr="001A5FFA" w:rsidRDefault="009955D9">
      <w:pPr>
        <w:spacing w:before="225" w:after="225" w:line="264" w:lineRule="auto"/>
        <w:ind w:left="345"/>
        <w:rPr>
          <w:lang w:val="sk-SK"/>
        </w:rPr>
      </w:pPr>
      <w:bookmarkStart w:id="73" w:name="paragraf-7.odsek-1"/>
      <w:bookmarkEnd w:id="72"/>
      <w:r w:rsidRPr="001A5FFA">
        <w:rPr>
          <w:rFonts w:ascii="Times New Roman" w:hAnsi="Times New Roman"/>
          <w:color w:val="000000"/>
          <w:lang w:val="sk-SK"/>
        </w:rPr>
        <w:t xml:space="preserve"> </w:t>
      </w:r>
      <w:bookmarkStart w:id="74" w:name="paragraf-7.odsek-1.oznacenie"/>
      <w:r w:rsidRPr="001A5FFA">
        <w:rPr>
          <w:rFonts w:ascii="Times New Roman" w:hAnsi="Times New Roman"/>
          <w:color w:val="000000"/>
          <w:lang w:val="sk-SK"/>
        </w:rPr>
        <w:t xml:space="preserve">(1) </w:t>
      </w:r>
      <w:bookmarkEnd w:id="74"/>
      <w:r w:rsidRPr="001A5FFA">
        <w:rPr>
          <w:rFonts w:ascii="Times New Roman" w:hAnsi="Times New Roman"/>
          <w:color w:val="000000"/>
          <w:lang w:val="sk-SK"/>
        </w:rPr>
        <w:t>Udržiavací poplatok za dodatkové osvedčenie sa platí za každý, aj začatý rok trvania platnosti dodatkového osvedčenia.</w:t>
      </w:r>
      <w:hyperlink w:anchor="poznamky.poznamka-6">
        <w:r w:rsidRPr="001A5FFA">
          <w:rPr>
            <w:rFonts w:ascii="Times New Roman" w:hAnsi="Times New Roman"/>
            <w:color w:val="000000"/>
            <w:sz w:val="18"/>
            <w:vertAlign w:val="superscript"/>
            <w:lang w:val="sk-SK"/>
          </w:rPr>
          <w:t>6</w:t>
        </w:r>
        <w:r w:rsidRPr="001A5FFA">
          <w:rPr>
            <w:rFonts w:ascii="Times New Roman" w:hAnsi="Times New Roman"/>
            <w:color w:val="0000FF"/>
            <w:u w:val="single"/>
            <w:lang w:val="sk-SK"/>
          </w:rPr>
          <w:t>)</w:t>
        </w:r>
      </w:hyperlink>
      <w:bookmarkStart w:id="75" w:name="paragraf-7.odsek-1.text"/>
      <w:r w:rsidRPr="001A5FFA">
        <w:rPr>
          <w:rFonts w:ascii="Times New Roman" w:hAnsi="Times New Roman"/>
          <w:color w:val="000000"/>
          <w:lang w:val="sk-SK"/>
        </w:rPr>
        <w:t xml:space="preserve"> </w:t>
      </w:r>
      <w:bookmarkEnd w:id="75"/>
    </w:p>
    <w:p w14:paraId="04B1F4AF" w14:textId="77777777" w:rsidR="00E3320A" w:rsidRPr="001A5FFA" w:rsidRDefault="009955D9">
      <w:pPr>
        <w:spacing w:before="225" w:after="225" w:line="264" w:lineRule="auto"/>
        <w:ind w:left="345"/>
        <w:rPr>
          <w:lang w:val="sk-SK"/>
        </w:rPr>
      </w:pPr>
      <w:bookmarkStart w:id="76" w:name="paragraf-7.odsek-2"/>
      <w:bookmarkEnd w:id="73"/>
      <w:r w:rsidRPr="001A5FFA">
        <w:rPr>
          <w:rFonts w:ascii="Times New Roman" w:hAnsi="Times New Roman"/>
          <w:color w:val="000000"/>
          <w:lang w:val="sk-SK"/>
        </w:rPr>
        <w:t xml:space="preserve"> </w:t>
      </w:r>
      <w:bookmarkStart w:id="77" w:name="paragraf-7.odsek-2.oznacenie"/>
      <w:r w:rsidRPr="001A5FFA">
        <w:rPr>
          <w:rFonts w:ascii="Times New Roman" w:hAnsi="Times New Roman"/>
          <w:color w:val="000000"/>
          <w:lang w:val="sk-SK"/>
        </w:rPr>
        <w:t xml:space="preserve">(2) </w:t>
      </w:r>
      <w:bookmarkStart w:id="78" w:name="paragraf-7.odsek-2.text"/>
      <w:bookmarkEnd w:id="77"/>
      <w:r w:rsidRPr="001A5FFA">
        <w:rPr>
          <w:rFonts w:ascii="Times New Roman" w:hAnsi="Times New Roman"/>
          <w:color w:val="000000"/>
          <w:lang w:val="sk-SK"/>
        </w:rPr>
        <w:t xml:space="preserve">Prvý udržiavací poplatok za dodatkové osvedčenie sa platí bez výzvy úradu a je splatný do uplynutia posledného roku platnosti patentu alebo európskeho patentu alebo do dvoch mesiacov odo dňa nadobudnutia právoplatnosti rozhodnutia o udelení dodatkového osvedčenia podľa toho, ktorá z týchto lehôt uplynie neskôr. </w:t>
      </w:r>
      <w:bookmarkEnd w:id="78"/>
    </w:p>
    <w:p w14:paraId="3A04A236" w14:textId="77777777" w:rsidR="00E3320A" w:rsidRPr="001A5FFA" w:rsidRDefault="009955D9">
      <w:pPr>
        <w:spacing w:before="225" w:after="225" w:line="264" w:lineRule="auto"/>
        <w:ind w:left="345"/>
        <w:rPr>
          <w:lang w:val="sk-SK"/>
        </w:rPr>
      </w:pPr>
      <w:bookmarkStart w:id="79" w:name="paragraf-7.odsek-3"/>
      <w:bookmarkEnd w:id="76"/>
      <w:r w:rsidRPr="001A5FFA">
        <w:rPr>
          <w:rFonts w:ascii="Times New Roman" w:hAnsi="Times New Roman"/>
          <w:color w:val="000000"/>
          <w:lang w:val="sk-SK"/>
        </w:rPr>
        <w:t xml:space="preserve"> </w:t>
      </w:r>
      <w:bookmarkStart w:id="80" w:name="paragraf-7.odsek-3.oznacenie"/>
      <w:r w:rsidRPr="001A5FFA">
        <w:rPr>
          <w:rFonts w:ascii="Times New Roman" w:hAnsi="Times New Roman"/>
          <w:color w:val="000000"/>
          <w:lang w:val="sk-SK"/>
        </w:rPr>
        <w:t xml:space="preserve">(3) </w:t>
      </w:r>
      <w:bookmarkStart w:id="81" w:name="paragraf-7.odsek-3.text"/>
      <w:bookmarkEnd w:id="80"/>
      <w:r w:rsidRPr="001A5FFA">
        <w:rPr>
          <w:rFonts w:ascii="Times New Roman" w:hAnsi="Times New Roman"/>
          <w:color w:val="000000"/>
          <w:lang w:val="sk-SK"/>
        </w:rPr>
        <w:t xml:space="preserve">Udržiavací poplatok za dodatkové osvedčenie za nasledujúci rok sa platí bez výzvy úradu a je splatný najneskôr v deň, ktorým uplynie predchádzajúci rok platnosti dodatkového osvedčenia. </w:t>
      </w:r>
      <w:bookmarkEnd w:id="81"/>
    </w:p>
    <w:p w14:paraId="5ECFB3C7" w14:textId="77777777" w:rsidR="00E3320A" w:rsidRPr="001A5FFA" w:rsidRDefault="009955D9">
      <w:pPr>
        <w:spacing w:before="225" w:after="225" w:line="264" w:lineRule="auto"/>
        <w:ind w:left="345"/>
        <w:rPr>
          <w:lang w:val="sk-SK"/>
        </w:rPr>
      </w:pPr>
      <w:bookmarkStart w:id="82" w:name="paragraf-7.odsek-4"/>
      <w:bookmarkEnd w:id="79"/>
      <w:r w:rsidRPr="001A5FFA">
        <w:rPr>
          <w:rFonts w:ascii="Times New Roman" w:hAnsi="Times New Roman"/>
          <w:color w:val="000000"/>
          <w:lang w:val="sk-SK"/>
        </w:rPr>
        <w:t xml:space="preserve"> </w:t>
      </w:r>
      <w:bookmarkStart w:id="83" w:name="paragraf-7.odsek-4.oznacenie"/>
      <w:r w:rsidRPr="001A5FFA">
        <w:rPr>
          <w:rFonts w:ascii="Times New Roman" w:hAnsi="Times New Roman"/>
          <w:color w:val="000000"/>
          <w:lang w:val="sk-SK"/>
        </w:rPr>
        <w:t xml:space="preserve">(4) </w:t>
      </w:r>
      <w:bookmarkEnd w:id="83"/>
      <w:r w:rsidRPr="001A5FFA">
        <w:rPr>
          <w:rFonts w:ascii="Times New Roman" w:hAnsi="Times New Roman"/>
          <w:color w:val="000000"/>
          <w:lang w:val="sk-SK"/>
        </w:rPr>
        <w:t>Udržiavací poplatok za dodatkové osvedčenie počas predĺženej doby</w:t>
      </w:r>
      <w:hyperlink w:anchor="poznamky.poznamka-7">
        <w:r w:rsidRPr="001A5FFA">
          <w:rPr>
            <w:rFonts w:ascii="Times New Roman" w:hAnsi="Times New Roman"/>
            <w:color w:val="000000"/>
            <w:sz w:val="18"/>
            <w:vertAlign w:val="superscript"/>
            <w:lang w:val="sk-SK"/>
          </w:rPr>
          <w:t>7</w:t>
        </w:r>
        <w:r w:rsidRPr="001A5FFA">
          <w:rPr>
            <w:rFonts w:ascii="Times New Roman" w:hAnsi="Times New Roman"/>
            <w:color w:val="0000FF"/>
            <w:u w:val="single"/>
            <w:lang w:val="sk-SK"/>
          </w:rPr>
          <w:t>)</w:t>
        </w:r>
      </w:hyperlink>
      <w:bookmarkStart w:id="84" w:name="paragraf-7.odsek-4.text"/>
      <w:r w:rsidRPr="001A5FFA">
        <w:rPr>
          <w:rFonts w:ascii="Times New Roman" w:hAnsi="Times New Roman"/>
          <w:color w:val="000000"/>
          <w:lang w:val="sk-SK"/>
        </w:rPr>
        <w:t xml:space="preserve"> sa platí samostatne a je splatný najneskôr v posledný deň trvania platnosti dodatkového osvedčenia. </w:t>
      </w:r>
      <w:bookmarkEnd w:id="84"/>
    </w:p>
    <w:p w14:paraId="6130C20B" w14:textId="77777777" w:rsidR="00E3320A" w:rsidRPr="001A5FFA" w:rsidRDefault="009955D9">
      <w:pPr>
        <w:spacing w:before="225" w:after="225" w:line="264" w:lineRule="auto"/>
        <w:ind w:left="270"/>
        <w:jc w:val="center"/>
        <w:rPr>
          <w:lang w:val="sk-SK"/>
        </w:rPr>
      </w:pPr>
      <w:bookmarkStart w:id="85" w:name="paragraf-8.oznacenie"/>
      <w:bookmarkStart w:id="86" w:name="paragraf-8"/>
      <w:bookmarkEnd w:id="82"/>
      <w:bookmarkEnd w:id="71"/>
      <w:r w:rsidRPr="001A5FFA">
        <w:rPr>
          <w:rFonts w:ascii="Times New Roman" w:hAnsi="Times New Roman"/>
          <w:b/>
          <w:color w:val="000000"/>
          <w:lang w:val="sk-SK"/>
        </w:rPr>
        <w:t xml:space="preserve"> § 8 </w:t>
      </w:r>
    </w:p>
    <w:p w14:paraId="2690F74A" w14:textId="77777777" w:rsidR="00E3320A" w:rsidRPr="001A5FFA" w:rsidRDefault="009955D9">
      <w:pPr>
        <w:spacing w:before="225" w:after="225" w:line="264" w:lineRule="auto"/>
        <w:ind w:left="270"/>
        <w:jc w:val="center"/>
        <w:rPr>
          <w:lang w:val="sk-SK"/>
        </w:rPr>
      </w:pPr>
      <w:bookmarkStart w:id="87" w:name="paragraf-8.nadpis"/>
      <w:bookmarkEnd w:id="85"/>
      <w:r w:rsidRPr="001A5FFA">
        <w:rPr>
          <w:rFonts w:ascii="Times New Roman" w:hAnsi="Times New Roman"/>
          <w:b/>
          <w:color w:val="000000"/>
          <w:lang w:val="sk-SK"/>
        </w:rPr>
        <w:t xml:space="preserve"> Platenie udržiavacieho poplatku </w:t>
      </w:r>
    </w:p>
    <w:p w14:paraId="226B9CD0" w14:textId="77777777" w:rsidR="00E3320A" w:rsidRPr="001A5FFA" w:rsidRDefault="009955D9">
      <w:pPr>
        <w:spacing w:before="225" w:after="225" w:line="264" w:lineRule="auto"/>
        <w:ind w:left="345"/>
        <w:rPr>
          <w:lang w:val="sk-SK"/>
        </w:rPr>
      </w:pPr>
      <w:bookmarkStart w:id="88" w:name="paragraf-8.odsek-1"/>
      <w:bookmarkEnd w:id="87"/>
      <w:r w:rsidRPr="001A5FFA">
        <w:rPr>
          <w:rFonts w:ascii="Times New Roman" w:hAnsi="Times New Roman"/>
          <w:color w:val="000000"/>
          <w:lang w:val="sk-SK"/>
        </w:rPr>
        <w:t xml:space="preserve"> </w:t>
      </w:r>
      <w:bookmarkStart w:id="89" w:name="paragraf-8.odsek-1.oznacenie"/>
      <w:r w:rsidRPr="001A5FFA">
        <w:rPr>
          <w:rFonts w:ascii="Times New Roman" w:hAnsi="Times New Roman"/>
          <w:color w:val="000000"/>
          <w:lang w:val="sk-SK"/>
        </w:rPr>
        <w:t xml:space="preserve">(1) </w:t>
      </w:r>
      <w:bookmarkStart w:id="90" w:name="paragraf-8.odsek-1.text"/>
      <w:bookmarkEnd w:id="89"/>
      <w:r w:rsidRPr="001A5FFA">
        <w:rPr>
          <w:rFonts w:ascii="Times New Roman" w:hAnsi="Times New Roman"/>
          <w:color w:val="000000"/>
          <w:lang w:val="sk-SK"/>
        </w:rPr>
        <w:t xml:space="preserve">Udržiavací poplatok je riadne zaplatený, ak bol zaplatený najskôr jeden rok pred dňom jeho splatnosti. </w:t>
      </w:r>
      <w:r w:rsidRPr="005F35D7">
        <w:rPr>
          <w:rFonts w:ascii="Times New Roman" w:hAnsi="Times New Roman"/>
          <w:color w:val="000000"/>
          <w:lang w:val="sk-SK"/>
        </w:rPr>
        <w:t>Ak bol udržiavací poplatok zaplatený skôr ako jeden rok pred dňom jeho splatnosti, úrad ho uzná za riadne zaplatený len na základe písomnej žiadosti poplatníka a pod podmienkou, že bol zaplatený vo výške uvedenej v sadzobníku v čase jeho platenia.</w:t>
      </w:r>
      <w:r w:rsidRPr="001A5FFA">
        <w:rPr>
          <w:rFonts w:ascii="Times New Roman" w:hAnsi="Times New Roman"/>
          <w:color w:val="000000"/>
          <w:lang w:val="sk-SK"/>
        </w:rPr>
        <w:t xml:space="preserve"> </w:t>
      </w:r>
      <w:bookmarkEnd w:id="90"/>
    </w:p>
    <w:p w14:paraId="156BA39E" w14:textId="77777777" w:rsidR="00E3320A" w:rsidRPr="001A5FFA" w:rsidRDefault="009955D9">
      <w:pPr>
        <w:spacing w:before="225" w:after="225" w:line="264" w:lineRule="auto"/>
        <w:ind w:left="345"/>
        <w:rPr>
          <w:lang w:val="sk-SK"/>
        </w:rPr>
      </w:pPr>
      <w:bookmarkStart w:id="91" w:name="paragraf-8.odsek-2"/>
      <w:bookmarkEnd w:id="88"/>
      <w:r w:rsidRPr="001A5FFA">
        <w:rPr>
          <w:rFonts w:ascii="Times New Roman" w:hAnsi="Times New Roman"/>
          <w:color w:val="000000"/>
          <w:lang w:val="sk-SK"/>
        </w:rPr>
        <w:t xml:space="preserve"> </w:t>
      </w:r>
      <w:bookmarkStart w:id="92" w:name="paragraf-8.odsek-2.oznacenie"/>
      <w:r w:rsidRPr="001A5FFA">
        <w:rPr>
          <w:rFonts w:ascii="Times New Roman" w:hAnsi="Times New Roman"/>
          <w:color w:val="000000"/>
          <w:lang w:val="sk-SK"/>
        </w:rPr>
        <w:t xml:space="preserve">(2) </w:t>
      </w:r>
      <w:bookmarkStart w:id="93" w:name="paragraf-8.odsek-2.text"/>
      <w:bookmarkEnd w:id="92"/>
      <w:r w:rsidRPr="001A5FFA">
        <w:rPr>
          <w:rFonts w:ascii="Times New Roman" w:hAnsi="Times New Roman"/>
          <w:color w:val="000000"/>
          <w:lang w:val="sk-SK"/>
        </w:rPr>
        <w:t xml:space="preserve">Poplatník je povinný pri každej platbe udržiavacieho poplatku uviesť, ktorého patentu, európskeho patentu alebo dodatkového osvedčenia sa platba týka. Ak nemožno jednoznačne zistiť účel platby, úrad poplatníka vyzve, aby tento účel písomne oznámil v lehote 15 dní odo dňa doručenia výzvy. Ak poplatník tejto výzve nevyhovie, má sa za to, že k platbe nedošlo a úrad sumu, ktorú prijal, vráti. </w:t>
      </w:r>
      <w:bookmarkEnd w:id="93"/>
    </w:p>
    <w:p w14:paraId="5D70A5E2" w14:textId="77777777" w:rsidR="00E3320A" w:rsidRPr="001A5FFA" w:rsidRDefault="009955D9">
      <w:pPr>
        <w:spacing w:before="225" w:after="225" w:line="264" w:lineRule="auto"/>
        <w:ind w:left="345"/>
        <w:rPr>
          <w:lang w:val="sk-SK"/>
        </w:rPr>
      </w:pPr>
      <w:bookmarkStart w:id="94" w:name="paragraf-8.odsek-3"/>
      <w:bookmarkEnd w:id="91"/>
      <w:r w:rsidRPr="001A5FFA">
        <w:rPr>
          <w:rFonts w:ascii="Times New Roman" w:hAnsi="Times New Roman"/>
          <w:color w:val="000000"/>
          <w:lang w:val="sk-SK"/>
        </w:rPr>
        <w:t xml:space="preserve"> </w:t>
      </w:r>
      <w:bookmarkStart w:id="95" w:name="paragraf-8.odsek-3.oznacenie"/>
      <w:r w:rsidRPr="001A5FFA">
        <w:rPr>
          <w:rFonts w:ascii="Times New Roman" w:hAnsi="Times New Roman"/>
          <w:color w:val="000000"/>
          <w:lang w:val="sk-SK"/>
        </w:rPr>
        <w:t xml:space="preserve">(3) </w:t>
      </w:r>
      <w:bookmarkStart w:id="96" w:name="paragraf-8.odsek-3.text"/>
      <w:bookmarkEnd w:id="95"/>
      <w:r w:rsidRPr="001A5FFA">
        <w:rPr>
          <w:rFonts w:ascii="Times New Roman" w:hAnsi="Times New Roman"/>
          <w:color w:val="000000"/>
          <w:lang w:val="sk-SK"/>
        </w:rPr>
        <w:t xml:space="preserve">Ak nie je udržiavací poplatok zaplatený v plnej výške, vyzve úrad poplatníka na jeho doplatenie v lehote 15 dní odo dňa jeho splatnosti alebo 15 dní odo dňa doručenia výzvy podľa toho, ktorá z týchto lehôt uplynie neskôr. Po márnom uplynutí tejto lehoty sa má za to, že udržiavací poplatok nebol zaplatený. Úrad sumu, ktorú prijal, vráti poplatníkovi do 30 dní odo dňa márneho uplynutia lehoty na doplatenie udržiavacieho poplatku; ustanovenie odseku 4 tým nie je dotknuté. </w:t>
      </w:r>
      <w:bookmarkEnd w:id="96"/>
    </w:p>
    <w:p w14:paraId="4598C5DD" w14:textId="77777777" w:rsidR="00E3320A" w:rsidRPr="001A5FFA" w:rsidRDefault="009955D9">
      <w:pPr>
        <w:spacing w:before="225" w:after="225" w:line="264" w:lineRule="auto"/>
        <w:ind w:left="345"/>
        <w:rPr>
          <w:lang w:val="sk-SK"/>
        </w:rPr>
      </w:pPr>
      <w:bookmarkStart w:id="97" w:name="paragraf-8.odsek-4"/>
      <w:bookmarkEnd w:id="94"/>
      <w:r w:rsidRPr="001A5FFA">
        <w:rPr>
          <w:rFonts w:ascii="Times New Roman" w:hAnsi="Times New Roman"/>
          <w:color w:val="000000"/>
          <w:lang w:val="sk-SK"/>
        </w:rPr>
        <w:t xml:space="preserve"> </w:t>
      </w:r>
      <w:bookmarkStart w:id="98" w:name="paragraf-8.odsek-4.oznacenie"/>
      <w:r w:rsidRPr="001A5FFA">
        <w:rPr>
          <w:rFonts w:ascii="Times New Roman" w:hAnsi="Times New Roman"/>
          <w:color w:val="000000"/>
          <w:lang w:val="sk-SK"/>
        </w:rPr>
        <w:t xml:space="preserve">(4) </w:t>
      </w:r>
      <w:bookmarkEnd w:id="98"/>
      <w:r w:rsidRPr="001A5FFA">
        <w:rPr>
          <w:rFonts w:ascii="Times New Roman" w:hAnsi="Times New Roman"/>
          <w:color w:val="000000"/>
          <w:lang w:val="sk-SK"/>
        </w:rPr>
        <w:t>Ak nebol udržiavací poplatok zaplatený v lehote podľa odsekov 1 až 3, môže ho poplatník zaplatiť dodatočne v lehote šesť mesiacov</w:t>
      </w:r>
      <w:hyperlink w:anchor="poznamky.poznamka-8">
        <w:r w:rsidRPr="001A5FFA">
          <w:rPr>
            <w:rFonts w:ascii="Times New Roman" w:hAnsi="Times New Roman"/>
            <w:color w:val="000000"/>
            <w:sz w:val="18"/>
            <w:vertAlign w:val="superscript"/>
            <w:lang w:val="sk-SK"/>
          </w:rPr>
          <w:t>8</w:t>
        </w:r>
        <w:r w:rsidRPr="001A5FFA">
          <w:rPr>
            <w:rFonts w:ascii="Times New Roman" w:hAnsi="Times New Roman"/>
            <w:color w:val="0000FF"/>
            <w:u w:val="single"/>
            <w:lang w:val="sk-SK"/>
          </w:rPr>
          <w:t>)</w:t>
        </w:r>
      </w:hyperlink>
      <w:bookmarkStart w:id="99" w:name="paragraf-8.odsek-4.text"/>
      <w:r w:rsidRPr="001A5FFA">
        <w:rPr>
          <w:rFonts w:ascii="Times New Roman" w:hAnsi="Times New Roman"/>
          <w:color w:val="000000"/>
          <w:lang w:val="sk-SK"/>
        </w:rPr>
        <w:t xml:space="preserve"> odo dňa jeho splatnosti. V tomto prípade je poplatník povinný zároveň so splatným udržiavacím poplatkom zaplatiť príplatok vo výške splatného udržiavacieho poplatku. Ak neboli udržiavací poplatok a príplatok zaplatené v plnej výške ani v dodatočnej lehote, má sa za to, že udržiavací poplatok nebol zaplatený. Úrad sumu, ktorú prijal, vráti poplatníkovi do 30 dní odo dňa márneho uplynutia dodatočnej lehoty na zaplatenie udržiavacieho poplatku. </w:t>
      </w:r>
      <w:bookmarkEnd w:id="99"/>
    </w:p>
    <w:p w14:paraId="10EB854E" w14:textId="77777777" w:rsidR="00E3320A" w:rsidRPr="001A5FFA" w:rsidRDefault="009955D9">
      <w:pPr>
        <w:spacing w:before="225" w:after="225" w:line="264" w:lineRule="auto"/>
        <w:ind w:left="345"/>
        <w:rPr>
          <w:lang w:val="sk-SK"/>
        </w:rPr>
      </w:pPr>
      <w:bookmarkStart w:id="100" w:name="paragraf-8.odsek-5"/>
      <w:bookmarkEnd w:id="97"/>
      <w:r w:rsidRPr="001A5FFA">
        <w:rPr>
          <w:rFonts w:ascii="Times New Roman" w:hAnsi="Times New Roman"/>
          <w:color w:val="000000"/>
          <w:lang w:val="sk-SK"/>
        </w:rPr>
        <w:lastRenderedPageBreak/>
        <w:t xml:space="preserve"> </w:t>
      </w:r>
      <w:bookmarkStart w:id="101" w:name="paragraf-8.odsek-5.oznacenie"/>
      <w:r w:rsidRPr="001A5FFA">
        <w:rPr>
          <w:rFonts w:ascii="Times New Roman" w:hAnsi="Times New Roman"/>
          <w:color w:val="000000"/>
          <w:lang w:val="sk-SK"/>
        </w:rPr>
        <w:t xml:space="preserve">(5) </w:t>
      </w:r>
      <w:bookmarkEnd w:id="101"/>
      <w:r w:rsidRPr="001A5FFA">
        <w:rPr>
          <w:rFonts w:ascii="Times New Roman" w:hAnsi="Times New Roman"/>
          <w:color w:val="000000"/>
          <w:lang w:val="sk-SK"/>
        </w:rPr>
        <w:t>Ak majiteľ patentu, európskeho patentu alebo dodatkového osvedčenia podal na úrade písomné vyhlásenie, že komukoľvek poskytne právo na využívanie vynálezu za primeranú úhradu za podmienok ustanovených v osobitnom predpise,</w:t>
      </w:r>
      <w:hyperlink w:anchor="poznamky.poznamka-9">
        <w:r w:rsidRPr="001A5FFA">
          <w:rPr>
            <w:rFonts w:ascii="Times New Roman" w:hAnsi="Times New Roman"/>
            <w:color w:val="000000"/>
            <w:sz w:val="18"/>
            <w:vertAlign w:val="superscript"/>
            <w:lang w:val="sk-SK"/>
          </w:rPr>
          <w:t>9</w:t>
        </w:r>
        <w:r w:rsidRPr="001A5FFA">
          <w:rPr>
            <w:rFonts w:ascii="Times New Roman" w:hAnsi="Times New Roman"/>
            <w:color w:val="0000FF"/>
            <w:u w:val="single"/>
            <w:lang w:val="sk-SK"/>
          </w:rPr>
          <w:t>)</w:t>
        </w:r>
      </w:hyperlink>
      <w:bookmarkStart w:id="102" w:name="paragraf-8.odsek-5.text"/>
      <w:r w:rsidRPr="001A5FFA">
        <w:rPr>
          <w:rFonts w:ascii="Times New Roman" w:hAnsi="Times New Roman"/>
          <w:color w:val="000000"/>
          <w:lang w:val="sk-SK"/>
        </w:rPr>
        <w:t xml:space="preserve"> udržiavací poplatok sa platí vo výške 50 % sadzby uvedenej v sadzobníku. </w:t>
      </w:r>
      <w:bookmarkEnd w:id="102"/>
    </w:p>
    <w:p w14:paraId="3665C8E5" w14:textId="77777777" w:rsidR="00E3320A" w:rsidRPr="001A5FFA" w:rsidRDefault="009955D9">
      <w:pPr>
        <w:spacing w:before="225" w:after="225" w:line="264" w:lineRule="auto"/>
        <w:ind w:left="270"/>
        <w:jc w:val="center"/>
        <w:rPr>
          <w:lang w:val="sk-SK"/>
        </w:rPr>
      </w:pPr>
      <w:bookmarkStart w:id="103" w:name="paragraf-9.oznacenie"/>
      <w:bookmarkStart w:id="104" w:name="paragraf-9"/>
      <w:bookmarkEnd w:id="100"/>
      <w:bookmarkEnd w:id="86"/>
      <w:r w:rsidRPr="001A5FFA">
        <w:rPr>
          <w:rFonts w:ascii="Times New Roman" w:hAnsi="Times New Roman"/>
          <w:b/>
          <w:color w:val="000000"/>
          <w:lang w:val="sk-SK"/>
        </w:rPr>
        <w:t xml:space="preserve"> § 9 </w:t>
      </w:r>
    </w:p>
    <w:p w14:paraId="79D8BE92" w14:textId="77777777" w:rsidR="00E3320A" w:rsidRPr="001A5FFA" w:rsidRDefault="009955D9">
      <w:pPr>
        <w:spacing w:before="225" w:after="225" w:line="264" w:lineRule="auto"/>
        <w:ind w:left="270"/>
        <w:jc w:val="center"/>
        <w:rPr>
          <w:lang w:val="sk-SK"/>
        </w:rPr>
      </w:pPr>
      <w:bookmarkStart w:id="105" w:name="paragraf-9.nadpis"/>
      <w:bookmarkEnd w:id="103"/>
      <w:r w:rsidRPr="001A5FFA">
        <w:rPr>
          <w:rFonts w:ascii="Times New Roman" w:hAnsi="Times New Roman"/>
          <w:b/>
          <w:color w:val="000000"/>
          <w:lang w:val="sk-SK"/>
        </w:rPr>
        <w:t xml:space="preserve"> Vrátenie udržiavacieho poplatku </w:t>
      </w:r>
    </w:p>
    <w:p w14:paraId="0B13EEE3" w14:textId="77777777" w:rsidR="00E3320A" w:rsidRPr="001A5FFA" w:rsidRDefault="009955D9">
      <w:pPr>
        <w:spacing w:before="225" w:after="225" w:line="264" w:lineRule="auto"/>
        <w:ind w:left="345"/>
        <w:rPr>
          <w:lang w:val="sk-SK"/>
        </w:rPr>
      </w:pPr>
      <w:bookmarkStart w:id="106" w:name="paragraf-9.odsek-1"/>
      <w:bookmarkEnd w:id="105"/>
      <w:r w:rsidRPr="001A5FFA">
        <w:rPr>
          <w:rFonts w:ascii="Times New Roman" w:hAnsi="Times New Roman"/>
          <w:color w:val="000000"/>
          <w:lang w:val="sk-SK"/>
        </w:rPr>
        <w:t xml:space="preserve"> </w:t>
      </w:r>
      <w:bookmarkStart w:id="107" w:name="paragraf-9.odsek-1.oznacenie"/>
      <w:r w:rsidRPr="001A5FFA">
        <w:rPr>
          <w:rFonts w:ascii="Times New Roman" w:hAnsi="Times New Roman"/>
          <w:color w:val="000000"/>
          <w:lang w:val="sk-SK"/>
        </w:rPr>
        <w:t xml:space="preserve">(1) </w:t>
      </w:r>
      <w:bookmarkStart w:id="108" w:name="paragraf-9.odsek-1.text"/>
      <w:bookmarkEnd w:id="107"/>
      <w:r w:rsidRPr="001A5FFA">
        <w:rPr>
          <w:rFonts w:ascii="Times New Roman" w:hAnsi="Times New Roman"/>
          <w:color w:val="000000"/>
          <w:lang w:val="sk-SK"/>
        </w:rPr>
        <w:t xml:space="preserve">Úrad vráti udržiavací poplatok v plnej výške, ak bol zaplatený bezdôvodne. </w:t>
      </w:r>
      <w:bookmarkEnd w:id="108"/>
    </w:p>
    <w:p w14:paraId="16C03A15" w14:textId="2FEABCCC" w:rsidR="00E3320A" w:rsidRPr="001A5FFA" w:rsidRDefault="009955D9">
      <w:pPr>
        <w:spacing w:before="225" w:after="225" w:line="264" w:lineRule="auto"/>
        <w:ind w:left="345"/>
        <w:rPr>
          <w:lang w:val="sk-SK"/>
        </w:rPr>
      </w:pPr>
      <w:bookmarkStart w:id="109" w:name="paragraf-9.odsek-2"/>
      <w:bookmarkEnd w:id="106"/>
      <w:r w:rsidRPr="001A5FFA">
        <w:rPr>
          <w:rFonts w:ascii="Times New Roman" w:hAnsi="Times New Roman"/>
          <w:color w:val="000000"/>
          <w:lang w:val="sk-SK"/>
        </w:rPr>
        <w:t xml:space="preserve"> </w:t>
      </w:r>
      <w:bookmarkStart w:id="110" w:name="paragraf-9.odsek-2.oznacenie"/>
      <w:r w:rsidRPr="001A5FFA">
        <w:rPr>
          <w:rFonts w:ascii="Times New Roman" w:hAnsi="Times New Roman"/>
          <w:color w:val="000000"/>
          <w:lang w:val="sk-SK"/>
        </w:rPr>
        <w:t xml:space="preserve">(2) </w:t>
      </w:r>
      <w:bookmarkStart w:id="111" w:name="paragraf-9.odsek-2.text"/>
      <w:bookmarkEnd w:id="110"/>
      <w:r w:rsidRPr="001A5FFA">
        <w:rPr>
          <w:rFonts w:ascii="Times New Roman" w:hAnsi="Times New Roman"/>
          <w:color w:val="000000"/>
          <w:lang w:val="sk-SK"/>
        </w:rPr>
        <w:t xml:space="preserve">Úrad vráti sumu, o ktorú poplatník zaplatil viac, než bol povinný (ďalej len „preplatok“). Úrad preplatok nevráti, ak suma, ktorá sa má vrátiť, neprevyšuje </w:t>
      </w:r>
      <w:r w:rsidR="009254C0" w:rsidRPr="009254C0">
        <w:rPr>
          <w:rFonts w:ascii="Times New Roman" w:hAnsi="Times New Roman"/>
          <w:color w:val="FF0000"/>
          <w:lang w:val="sk-SK"/>
        </w:rPr>
        <w:t>2,50</w:t>
      </w:r>
      <w:r w:rsidRPr="009254C0">
        <w:rPr>
          <w:rFonts w:ascii="Times New Roman" w:hAnsi="Times New Roman"/>
          <w:strike/>
          <w:color w:val="000000"/>
          <w:lang w:val="sk-SK"/>
        </w:rPr>
        <w:t xml:space="preserve">1,65 </w:t>
      </w:r>
      <w:r w:rsidRPr="001A5FFA">
        <w:rPr>
          <w:rFonts w:ascii="Times New Roman" w:hAnsi="Times New Roman"/>
          <w:color w:val="000000"/>
          <w:lang w:val="sk-SK"/>
        </w:rPr>
        <w:t xml:space="preserve">eura. </w:t>
      </w:r>
      <w:bookmarkEnd w:id="111"/>
    </w:p>
    <w:p w14:paraId="6780F345" w14:textId="77777777" w:rsidR="00E3320A" w:rsidRPr="001A5FFA" w:rsidRDefault="009955D9">
      <w:pPr>
        <w:spacing w:before="225" w:after="225" w:line="264" w:lineRule="auto"/>
        <w:ind w:left="345"/>
        <w:rPr>
          <w:lang w:val="sk-SK"/>
        </w:rPr>
      </w:pPr>
      <w:bookmarkStart w:id="112" w:name="paragraf-9.odsek-3"/>
      <w:bookmarkEnd w:id="109"/>
      <w:r w:rsidRPr="001A5FFA">
        <w:rPr>
          <w:rFonts w:ascii="Times New Roman" w:hAnsi="Times New Roman"/>
          <w:color w:val="000000"/>
          <w:lang w:val="sk-SK"/>
        </w:rPr>
        <w:t xml:space="preserve"> </w:t>
      </w:r>
      <w:bookmarkStart w:id="113" w:name="paragraf-9.odsek-3.oznacenie"/>
      <w:r w:rsidRPr="001A5FFA">
        <w:rPr>
          <w:rFonts w:ascii="Times New Roman" w:hAnsi="Times New Roman"/>
          <w:color w:val="000000"/>
          <w:lang w:val="sk-SK"/>
        </w:rPr>
        <w:t xml:space="preserve">(3) </w:t>
      </w:r>
      <w:bookmarkStart w:id="114" w:name="paragraf-9.odsek-3.text"/>
      <w:bookmarkEnd w:id="113"/>
      <w:r w:rsidRPr="001A5FFA">
        <w:rPr>
          <w:rFonts w:ascii="Times New Roman" w:hAnsi="Times New Roman"/>
          <w:color w:val="000000"/>
          <w:lang w:val="sk-SK"/>
        </w:rPr>
        <w:t xml:space="preserve">Udržiavací poplatok podľa odseku l a preplatok podľa odseku 2 úrad vráti do 30 dní odo dňa, keď zistil, že sa má udržiavací poplatok alebo preplatok vrátiť. </w:t>
      </w:r>
      <w:bookmarkEnd w:id="114"/>
    </w:p>
    <w:p w14:paraId="59018E62" w14:textId="2608657B" w:rsidR="00E3320A" w:rsidRDefault="009955D9">
      <w:pPr>
        <w:spacing w:before="225" w:after="225" w:line="264" w:lineRule="auto"/>
        <w:ind w:left="345"/>
        <w:rPr>
          <w:rFonts w:ascii="Times New Roman" w:hAnsi="Times New Roman"/>
          <w:color w:val="000000"/>
          <w:lang w:val="sk-SK"/>
        </w:rPr>
      </w:pPr>
      <w:bookmarkStart w:id="115" w:name="paragraf-9.odsek-4"/>
      <w:bookmarkEnd w:id="112"/>
      <w:r w:rsidRPr="001A5FFA">
        <w:rPr>
          <w:rFonts w:ascii="Times New Roman" w:hAnsi="Times New Roman"/>
          <w:color w:val="000000"/>
          <w:lang w:val="sk-SK"/>
        </w:rPr>
        <w:t xml:space="preserve"> </w:t>
      </w:r>
      <w:bookmarkStart w:id="116" w:name="paragraf-9.odsek-4.oznacenie"/>
      <w:r w:rsidRPr="001A5FFA">
        <w:rPr>
          <w:rFonts w:ascii="Times New Roman" w:hAnsi="Times New Roman"/>
          <w:color w:val="000000"/>
          <w:lang w:val="sk-SK"/>
        </w:rPr>
        <w:t xml:space="preserve">(4) </w:t>
      </w:r>
      <w:bookmarkEnd w:id="116"/>
      <w:r w:rsidR="001A5FFA">
        <w:rPr>
          <w:rFonts w:ascii="Times New Roman" w:hAnsi="Times New Roman"/>
          <w:color w:val="FF0000"/>
          <w:lang w:val="sk-SK"/>
        </w:rPr>
        <w:t xml:space="preserve">Úrad nevráti zaplatený udržiavací poplatok, </w:t>
      </w:r>
      <w:proofErr w:type="spellStart"/>
      <w:r w:rsidR="001A5FFA" w:rsidRPr="001A5FFA">
        <w:rPr>
          <w:rFonts w:ascii="Times New Roman" w:hAnsi="Times New Roman"/>
          <w:color w:val="FF0000"/>
          <w:lang w:val="sk-SK"/>
        </w:rPr>
        <w:t>a</w:t>
      </w:r>
      <w:r w:rsidR="001A5FFA" w:rsidRPr="001A5FFA">
        <w:rPr>
          <w:rFonts w:ascii="Times New Roman" w:hAnsi="Times New Roman"/>
          <w:strike/>
          <w:lang w:val="sk-SK"/>
        </w:rPr>
        <w:t>A</w:t>
      </w:r>
      <w:r w:rsidRPr="001A5FFA">
        <w:rPr>
          <w:rFonts w:ascii="Times New Roman" w:hAnsi="Times New Roman"/>
          <w:lang w:val="sk-SK"/>
        </w:rPr>
        <w:t>k</w:t>
      </w:r>
      <w:proofErr w:type="spellEnd"/>
      <w:r w:rsidRPr="001A5FFA">
        <w:rPr>
          <w:rFonts w:ascii="Times New Roman" w:hAnsi="Times New Roman"/>
          <w:color w:val="000000"/>
          <w:lang w:val="sk-SK"/>
        </w:rPr>
        <w:t xml:space="preserve"> došlo po </w:t>
      </w:r>
      <w:r w:rsidR="006460B3" w:rsidRPr="006460B3">
        <w:rPr>
          <w:rFonts w:ascii="Times New Roman" w:hAnsi="Times New Roman"/>
          <w:color w:val="FF0000"/>
          <w:lang w:val="sk-SK"/>
        </w:rPr>
        <w:t>jeho</w:t>
      </w:r>
      <w:r w:rsidR="006460B3">
        <w:rPr>
          <w:rFonts w:ascii="Times New Roman" w:hAnsi="Times New Roman"/>
          <w:color w:val="000000"/>
          <w:lang w:val="sk-SK"/>
        </w:rPr>
        <w:t xml:space="preserve"> </w:t>
      </w:r>
      <w:r w:rsidRPr="001A5FFA">
        <w:rPr>
          <w:rFonts w:ascii="Times New Roman" w:hAnsi="Times New Roman"/>
          <w:color w:val="000000"/>
          <w:lang w:val="sk-SK"/>
        </w:rPr>
        <w:t xml:space="preserve">zaplatení </w:t>
      </w:r>
      <w:r w:rsidRPr="006460B3">
        <w:rPr>
          <w:rFonts w:ascii="Times New Roman" w:hAnsi="Times New Roman"/>
          <w:strike/>
          <w:color w:val="000000"/>
          <w:lang w:val="sk-SK"/>
        </w:rPr>
        <w:t xml:space="preserve">udržiavacieho poplatku </w:t>
      </w:r>
      <w:r w:rsidRPr="001A5FFA">
        <w:rPr>
          <w:rFonts w:ascii="Times New Roman" w:hAnsi="Times New Roman"/>
          <w:color w:val="000000"/>
          <w:lang w:val="sk-SK"/>
        </w:rPr>
        <w:t>k zániku alebo k zrušeniu patentu, európskeho patentu alebo dodatkového osvedčenia</w:t>
      </w:r>
      <w:r w:rsidRPr="006460B3">
        <w:rPr>
          <w:rFonts w:ascii="Times New Roman" w:hAnsi="Times New Roman"/>
          <w:strike/>
          <w:color w:val="000000"/>
          <w:lang w:val="sk-SK"/>
        </w:rPr>
        <w:t>, úrad nevráti udržiavací poplatok za roky udržiavania platnosti patentu, európskeho patentu alebo dodatkového osvedčenia</w:t>
      </w:r>
      <w:r w:rsidRPr="001A5FFA">
        <w:rPr>
          <w:rFonts w:ascii="Times New Roman" w:hAnsi="Times New Roman"/>
          <w:color w:val="000000"/>
          <w:lang w:val="sk-SK"/>
        </w:rPr>
        <w:t xml:space="preserve">. To platí aj pre udržiavací poplatok zaplatený predčasne podľa </w:t>
      </w:r>
      <w:hyperlink w:anchor="paragraf-8.odsek-1">
        <w:r w:rsidRPr="001A5FFA">
          <w:rPr>
            <w:rFonts w:ascii="Times New Roman" w:hAnsi="Times New Roman"/>
            <w:color w:val="0000FF"/>
            <w:u w:val="single"/>
            <w:lang w:val="sk-SK"/>
          </w:rPr>
          <w:t>§ 8 ods. 1</w:t>
        </w:r>
      </w:hyperlink>
      <w:bookmarkStart w:id="117" w:name="paragraf-9.odsek-4.text"/>
      <w:r w:rsidRPr="001A5FFA">
        <w:rPr>
          <w:rFonts w:ascii="Times New Roman" w:hAnsi="Times New Roman"/>
          <w:color w:val="000000"/>
          <w:lang w:val="sk-SK"/>
        </w:rPr>
        <w:t xml:space="preserve">. </w:t>
      </w:r>
      <w:bookmarkEnd w:id="117"/>
    </w:p>
    <w:p w14:paraId="2BC02A28" w14:textId="41C63B79" w:rsidR="00E3320A" w:rsidRPr="001A5FFA" w:rsidRDefault="009955D9">
      <w:pPr>
        <w:spacing w:before="225" w:after="225" w:line="264" w:lineRule="auto"/>
        <w:ind w:left="345"/>
        <w:rPr>
          <w:lang w:val="sk-SK"/>
        </w:rPr>
      </w:pPr>
      <w:bookmarkStart w:id="118" w:name="paragraf-9.odsek-5.oznacenie"/>
      <w:bookmarkStart w:id="119" w:name="paragraf-9.odsek-5"/>
      <w:bookmarkEnd w:id="115"/>
      <w:r w:rsidRPr="001A5FFA">
        <w:rPr>
          <w:rFonts w:ascii="Times New Roman" w:hAnsi="Times New Roman"/>
          <w:color w:val="000000"/>
          <w:lang w:val="sk-SK"/>
        </w:rPr>
        <w:t xml:space="preserve">(5) </w:t>
      </w:r>
      <w:bookmarkStart w:id="120" w:name="paragraf-9.odsek-5.text"/>
      <w:bookmarkEnd w:id="118"/>
      <w:r w:rsidRPr="001A5FFA">
        <w:rPr>
          <w:rFonts w:ascii="Times New Roman" w:hAnsi="Times New Roman"/>
          <w:color w:val="000000"/>
          <w:lang w:val="sk-SK"/>
        </w:rPr>
        <w:t xml:space="preserve">Proti rozhodnutiu o vrátení udržiavacieho poplatku alebo preplatku nemožno podať rozklad. Rozhodnutie nadobúda právoplatnosť dňom doručenia. </w:t>
      </w:r>
      <w:bookmarkEnd w:id="120"/>
    </w:p>
    <w:p w14:paraId="061E113C" w14:textId="77777777" w:rsidR="00E3320A" w:rsidRPr="001A5FFA" w:rsidRDefault="009955D9">
      <w:pPr>
        <w:spacing w:before="225" w:after="225" w:line="264" w:lineRule="auto"/>
        <w:ind w:left="345"/>
        <w:rPr>
          <w:lang w:val="sk-SK"/>
        </w:rPr>
      </w:pPr>
      <w:bookmarkStart w:id="121" w:name="paragraf-9.odsek-6"/>
      <w:bookmarkEnd w:id="119"/>
      <w:r w:rsidRPr="001A5FFA">
        <w:rPr>
          <w:rFonts w:ascii="Times New Roman" w:hAnsi="Times New Roman"/>
          <w:color w:val="000000"/>
          <w:lang w:val="sk-SK"/>
        </w:rPr>
        <w:t xml:space="preserve"> </w:t>
      </w:r>
      <w:bookmarkStart w:id="122" w:name="paragraf-9.odsek-6.oznacenie"/>
      <w:r w:rsidRPr="001A5FFA">
        <w:rPr>
          <w:rFonts w:ascii="Times New Roman" w:hAnsi="Times New Roman"/>
          <w:color w:val="000000"/>
          <w:lang w:val="sk-SK"/>
        </w:rPr>
        <w:t xml:space="preserve">(6) </w:t>
      </w:r>
      <w:bookmarkStart w:id="123" w:name="paragraf-9.odsek-6.text"/>
      <w:bookmarkEnd w:id="122"/>
      <w:r w:rsidRPr="001A5FFA">
        <w:rPr>
          <w:rFonts w:ascii="Times New Roman" w:hAnsi="Times New Roman"/>
          <w:color w:val="000000"/>
          <w:lang w:val="sk-SK"/>
        </w:rPr>
        <w:t xml:space="preserve">Nárok na vrátenie udržiavacieho poplatku alebo preplatku zaniká uplynutím troch rokov od konca kalendárneho roka, v ktorom bol udržiavací poplatok zaplatený. </w:t>
      </w:r>
      <w:bookmarkEnd w:id="123"/>
    </w:p>
    <w:p w14:paraId="4A87CFF6" w14:textId="77777777" w:rsidR="00E3320A" w:rsidRPr="001A5FFA" w:rsidRDefault="009955D9">
      <w:pPr>
        <w:spacing w:before="225" w:after="225" w:line="264" w:lineRule="auto"/>
        <w:ind w:left="270"/>
        <w:jc w:val="center"/>
        <w:rPr>
          <w:lang w:val="sk-SK"/>
        </w:rPr>
      </w:pPr>
      <w:bookmarkStart w:id="124" w:name="paragraf-10.oznacenie"/>
      <w:bookmarkStart w:id="125" w:name="paragraf-10"/>
      <w:bookmarkEnd w:id="121"/>
      <w:bookmarkEnd w:id="104"/>
      <w:r w:rsidRPr="001A5FFA">
        <w:rPr>
          <w:rFonts w:ascii="Times New Roman" w:hAnsi="Times New Roman"/>
          <w:b/>
          <w:color w:val="000000"/>
          <w:lang w:val="sk-SK"/>
        </w:rPr>
        <w:t xml:space="preserve"> § 10 </w:t>
      </w:r>
    </w:p>
    <w:p w14:paraId="5741EDCD" w14:textId="77777777" w:rsidR="00E3320A" w:rsidRPr="001A5FFA" w:rsidRDefault="009955D9">
      <w:pPr>
        <w:spacing w:before="225" w:after="225" w:line="264" w:lineRule="auto"/>
        <w:ind w:left="270"/>
        <w:jc w:val="center"/>
        <w:rPr>
          <w:lang w:val="sk-SK"/>
        </w:rPr>
      </w:pPr>
      <w:bookmarkStart w:id="126" w:name="paragraf-10.nadpis"/>
      <w:bookmarkEnd w:id="124"/>
      <w:r w:rsidRPr="001A5FFA">
        <w:rPr>
          <w:rFonts w:ascii="Times New Roman" w:hAnsi="Times New Roman"/>
          <w:b/>
          <w:color w:val="000000"/>
          <w:lang w:val="sk-SK"/>
        </w:rPr>
        <w:t xml:space="preserve"> Uvedenie do predošlého stavu </w:t>
      </w:r>
    </w:p>
    <w:p w14:paraId="174CBEB9" w14:textId="77777777" w:rsidR="00E3320A" w:rsidRPr="001A5FFA" w:rsidRDefault="009955D9">
      <w:pPr>
        <w:spacing w:before="225" w:after="225" w:line="264" w:lineRule="auto"/>
        <w:ind w:left="345"/>
        <w:rPr>
          <w:lang w:val="sk-SK"/>
        </w:rPr>
      </w:pPr>
      <w:bookmarkStart w:id="127" w:name="paragraf-10.odsek-1"/>
      <w:bookmarkEnd w:id="126"/>
      <w:r w:rsidRPr="001A5FFA">
        <w:rPr>
          <w:rFonts w:ascii="Times New Roman" w:hAnsi="Times New Roman"/>
          <w:color w:val="000000"/>
          <w:lang w:val="sk-SK"/>
        </w:rPr>
        <w:t xml:space="preserve"> </w:t>
      </w:r>
      <w:bookmarkStart w:id="128" w:name="paragraf-10.odsek-1.oznacenie"/>
      <w:r w:rsidRPr="001A5FFA">
        <w:rPr>
          <w:rFonts w:ascii="Times New Roman" w:hAnsi="Times New Roman"/>
          <w:color w:val="000000"/>
          <w:lang w:val="sk-SK"/>
        </w:rPr>
        <w:t xml:space="preserve">(1) </w:t>
      </w:r>
      <w:bookmarkEnd w:id="128"/>
      <w:r w:rsidRPr="001A5FFA">
        <w:rPr>
          <w:rFonts w:ascii="Times New Roman" w:hAnsi="Times New Roman"/>
          <w:color w:val="000000"/>
          <w:lang w:val="sk-SK"/>
        </w:rPr>
        <w:t xml:space="preserve">Ak poplatník napriek náležitej starostlivosti, ktorú si vyžadovali okolnosti, zmeškal zákonnú lehotu na zaplatenie udržiavacieho poplatku, môže požiadať úrad o uvedenie do predošlého stavu (ďalej len „žiadosť“) a zároveň urobiť zmeškaný úkon do dvoch mesiacov od zániku prekážky, pre ktorú nemohol zaplatiť udržiavací poplatok, najneskôr však do 12 mesiacov od uplynutia zmeškanej dodatočnej lehoty podľa </w:t>
      </w:r>
      <w:hyperlink w:anchor="paragraf-8.odsek-4">
        <w:r w:rsidRPr="001A5FFA">
          <w:rPr>
            <w:rFonts w:ascii="Times New Roman" w:hAnsi="Times New Roman"/>
            <w:color w:val="0000FF"/>
            <w:u w:val="single"/>
            <w:lang w:val="sk-SK"/>
          </w:rPr>
          <w:t>§ 8 ods. 4</w:t>
        </w:r>
      </w:hyperlink>
      <w:bookmarkStart w:id="129" w:name="paragraf-10.odsek-1.text"/>
      <w:r w:rsidRPr="001A5FFA">
        <w:rPr>
          <w:rFonts w:ascii="Times New Roman" w:hAnsi="Times New Roman"/>
          <w:color w:val="000000"/>
          <w:lang w:val="sk-SK"/>
        </w:rPr>
        <w:t xml:space="preserve">. </w:t>
      </w:r>
      <w:bookmarkEnd w:id="129"/>
    </w:p>
    <w:p w14:paraId="763D6C3C" w14:textId="77777777" w:rsidR="00E3320A" w:rsidRPr="001A5FFA" w:rsidRDefault="009955D9">
      <w:pPr>
        <w:spacing w:before="225" w:after="225" w:line="264" w:lineRule="auto"/>
        <w:ind w:left="345"/>
        <w:rPr>
          <w:lang w:val="sk-SK"/>
        </w:rPr>
      </w:pPr>
      <w:bookmarkStart w:id="130" w:name="paragraf-10.odsek-2"/>
      <w:bookmarkEnd w:id="127"/>
      <w:r w:rsidRPr="001A5FFA">
        <w:rPr>
          <w:rFonts w:ascii="Times New Roman" w:hAnsi="Times New Roman"/>
          <w:color w:val="000000"/>
          <w:lang w:val="sk-SK"/>
        </w:rPr>
        <w:t xml:space="preserve"> </w:t>
      </w:r>
      <w:bookmarkStart w:id="131" w:name="paragraf-10.odsek-2.oznacenie"/>
      <w:r w:rsidRPr="001A5FFA">
        <w:rPr>
          <w:rFonts w:ascii="Times New Roman" w:hAnsi="Times New Roman"/>
          <w:color w:val="000000"/>
          <w:lang w:val="sk-SK"/>
        </w:rPr>
        <w:t xml:space="preserve">(2) </w:t>
      </w:r>
      <w:bookmarkStart w:id="132" w:name="paragraf-10.odsek-2.text"/>
      <w:bookmarkEnd w:id="131"/>
      <w:r w:rsidRPr="001A5FFA">
        <w:rPr>
          <w:rFonts w:ascii="Times New Roman" w:hAnsi="Times New Roman"/>
          <w:color w:val="000000"/>
          <w:lang w:val="sk-SK"/>
        </w:rPr>
        <w:t xml:space="preserve">Poplatník je zároveň povinný žiadosť v lehote podľa odseku 1 odôvodniť, najmä uviesť skutočnosti, ktoré bránili zaplateniu udržiavacieho poplatku, a uviesť deň zániku prekážky, pre ktorú nemohol udržiavací poplatok zaplatiť. </w:t>
      </w:r>
      <w:bookmarkEnd w:id="132"/>
    </w:p>
    <w:p w14:paraId="2D6E405F" w14:textId="77777777" w:rsidR="00E3320A" w:rsidRPr="001A5FFA" w:rsidRDefault="009955D9">
      <w:pPr>
        <w:spacing w:before="225" w:after="225" w:line="264" w:lineRule="auto"/>
        <w:ind w:left="345"/>
        <w:rPr>
          <w:lang w:val="sk-SK"/>
        </w:rPr>
      </w:pPr>
      <w:bookmarkStart w:id="133" w:name="paragraf-10.odsek-3"/>
      <w:bookmarkEnd w:id="130"/>
      <w:r w:rsidRPr="001A5FFA">
        <w:rPr>
          <w:rFonts w:ascii="Times New Roman" w:hAnsi="Times New Roman"/>
          <w:color w:val="000000"/>
          <w:lang w:val="sk-SK"/>
        </w:rPr>
        <w:t xml:space="preserve"> </w:t>
      </w:r>
      <w:bookmarkStart w:id="134" w:name="paragraf-10.odsek-3.oznacenie"/>
      <w:r w:rsidRPr="001A5FFA">
        <w:rPr>
          <w:rFonts w:ascii="Times New Roman" w:hAnsi="Times New Roman"/>
          <w:color w:val="000000"/>
          <w:lang w:val="sk-SK"/>
        </w:rPr>
        <w:t xml:space="preserve">(3) </w:t>
      </w:r>
      <w:bookmarkStart w:id="135" w:name="paragraf-10.odsek-3.text"/>
      <w:bookmarkEnd w:id="134"/>
      <w:r w:rsidRPr="001A5FFA">
        <w:rPr>
          <w:rFonts w:ascii="Times New Roman" w:hAnsi="Times New Roman"/>
          <w:color w:val="000000"/>
          <w:lang w:val="sk-SK"/>
        </w:rPr>
        <w:t xml:space="preserve">Ak má úrad pochybnosti o pravdivosti odôvodnenia podľa odseku 2, vyzve poplatníka, ktorý podal žiadosť, aby svoje tvrdenia preukázal. </w:t>
      </w:r>
      <w:bookmarkEnd w:id="135"/>
    </w:p>
    <w:p w14:paraId="79A838AD" w14:textId="77777777" w:rsidR="00E3320A" w:rsidRPr="001A5FFA" w:rsidRDefault="009955D9">
      <w:pPr>
        <w:spacing w:before="225" w:after="225" w:line="264" w:lineRule="auto"/>
        <w:ind w:left="345"/>
        <w:rPr>
          <w:lang w:val="sk-SK"/>
        </w:rPr>
      </w:pPr>
      <w:bookmarkStart w:id="136" w:name="paragraf-10.odsek-4"/>
      <w:bookmarkEnd w:id="133"/>
      <w:r w:rsidRPr="001A5FFA">
        <w:rPr>
          <w:rFonts w:ascii="Times New Roman" w:hAnsi="Times New Roman"/>
          <w:color w:val="000000"/>
          <w:lang w:val="sk-SK"/>
        </w:rPr>
        <w:t xml:space="preserve"> </w:t>
      </w:r>
      <w:bookmarkStart w:id="137" w:name="paragraf-10.odsek-4.oznacenie"/>
      <w:r w:rsidRPr="001A5FFA">
        <w:rPr>
          <w:rFonts w:ascii="Times New Roman" w:hAnsi="Times New Roman"/>
          <w:color w:val="000000"/>
          <w:lang w:val="sk-SK"/>
        </w:rPr>
        <w:t xml:space="preserve">(4) </w:t>
      </w:r>
      <w:bookmarkStart w:id="138" w:name="paragraf-10.odsek-4.text"/>
      <w:bookmarkEnd w:id="137"/>
      <w:r w:rsidRPr="001A5FFA">
        <w:rPr>
          <w:rFonts w:ascii="Times New Roman" w:hAnsi="Times New Roman"/>
          <w:color w:val="000000"/>
          <w:lang w:val="sk-SK"/>
        </w:rPr>
        <w:t xml:space="preserve">Úrad zamietne žiadosť, ktorá nezodpovedá podmienkam podľa odsekov 1 a 2, alebo ak poplatník, ktorý podal žiadosť, nepreukáže svoje tvrdenia podľa odseku 3; pred rozhodnutím o zamietnutí žiadosti úrad umožní poplatníkovi, ktorý podal žiadosť, vyjadriť sa k zisteným dôvodom, na ktorých základe má byť žiadosť zamietnutá. </w:t>
      </w:r>
      <w:bookmarkEnd w:id="138"/>
    </w:p>
    <w:p w14:paraId="45933F95" w14:textId="77777777" w:rsidR="00E3320A" w:rsidRPr="001A5FFA" w:rsidRDefault="009955D9">
      <w:pPr>
        <w:spacing w:before="225" w:after="225" w:line="264" w:lineRule="auto"/>
        <w:ind w:left="345"/>
        <w:rPr>
          <w:lang w:val="sk-SK"/>
        </w:rPr>
      </w:pPr>
      <w:bookmarkStart w:id="139" w:name="paragraf-10.odsek-5"/>
      <w:bookmarkEnd w:id="136"/>
      <w:r w:rsidRPr="001A5FFA">
        <w:rPr>
          <w:rFonts w:ascii="Times New Roman" w:hAnsi="Times New Roman"/>
          <w:color w:val="000000"/>
          <w:lang w:val="sk-SK"/>
        </w:rPr>
        <w:t xml:space="preserve"> </w:t>
      </w:r>
      <w:bookmarkStart w:id="140" w:name="paragraf-10.odsek-5.oznacenie"/>
      <w:r w:rsidRPr="001A5FFA">
        <w:rPr>
          <w:rFonts w:ascii="Times New Roman" w:hAnsi="Times New Roman"/>
          <w:color w:val="000000"/>
          <w:lang w:val="sk-SK"/>
        </w:rPr>
        <w:t xml:space="preserve">(5) </w:t>
      </w:r>
      <w:bookmarkStart w:id="141" w:name="paragraf-10.odsek-5.text"/>
      <w:bookmarkEnd w:id="140"/>
      <w:r w:rsidRPr="001A5FFA">
        <w:rPr>
          <w:rFonts w:ascii="Times New Roman" w:hAnsi="Times New Roman"/>
          <w:color w:val="000000"/>
          <w:lang w:val="sk-SK"/>
        </w:rPr>
        <w:t xml:space="preserve">Ak úrad vyhovie žiadosti, právne následky nezaplatenia udržiavacieho poplatku v dôsledku zmeškania lehoty zaniknú. </w:t>
      </w:r>
      <w:bookmarkEnd w:id="141"/>
    </w:p>
    <w:p w14:paraId="3CFAFEFC" w14:textId="77777777" w:rsidR="00E3320A" w:rsidRPr="001A5FFA" w:rsidRDefault="009955D9">
      <w:pPr>
        <w:spacing w:before="225" w:after="225" w:line="264" w:lineRule="auto"/>
        <w:ind w:left="345"/>
        <w:rPr>
          <w:lang w:val="sk-SK"/>
        </w:rPr>
      </w:pPr>
      <w:bookmarkStart w:id="142" w:name="paragraf-10.odsek-6"/>
      <w:bookmarkEnd w:id="139"/>
      <w:r w:rsidRPr="001A5FFA">
        <w:rPr>
          <w:rFonts w:ascii="Times New Roman" w:hAnsi="Times New Roman"/>
          <w:color w:val="000000"/>
          <w:lang w:val="sk-SK"/>
        </w:rPr>
        <w:lastRenderedPageBreak/>
        <w:t xml:space="preserve"> </w:t>
      </w:r>
      <w:bookmarkStart w:id="143" w:name="paragraf-10.odsek-6.oznacenie"/>
      <w:r w:rsidRPr="001A5FFA">
        <w:rPr>
          <w:rFonts w:ascii="Times New Roman" w:hAnsi="Times New Roman"/>
          <w:color w:val="000000"/>
          <w:lang w:val="sk-SK"/>
        </w:rPr>
        <w:t xml:space="preserve">(6) </w:t>
      </w:r>
      <w:bookmarkStart w:id="144" w:name="paragraf-10.odsek-6.text"/>
      <w:bookmarkEnd w:id="143"/>
      <w:r w:rsidRPr="001A5FFA">
        <w:rPr>
          <w:rFonts w:ascii="Times New Roman" w:hAnsi="Times New Roman"/>
          <w:color w:val="000000"/>
          <w:lang w:val="sk-SK"/>
        </w:rPr>
        <w:t xml:space="preserve">Tretia osoba, ktorá na území Slovenskej republiky v dobrej viere odo dňa splatnosti udržiavacieho poplatku do zániku právnych následkov nezaplatenia tohto poplatku podľa odseku 5 využívala vynález, ktorý je predmetom patentu, za ktorý nebol zaplatený udržiavací poplatok, alebo vykonala prípravy bezprostredne smerujúce k využívaniu tohto vynálezu, môže naďalej využívať vynález alebo začať využívať vynález v rámci svojej podnikateľskej činnosti, bez povinnosti úhrady za využívanie vynálezu. </w:t>
      </w:r>
      <w:bookmarkEnd w:id="144"/>
    </w:p>
    <w:p w14:paraId="0414EACF" w14:textId="77777777" w:rsidR="00E3320A" w:rsidRPr="001A5FFA" w:rsidRDefault="009955D9">
      <w:pPr>
        <w:spacing w:before="225" w:after="225" w:line="264" w:lineRule="auto"/>
        <w:ind w:left="270"/>
        <w:jc w:val="center"/>
        <w:rPr>
          <w:lang w:val="sk-SK"/>
        </w:rPr>
      </w:pPr>
      <w:bookmarkStart w:id="145" w:name="paragraf-11.oznacenie"/>
      <w:bookmarkStart w:id="146" w:name="paragraf-11"/>
      <w:bookmarkEnd w:id="142"/>
      <w:bookmarkEnd w:id="125"/>
      <w:r w:rsidRPr="001A5FFA">
        <w:rPr>
          <w:rFonts w:ascii="Times New Roman" w:hAnsi="Times New Roman"/>
          <w:b/>
          <w:color w:val="000000"/>
          <w:lang w:val="sk-SK"/>
        </w:rPr>
        <w:t xml:space="preserve"> § 11 </w:t>
      </w:r>
    </w:p>
    <w:p w14:paraId="3180B1D6" w14:textId="77777777" w:rsidR="00E3320A" w:rsidRPr="001A5FFA" w:rsidRDefault="009955D9">
      <w:pPr>
        <w:spacing w:before="225" w:after="225" w:line="264" w:lineRule="auto"/>
        <w:ind w:left="270"/>
        <w:jc w:val="center"/>
        <w:rPr>
          <w:lang w:val="sk-SK"/>
        </w:rPr>
      </w:pPr>
      <w:bookmarkStart w:id="147" w:name="paragraf-11.nadpis"/>
      <w:bookmarkEnd w:id="145"/>
      <w:r w:rsidRPr="001A5FFA">
        <w:rPr>
          <w:rFonts w:ascii="Times New Roman" w:hAnsi="Times New Roman"/>
          <w:b/>
          <w:color w:val="000000"/>
          <w:lang w:val="sk-SK"/>
        </w:rPr>
        <w:t xml:space="preserve"> Evidencia a kontrola udržiavacích poplatkov </w:t>
      </w:r>
    </w:p>
    <w:p w14:paraId="31331FC8" w14:textId="77777777" w:rsidR="00E3320A" w:rsidRPr="001A5FFA" w:rsidRDefault="009955D9">
      <w:pPr>
        <w:spacing w:before="225" w:after="225" w:line="264" w:lineRule="auto"/>
        <w:ind w:left="345"/>
        <w:rPr>
          <w:lang w:val="sk-SK"/>
        </w:rPr>
      </w:pPr>
      <w:bookmarkStart w:id="148" w:name="paragraf-11.odsek-1"/>
      <w:bookmarkEnd w:id="147"/>
      <w:r w:rsidRPr="001A5FFA">
        <w:rPr>
          <w:rFonts w:ascii="Times New Roman" w:hAnsi="Times New Roman"/>
          <w:color w:val="000000"/>
          <w:lang w:val="sk-SK"/>
        </w:rPr>
        <w:t xml:space="preserve"> </w:t>
      </w:r>
      <w:bookmarkStart w:id="149" w:name="paragraf-11.odsek-1.text"/>
      <w:r w:rsidRPr="001A5FFA">
        <w:rPr>
          <w:rFonts w:ascii="Times New Roman" w:hAnsi="Times New Roman"/>
          <w:color w:val="000000"/>
          <w:lang w:val="sk-SK"/>
        </w:rPr>
        <w:t xml:space="preserve">Úrad je povinný viesť evidenciu o vykonaných spoplatňovaných úkonoch a konaniach a o sumách vybraných udržiavacích poplatkov. </w:t>
      </w:r>
      <w:bookmarkEnd w:id="149"/>
    </w:p>
    <w:p w14:paraId="1157089C" w14:textId="77777777" w:rsidR="00E3320A" w:rsidRPr="001A5FFA" w:rsidRDefault="009955D9">
      <w:pPr>
        <w:spacing w:before="225" w:after="225" w:line="264" w:lineRule="auto"/>
        <w:ind w:left="270"/>
        <w:jc w:val="center"/>
        <w:rPr>
          <w:lang w:val="sk-SK"/>
        </w:rPr>
      </w:pPr>
      <w:bookmarkStart w:id="150" w:name="paragraf-12.oznacenie"/>
      <w:bookmarkStart w:id="151" w:name="paragraf-12"/>
      <w:bookmarkEnd w:id="148"/>
      <w:bookmarkEnd w:id="146"/>
      <w:r w:rsidRPr="001A5FFA">
        <w:rPr>
          <w:rFonts w:ascii="Times New Roman" w:hAnsi="Times New Roman"/>
          <w:b/>
          <w:color w:val="000000"/>
          <w:lang w:val="sk-SK"/>
        </w:rPr>
        <w:t xml:space="preserve"> § 12 </w:t>
      </w:r>
    </w:p>
    <w:p w14:paraId="52F2110D" w14:textId="77777777" w:rsidR="00E3320A" w:rsidRPr="001A5FFA" w:rsidRDefault="009955D9">
      <w:pPr>
        <w:spacing w:before="225" w:after="225" w:line="264" w:lineRule="auto"/>
        <w:ind w:left="270"/>
        <w:jc w:val="center"/>
        <w:rPr>
          <w:lang w:val="sk-SK"/>
        </w:rPr>
      </w:pPr>
      <w:bookmarkStart w:id="152" w:name="paragraf-12.nadpis"/>
      <w:bookmarkEnd w:id="150"/>
      <w:r w:rsidRPr="001A5FFA">
        <w:rPr>
          <w:rFonts w:ascii="Times New Roman" w:hAnsi="Times New Roman"/>
          <w:b/>
          <w:color w:val="000000"/>
          <w:lang w:val="sk-SK"/>
        </w:rPr>
        <w:t xml:space="preserve"> Rozpočtové určenie výnosu udržiavacích poplatkov </w:t>
      </w:r>
    </w:p>
    <w:p w14:paraId="2B850B65" w14:textId="77777777" w:rsidR="00E3320A" w:rsidRPr="001A5FFA" w:rsidRDefault="009955D9">
      <w:pPr>
        <w:spacing w:before="225" w:after="225" w:line="264" w:lineRule="auto"/>
        <w:ind w:left="345"/>
        <w:rPr>
          <w:lang w:val="sk-SK"/>
        </w:rPr>
      </w:pPr>
      <w:bookmarkStart w:id="153" w:name="paragraf-12.odsek-1"/>
      <w:bookmarkEnd w:id="152"/>
      <w:r w:rsidRPr="001A5FFA">
        <w:rPr>
          <w:rFonts w:ascii="Times New Roman" w:hAnsi="Times New Roman"/>
          <w:color w:val="000000"/>
          <w:lang w:val="sk-SK"/>
        </w:rPr>
        <w:t xml:space="preserve"> </w:t>
      </w:r>
      <w:bookmarkStart w:id="154" w:name="paragraf-12.odsek-1.oznacenie"/>
      <w:r w:rsidRPr="001A5FFA">
        <w:rPr>
          <w:rFonts w:ascii="Times New Roman" w:hAnsi="Times New Roman"/>
          <w:color w:val="000000"/>
          <w:lang w:val="sk-SK"/>
        </w:rPr>
        <w:t xml:space="preserve">(1) </w:t>
      </w:r>
      <w:bookmarkStart w:id="155" w:name="paragraf-12.odsek-1.text"/>
      <w:bookmarkEnd w:id="154"/>
      <w:r w:rsidRPr="001A5FFA">
        <w:rPr>
          <w:rFonts w:ascii="Times New Roman" w:hAnsi="Times New Roman"/>
          <w:color w:val="000000"/>
          <w:lang w:val="sk-SK"/>
        </w:rPr>
        <w:t xml:space="preserve">Príjmy z udržiavacích poplatkov a príplatkov sú príjmom štátneho rozpočtu okrem pomernej časti príjmov z udržiavacích poplatkov podľa odseku 2. Úrad sústreďuje príjmy z udržiavacích poplatkov a príplatkov a realizuje výdavky podľa odseku 2 prostredníctvom samostatného mimorozpočtového účtu. </w:t>
      </w:r>
      <w:bookmarkEnd w:id="155"/>
    </w:p>
    <w:p w14:paraId="2A12FC35" w14:textId="77777777" w:rsidR="00E3320A" w:rsidRPr="001A5FFA" w:rsidRDefault="009955D9">
      <w:pPr>
        <w:spacing w:before="225" w:after="225" w:line="264" w:lineRule="auto"/>
        <w:ind w:left="345"/>
        <w:rPr>
          <w:lang w:val="sk-SK"/>
        </w:rPr>
      </w:pPr>
      <w:bookmarkStart w:id="156" w:name="paragraf-12.odsek-2"/>
      <w:bookmarkEnd w:id="153"/>
      <w:r w:rsidRPr="001A5FFA">
        <w:rPr>
          <w:rFonts w:ascii="Times New Roman" w:hAnsi="Times New Roman"/>
          <w:color w:val="000000"/>
          <w:lang w:val="sk-SK"/>
        </w:rPr>
        <w:t xml:space="preserve"> </w:t>
      </w:r>
      <w:bookmarkStart w:id="157" w:name="paragraf-12.odsek-2.oznacenie"/>
      <w:r w:rsidRPr="001A5FFA">
        <w:rPr>
          <w:rFonts w:ascii="Times New Roman" w:hAnsi="Times New Roman"/>
          <w:color w:val="000000"/>
          <w:lang w:val="sk-SK"/>
        </w:rPr>
        <w:t xml:space="preserve">(2) </w:t>
      </w:r>
      <w:bookmarkEnd w:id="157"/>
      <w:r w:rsidRPr="001A5FFA">
        <w:rPr>
          <w:rFonts w:ascii="Times New Roman" w:hAnsi="Times New Roman"/>
          <w:color w:val="000000"/>
          <w:lang w:val="sk-SK"/>
        </w:rPr>
        <w:t>Pomernú časť príjmov z udržiavacích poplatkov za európsky patent odvádza úrad za Slovenskú republiku Európskej patentovej organizácii spôsobom, vo výške a v lehotách ustanovených medzinárodnou zmluvou.</w:t>
      </w:r>
      <w:hyperlink w:anchor="poznamky.poznamka-10">
        <w:r w:rsidRPr="001A5FFA">
          <w:rPr>
            <w:rFonts w:ascii="Times New Roman" w:hAnsi="Times New Roman"/>
            <w:color w:val="000000"/>
            <w:sz w:val="18"/>
            <w:vertAlign w:val="superscript"/>
            <w:lang w:val="sk-SK"/>
          </w:rPr>
          <w:t>10</w:t>
        </w:r>
        <w:r w:rsidRPr="001A5FFA">
          <w:rPr>
            <w:rFonts w:ascii="Times New Roman" w:hAnsi="Times New Roman"/>
            <w:color w:val="0000FF"/>
            <w:u w:val="single"/>
            <w:lang w:val="sk-SK"/>
          </w:rPr>
          <w:t>)</w:t>
        </w:r>
      </w:hyperlink>
      <w:bookmarkStart w:id="158" w:name="paragraf-12.odsek-2.text"/>
      <w:r w:rsidRPr="001A5FFA">
        <w:rPr>
          <w:rFonts w:ascii="Times New Roman" w:hAnsi="Times New Roman"/>
          <w:color w:val="000000"/>
          <w:lang w:val="sk-SK"/>
        </w:rPr>
        <w:t xml:space="preserve"> </w:t>
      </w:r>
      <w:bookmarkEnd w:id="158"/>
    </w:p>
    <w:p w14:paraId="356240EA" w14:textId="77777777" w:rsidR="00E3320A" w:rsidRPr="001A5FFA" w:rsidRDefault="009955D9">
      <w:pPr>
        <w:spacing w:before="225" w:after="225" w:line="264" w:lineRule="auto"/>
        <w:ind w:left="345"/>
        <w:rPr>
          <w:lang w:val="sk-SK"/>
        </w:rPr>
      </w:pPr>
      <w:bookmarkStart w:id="159" w:name="paragraf-12.odsek-3"/>
      <w:bookmarkEnd w:id="156"/>
      <w:r w:rsidRPr="001A5FFA">
        <w:rPr>
          <w:rFonts w:ascii="Times New Roman" w:hAnsi="Times New Roman"/>
          <w:color w:val="000000"/>
          <w:lang w:val="sk-SK"/>
        </w:rPr>
        <w:t xml:space="preserve"> </w:t>
      </w:r>
      <w:bookmarkStart w:id="160" w:name="paragraf-12.odsek-3.oznacenie"/>
      <w:r w:rsidRPr="001A5FFA">
        <w:rPr>
          <w:rFonts w:ascii="Times New Roman" w:hAnsi="Times New Roman"/>
          <w:color w:val="000000"/>
          <w:lang w:val="sk-SK"/>
        </w:rPr>
        <w:t xml:space="preserve">(3) </w:t>
      </w:r>
      <w:bookmarkStart w:id="161" w:name="paragraf-12.odsek-3.text"/>
      <w:bookmarkEnd w:id="160"/>
      <w:r w:rsidRPr="001A5FFA">
        <w:rPr>
          <w:rFonts w:ascii="Times New Roman" w:hAnsi="Times New Roman"/>
          <w:color w:val="000000"/>
          <w:lang w:val="sk-SK"/>
        </w:rPr>
        <w:t xml:space="preserve">Po odvedení pomernej časti príjmov z udržiavacích poplatkov podľa odseku 2 prevedie úrad zostatok prostriedkov zo samostatného mimorozpočtového účtu na príjmový rozpočtový účet úradu. </w:t>
      </w:r>
      <w:bookmarkEnd w:id="161"/>
    </w:p>
    <w:p w14:paraId="15612BAD" w14:textId="77777777" w:rsidR="00E3320A" w:rsidRPr="001A5FFA" w:rsidRDefault="009955D9">
      <w:pPr>
        <w:spacing w:before="225" w:after="225" w:line="264" w:lineRule="auto"/>
        <w:ind w:left="270"/>
        <w:jc w:val="center"/>
        <w:rPr>
          <w:lang w:val="sk-SK"/>
        </w:rPr>
      </w:pPr>
      <w:bookmarkStart w:id="162" w:name="paragraf-13.oznacenie"/>
      <w:bookmarkStart w:id="163" w:name="paragraf-13"/>
      <w:bookmarkEnd w:id="159"/>
      <w:bookmarkEnd w:id="151"/>
      <w:r w:rsidRPr="001A5FFA">
        <w:rPr>
          <w:rFonts w:ascii="Times New Roman" w:hAnsi="Times New Roman"/>
          <w:b/>
          <w:color w:val="000000"/>
          <w:lang w:val="sk-SK"/>
        </w:rPr>
        <w:t xml:space="preserve"> § 13 </w:t>
      </w:r>
    </w:p>
    <w:p w14:paraId="4BD53715" w14:textId="77777777" w:rsidR="00E3320A" w:rsidRPr="001A5FFA" w:rsidRDefault="009955D9">
      <w:pPr>
        <w:spacing w:before="225" w:after="225" w:line="264" w:lineRule="auto"/>
        <w:ind w:left="270"/>
        <w:jc w:val="center"/>
        <w:rPr>
          <w:lang w:val="sk-SK"/>
        </w:rPr>
      </w:pPr>
      <w:bookmarkStart w:id="164" w:name="paragraf-13.nadpis"/>
      <w:bookmarkEnd w:id="162"/>
      <w:r w:rsidRPr="001A5FFA">
        <w:rPr>
          <w:rFonts w:ascii="Times New Roman" w:hAnsi="Times New Roman"/>
          <w:b/>
          <w:color w:val="000000"/>
          <w:lang w:val="sk-SK"/>
        </w:rPr>
        <w:t xml:space="preserve"> Spoločné ustanovenie </w:t>
      </w:r>
    </w:p>
    <w:p w14:paraId="4DAEF30D" w14:textId="77777777" w:rsidR="00E3320A" w:rsidRPr="001A5FFA" w:rsidRDefault="009955D9">
      <w:pPr>
        <w:spacing w:before="225" w:after="225" w:line="264" w:lineRule="auto"/>
        <w:ind w:left="345"/>
        <w:rPr>
          <w:lang w:val="sk-SK"/>
        </w:rPr>
      </w:pPr>
      <w:bookmarkStart w:id="165" w:name="paragraf-13.odsek-1"/>
      <w:bookmarkEnd w:id="164"/>
      <w:r w:rsidRPr="001A5FFA">
        <w:rPr>
          <w:rFonts w:ascii="Times New Roman" w:hAnsi="Times New Roman"/>
          <w:color w:val="000000"/>
          <w:lang w:val="sk-SK"/>
        </w:rPr>
        <w:t xml:space="preserve"> Na počítanie lehôt, doručovanie, rozhodnutie a opravné prostriedky vo veciach udržiavacích poplatkov s výnimkou ustanovenia </w:t>
      </w:r>
      <w:hyperlink w:anchor="paragraf-9.odsek-5">
        <w:r w:rsidRPr="001A5FFA">
          <w:rPr>
            <w:rFonts w:ascii="Times New Roman" w:hAnsi="Times New Roman"/>
            <w:color w:val="0000FF"/>
            <w:u w:val="single"/>
            <w:lang w:val="sk-SK"/>
          </w:rPr>
          <w:t>§ 9 ods. 5</w:t>
        </w:r>
      </w:hyperlink>
      <w:r w:rsidRPr="001A5FFA">
        <w:rPr>
          <w:rFonts w:ascii="Times New Roman" w:hAnsi="Times New Roman"/>
          <w:color w:val="000000"/>
          <w:lang w:val="sk-SK"/>
        </w:rPr>
        <w:t xml:space="preserve"> sa vzťahuje všeobecný predpis o správnom konaní.</w:t>
      </w:r>
      <w:hyperlink w:anchor="poznamky.poznamka-11">
        <w:r w:rsidRPr="001A5FFA">
          <w:rPr>
            <w:rFonts w:ascii="Times New Roman" w:hAnsi="Times New Roman"/>
            <w:color w:val="000000"/>
            <w:sz w:val="18"/>
            <w:vertAlign w:val="superscript"/>
            <w:lang w:val="sk-SK"/>
          </w:rPr>
          <w:t>11</w:t>
        </w:r>
        <w:r w:rsidRPr="001A5FFA">
          <w:rPr>
            <w:rFonts w:ascii="Times New Roman" w:hAnsi="Times New Roman"/>
            <w:color w:val="0000FF"/>
            <w:u w:val="single"/>
            <w:lang w:val="sk-SK"/>
          </w:rPr>
          <w:t>)</w:t>
        </w:r>
      </w:hyperlink>
      <w:bookmarkStart w:id="166" w:name="paragraf-13.odsek-1.text"/>
      <w:r w:rsidRPr="001A5FFA">
        <w:rPr>
          <w:rFonts w:ascii="Times New Roman" w:hAnsi="Times New Roman"/>
          <w:color w:val="000000"/>
          <w:lang w:val="sk-SK"/>
        </w:rPr>
        <w:t xml:space="preserve"> </w:t>
      </w:r>
      <w:bookmarkEnd w:id="166"/>
    </w:p>
    <w:p w14:paraId="4BAF0C12" w14:textId="77777777" w:rsidR="00E3320A" w:rsidRPr="001A5FFA" w:rsidRDefault="009955D9">
      <w:pPr>
        <w:spacing w:before="225" w:after="225" w:line="264" w:lineRule="auto"/>
        <w:ind w:left="270"/>
        <w:jc w:val="center"/>
        <w:rPr>
          <w:lang w:val="sk-SK"/>
        </w:rPr>
      </w:pPr>
      <w:bookmarkStart w:id="167" w:name="paragraf-14.oznacenie"/>
      <w:bookmarkStart w:id="168" w:name="paragraf-14"/>
      <w:bookmarkEnd w:id="165"/>
      <w:bookmarkEnd w:id="163"/>
      <w:r w:rsidRPr="001A5FFA">
        <w:rPr>
          <w:rFonts w:ascii="Times New Roman" w:hAnsi="Times New Roman"/>
          <w:b/>
          <w:color w:val="000000"/>
          <w:lang w:val="sk-SK"/>
        </w:rPr>
        <w:t xml:space="preserve"> § 14 </w:t>
      </w:r>
    </w:p>
    <w:p w14:paraId="156ED9EB" w14:textId="77777777" w:rsidR="00E3320A" w:rsidRPr="001A5FFA" w:rsidRDefault="009955D9">
      <w:pPr>
        <w:spacing w:before="225" w:after="225" w:line="264" w:lineRule="auto"/>
        <w:ind w:left="270"/>
        <w:jc w:val="center"/>
        <w:rPr>
          <w:lang w:val="sk-SK"/>
        </w:rPr>
      </w:pPr>
      <w:bookmarkStart w:id="169" w:name="paragraf-14.nadpis"/>
      <w:bookmarkEnd w:id="167"/>
      <w:r w:rsidRPr="001A5FFA">
        <w:rPr>
          <w:rFonts w:ascii="Times New Roman" w:hAnsi="Times New Roman"/>
          <w:b/>
          <w:color w:val="000000"/>
          <w:lang w:val="sk-SK"/>
        </w:rPr>
        <w:t xml:space="preserve"> Prechodné ustanovenia </w:t>
      </w:r>
    </w:p>
    <w:p w14:paraId="58AADBDE" w14:textId="77777777" w:rsidR="00E3320A" w:rsidRPr="001A5FFA" w:rsidRDefault="009955D9">
      <w:pPr>
        <w:spacing w:before="225" w:after="225" w:line="264" w:lineRule="auto"/>
        <w:ind w:left="345"/>
        <w:rPr>
          <w:lang w:val="sk-SK"/>
        </w:rPr>
      </w:pPr>
      <w:bookmarkStart w:id="170" w:name="paragraf-14.odsek-1"/>
      <w:bookmarkEnd w:id="169"/>
      <w:r w:rsidRPr="001A5FFA">
        <w:rPr>
          <w:rFonts w:ascii="Times New Roman" w:hAnsi="Times New Roman"/>
          <w:color w:val="000000"/>
          <w:lang w:val="sk-SK"/>
        </w:rPr>
        <w:t xml:space="preserve"> </w:t>
      </w:r>
      <w:bookmarkStart w:id="171" w:name="paragraf-14.odsek-1.oznacenie"/>
      <w:r w:rsidRPr="001A5FFA">
        <w:rPr>
          <w:rFonts w:ascii="Times New Roman" w:hAnsi="Times New Roman"/>
          <w:color w:val="000000"/>
          <w:lang w:val="sk-SK"/>
        </w:rPr>
        <w:t xml:space="preserve">(1) </w:t>
      </w:r>
      <w:bookmarkStart w:id="172" w:name="paragraf-14.odsek-1.text"/>
      <w:bookmarkEnd w:id="171"/>
      <w:r w:rsidRPr="001A5FFA">
        <w:rPr>
          <w:rFonts w:ascii="Times New Roman" w:hAnsi="Times New Roman"/>
          <w:color w:val="000000"/>
          <w:lang w:val="sk-SK"/>
        </w:rPr>
        <w:t xml:space="preserve">Ak bol prvý správny poplatok za udržiavanie platnosti patentu určený pred dňom nadobudnutia účinnosti tohto zákona, postupuje sa podľa doterajších predpisov, a to aj vtedy, ak je poplatok splatný až po dni nadobudnutia účinnosti tohto zákona. </w:t>
      </w:r>
      <w:bookmarkEnd w:id="172"/>
    </w:p>
    <w:p w14:paraId="2DC1C923" w14:textId="77777777" w:rsidR="00E3320A" w:rsidRPr="001A5FFA" w:rsidRDefault="009955D9">
      <w:pPr>
        <w:spacing w:before="225" w:after="225" w:line="264" w:lineRule="auto"/>
        <w:ind w:left="345"/>
        <w:rPr>
          <w:lang w:val="sk-SK"/>
        </w:rPr>
      </w:pPr>
      <w:bookmarkStart w:id="173" w:name="paragraf-14.odsek-2"/>
      <w:bookmarkEnd w:id="170"/>
      <w:r w:rsidRPr="001A5FFA">
        <w:rPr>
          <w:rFonts w:ascii="Times New Roman" w:hAnsi="Times New Roman"/>
          <w:color w:val="000000"/>
          <w:lang w:val="sk-SK"/>
        </w:rPr>
        <w:t xml:space="preserve"> </w:t>
      </w:r>
      <w:bookmarkStart w:id="174" w:name="paragraf-14.odsek-2.oznacenie"/>
      <w:r w:rsidRPr="001A5FFA">
        <w:rPr>
          <w:rFonts w:ascii="Times New Roman" w:hAnsi="Times New Roman"/>
          <w:color w:val="000000"/>
          <w:lang w:val="sk-SK"/>
        </w:rPr>
        <w:t xml:space="preserve">(2) </w:t>
      </w:r>
      <w:bookmarkStart w:id="175" w:name="paragraf-14.odsek-2.text"/>
      <w:bookmarkEnd w:id="174"/>
      <w:r w:rsidRPr="001A5FFA">
        <w:rPr>
          <w:rFonts w:ascii="Times New Roman" w:hAnsi="Times New Roman"/>
          <w:color w:val="000000"/>
          <w:lang w:val="sk-SK"/>
        </w:rPr>
        <w:t xml:space="preserve">Ak bol správny poplatok za udržiavanie platnosti patentu, európskeho patentu a dodatkového osvedčenia splatný a zaplatený podľa doterajších predpisov pred dňom nadobudnutia účinnosti tohto zákona, pokladá sa za riadne zaplatený podľa tohto zákona pre celé obdobie, pre ktoré bol zaplatený. </w:t>
      </w:r>
      <w:bookmarkEnd w:id="175"/>
    </w:p>
    <w:p w14:paraId="7E4E165B" w14:textId="77777777" w:rsidR="00E3320A" w:rsidRPr="001A5FFA" w:rsidRDefault="009955D9">
      <w:pPr>
        <w:spacing w:before="225" w:after="225" w:line="264" w:lineRule="auto"/>
        <w:ind w:left="345"/>
        <w:rPr>
          <w:lang w:val="sk-SK"/>
        </w:rPr>
      </w:pPr>
      <w:bookmarkStart w:id="176" w:name="paragraf-14.odsek-3"/>
      <w:bookmarkEnd w:id="173"/>
      <w:r w:rsidRPr="001A5FFA">
        <w:rPr>
          <w:rFonts w:ascii="Times New Roman" w:hAnsi="Times New Roman"/>
          <w:color w:val="000000"/>
          <w:lang w:val="sk-SK"/>
        </w:rPr>
        <w:lastRenderedPageBreak/>
        <w:t xml:space="preserve"> </w:t>
      </w:r>
      <w:bookmarkStart w:id="177" w:name="paragraf-14.odsek-3.oznacenie"/>
      <w:r w:rsidRPr="001A5FFA">
        <w:rPr>
          <w:rFonts w:ascii="Times New Roman" w:hAnsi="Times New Roman"/>
          <w:color w:val="000000"/>
          <w:lang w:val="sk-SK"/>
        </w:rPr>
        <w:t xml:space="preserve">(3) </w:t>
      </w:r>
      <w:bookmarkStart w:id="178" w:name="paragraf-14.odsek-3.text"/>
      <w:bookmarkEnd w:id="177"/>
      <w:r w:rsidRPr="001A5FFA">
        <w:rPr>
          <w:rFonts w:ascii="Times New Roman" w:hAnsi="Times New Roman"/>
          <w:color w:val="000000"/>
          <w:lang w:val="sk-SK"/>
        </w:rPr>
        <w:t xml:space="preserve">Ak bol správny poplatok za udržiavanie platnosti patentu, európskeho patentu a dodatkového osvedčenia, ktorý je splatný po dni nadobudnutia účinnosti tohto zákona, zaplatený vopred, pokladá sa tento správny poplatok za udržiavací poplatok podľa tohto zákona. </w:t>
      </w:r>
      <w:bookmarkEnd w:id="178"/>
    </w:p>
    <w:p w14:paraId="14BCAEAD" w14:textId="77777777" w:rsidR="00E3320A" w:rsidRPr="001A5FFA" w:rsidRDefault="009955D9">
      <w:pPr>
        <w:spacing w:before="225" w:after="225" w:line="264" w:lineRule="auto"/>
        <w:ind w:left="345"/>
        <w:rPr>
          <w:lang w:val="sk-SK"/>
        </w:rPr>
      </w:pPr>
      <w:bookmarkStart w:id="179" w:name="paragraf-14.odsek-4"/>
      <w:bookmarkEnd w:id="176"/>
      <w:r w:rsidRPr="001A5FFA">
        <w:rPr>
          <w:rFonts w:ascii="Times New Roman" w:hAnsi="Times New Roman"/>
          <w:color w:val="000000"/>
          <w:lang w:val="sk-SK"/>
        </w:rPr>
        <w:t xml:space="preserve"> </w:t>
      </w:r>
      <w:bookmarkStart w:id="180" w:name="paragraf-14.odsek-4.oznacenie"/>
      <w:r w:rsidRPr="001A5FFA">
        <w:rPr>
          <w:rFonts w:ascii="Times New Roman" w:hAnsi="Times New Roman"/>
          <w:color w:val="000000"/>
          <w:lang w:val="sk-SK"/>
        </w:rPr>
        <w:t xml:space="preserve">(4) </w:t>
      </w:r>
      <w:bookmarkStart w:id="181" w:name="paragraf-14.odsek-4.text"/>
      <w:bookmarkEnd w:id="180"/>
      <w:r w:rsidRPr="001A5FFA">
        <w:rPr>
          <w:rFonts w:ascii="Times New Roman" w:hAnsi="Times New Roman"/>
          <w:color w:val="000000"/>
          <w:lang w:val="sk-SK"/>
        </w:rPr>
        <w:t xml:space="preserve">Ak nebol správny poplatok za udržiavanie platnosti patentu, európskeho patentu a dodatkového osvedčenia, ktorý bol splatný pred dňom nadobudnutia účinnosti tohto zákona, zaplatený v ustanovenej výške, je poplatník povinný doplatiť správny poplatok podľa doterajších predpisov; pri výzve úradu na doplatenie správneho poplatku sa postupuje podľa tohto zákona. </w:t>
      </w:r>
      <w:bookmarkEnd w:id="181"/>
    </w:p>
    <w:p w14:paraId="2585E204" w14:textId="09385535" w:rsidR="00E3320A" w:rsidRDefault="009955D9">
      <w:pPr>
        <w:spacing w:before="225" w:after="225" w:line="264" w:lineRule="auto"/>
        <w:ind w:left="345"/>
        <w:rPr>
          <w:rFonts w:ascii="Times New Roman" w:hAnsi="Times New Roman"/>
          <w:color w:val="000000"/>
          <w:lang w:val="sk-SK"/>
        </w:rPr>
      </w:pPr>
      <w:bookmarkStart w:id="182" w:name="paragraf-14.odsek-5"/>
      <w:bookmarkEnd w:id="179"/>
      <w:r w:rsidRPr="001A5FFA">
        <w:rPr>
          <w:rFonts w:ascii="Times New Roman" w:hAnsi="Times New Roman"/>
          <w:color w:val="000000"/>
          <w:lang w:val="sk-SK"/>
        </w:rPr>
        <w:t xml:space="preserve"> </w:t>
      </w:r>
      <w:bookmarkStart w:id="183" w:name="paragraf-14.odsek-5.oznacenie"/>
      <w:r w:rsidRPr="001A5FFA">
        <w:rPr>
          <w:rFonts w:ascii="Times New Roman" w:hAnsi="Times New Roman"/>
          <w:color w:val="000000"/>
          <w:lang w:val="sk-SK"/>
        </w:rPr>
        <w:t xml:space="preserve">(5) </w:t>
      </w:r>
      <w:bookmarkStart w:id="184" w:name="paragraf-14.odsek-5.text"/>
      <w:bookmarkEnd w:id="183"/>
      <w:r w:rsidRPr="001A5FFA">
        <w:rPr>
          <w:rFonts w:ascii="Times New Roman" w:hAnsi="Times New Roman"/>
          <w:color w:val="000000"/>
          <w:lang w:val="sk-SK"/>
        </w:rPr>
        <w:t xml:space="preserve">Ak lehota na zaplatenie správneho poplatku za udržiavanie platnosti patentu, európskeho patentu a dodatkového osvedčenia podľa doterajších predpisov márne uplynula pred dňom nadobudnutia účinnosti tohto zákona a tento správny poplatok bol zaplatený podľa doterajších predpisov v ďalšej lehote šiestich mesiacov, považuje sa tento správny poplatok za udržiavací poplatok podľa tohto zákona. </w:t>
      </w:r>
      <w:bookmarkEnd w:id="184"/>
    </w:p>
    <w:p w14:paraId="51298FEB" w14:textId="5BA48772" w:rsidR="008833FC" w:rsidRDefault="008833FC" w:rsidP="00FD1DAC">
      <w:pPr>
        <w:spacing w:before="225" w:after="225" w:line="264" w:lineRule="auto"/>
        <w:ind w:left="345"/>
        <w:jc w:val="center"/>
        <w:rPr>
          <w:rFonts w:ascii="Times New Roman" w:hAnsi="Times New Roman"/>
          <w:color w:val="FF0000"/>
          <w:lang w:val="sk-SK"/>
        </w:rPr>
      </w:pPr>
      <w:r>
        <w:rPr>
          <w:rFonts w:ascii="Times New Roman" w:hAnsi="Times New Roman"/>
          <w:color w:val="FF0000"/>
          <w:lang w:val="sk-SK"/>
        </w:rPr>
        <w:t>§ 14a</w:t>
      </w:r>
    </w:p>
    <w:p w14:paraId="0AC78B88" w14:textId="69A5E7DA" w:rsidR="008833FC" w:rsidRDefault="008833FC" w:rsidP="00FD1DAC">
      <w:pPr>
        <w:spacing w:before="225" w:after="225" w:line="264" w:lineRule="auto"/>
        <w:ind w:left="345"/>
        <w:jc w:val="center"/>
        <w:rPr>
          <w:rFonts w:ascii="Times New Roman" w:hAnsi="Times New Roman"/>
          <w:color w:val="FF0000"/>
          <w:lang w:val="sk-SK"/>
        </w:rPr>
      </w:pPr>
      <w:r>
        <w:rPr>
          <w:rFonts w:ascii="Times New Roman" w:hAnsi="Times New Roman"/>
          <w:color w:val="FF0000"/>
          <w:lang w:val="sk-SK"/>
        </w:rPr>
        <w:t xml:space="preserve">Prechodné ustanovenia účinné od 1. </w:t>
      </w:r>
      <w:r w:rsidR="003A7230">
        <w:rPr>
          <w:rFonts w:ascii="Times New Roman" w:hAnsi="Times New Roman"/>
          <w:color w:val="FF0000"/>
          <w:lang w:val="sk-SK"/>
        </w:rPr>
        <w:t>júla</w:t>
      </w:r>
      <w:r>
        <w:rPr>
          <w:rFonts w:ascii="Times New Roman" w:hAnsi="Times New Roman"/>
          <w:color w:val="FF0000"/>
          <w:lang w:val="sk-SK"/>
        </w:rPr>
        <w:t xml:space="preserve"> 2025</w:t>
      </w:r>
    </w:p>
    <w:p w14:paraId="21BF76A0" w14:textId="5F2CBDC6" w:rsidR="00FD1DAC" w:rsidRPr="003A7230" w:rsidRDefault="00FD1DAC" w:rsidP="00FD1DAC">
      <w:pPr>
        <w:spacing w:before="225" w:after="225" w:line="264" w:lineRule="auto"/>
        <w:ind w:left="345"/>
        <w:rPr>
          <w:color w:val="FF0000"/>
          <w:lang w:val="sk-SK"/>
        </w:rPr>
      </w:pPr>
      <w:r w:rsidRPr="00FD1DAC">
        <w:rPr>
          <w:rFonts w:ascii="Times New Roman" w:hAnsi="Times New Roman"/>
          <w:color w:val="FF0000"/>
          <w:lang w:val="sk-SK"/>
        </w:rPr>
        <w:t xml:space="preserve">(1) Ak bol prvý </w:t>
      </w:r>
      <w:r>
        <w:rPr>
          <w:rFonts w:ascii="Times New Roman" w:hAnsi="Times New Roman"/>
          <w:color w:val="FF0000"/>
          <w:lang w:val="sk-SK"/>
        </w:rPr>
        <w:t>udržiavací</w:t>
      </w:r>
      <w:r w:rsidRPr="00FD1DAC">
        <w:rPr>
          <w:rFonts w:ascii="Times New Roman" w:hAnsi="Times New Roman"/>
          <w:color w:val="FF0000"/>
          <w:lang w:val="sk-SK"/>
        </w:rPr>
        <w:t xml:space="preserve"> poplatok </w:t>
      </w:r>
      <w:r w:rsidR="00334A44">
        <w:rPr>
          <w:rFonts w:ascii="Times New Roman" w:hAnsi="Times New Roman"/>
          <w:color w:val="FF0000"/>
          <w:lang w:val="sk-SK"/>
        </w:rPr>
        <w:t xml:space="preserve">za </w:t>
      </w:r>
      <w:r w:rsidR="00334A44" w:rsidRPr="003A7230">
        <w:rPr>
          <w:rFonts w:ascii="Times New Roman" w:hAnsi="Times New Roman"/>
          <w:color w:val="FF0000"/>
          <w:lang w:val="sk-SK"/>
        </w:rPr>
        <w:t xml:space="preserve">patent </w:t>
      </w:r>
      <w:r w:rsidR="003A7230">
        <w:rPr>
          <w:rFonts w:ascii="Times New Roman" w:hAnsi="Times New Roman"/>
          <w:color w:val="FF0000"/>
          <w:lang w:val="sk-SK"/>
        </w:rPr>
        <w:t xml:space="preserve">podľa </w:t>
      </w:r>
      <w:r w:rsidR="00334A44" w:rsidRPr="003A7230">
        <w:rPr>
          <w:rFonts w:ascii="Times New Roman" w:hAnsi="Times New Roman"/>
          <w:color w:val="FF0000"/>
          <w:lang w:val="sk-SK"/>
        </w:rPr>
        <w:t xml:space="preserve">§ 5 ods. </w:t>
      </w:r>
      <w:r w:rsidR="003A7230">
        <w:rPr>
          <w:rFonts w:ascii="Times New Roman" w:hAnsi="Times New Roman"/>
          <w:color w:val="FF0000"/>
          <w:lang w:val="sk-SK"/>
        </w:rPr>
        <w:t>2</w:t>
      </w:r>
      <w:r w:rsidR="00334A44" w:rsidRPr="003A7230">
        <w:rPr>
          <w:rFonts w:ascii="Times New Roman" w:hAnsi="Times New Roman"/>
          <w:color w:val="FF0000"/>
          <w:lang w:val="sk-SK"/>
        </w:rPr>
        <w:t xml:space="preserve"> </w:t>
      </w:r>
      <w:r w:rsidRPr="003A7230">
        <w:rPr>
          <w:rFonts w:ascii="Times New Roman" w:hAnsi="Times New Roman"/>
          <w:color w:val="FF0000"/>
          <w:lang w:val="sk-SK"/>
        </w:rPr>
        <w:t xml:space="preserve">určený pred </w:t>
      </w:r>
      <w:r w:rsidR="003F3EFF" w:rsidRPr="003A7230">
        <w:rPr>
          <w:rFonts w:ascii="Times New Roman" w:hAnsi="Times New Roman"/>
          <w:color w:val="FF0000"/>
          <w:lang w:val="sk-SK"/>
        </w:rPr>
        <w:t>1. júlom 2025</w:t>
      </w:r>
      <w:r w:rsidRPr="003A7230">
        <w:rPr>
          <w:rFonts w:ascii="Times New Roman" w:hAnsi="Times New Roman"/>
          <w:color w:val="FF0000"/>
          <w:lang w:val="sk-SK"/>
        </w:rPr>
        <w:t>, postupuje sa podľa predpisov</w:t>
      </w:r>
      <w:r w:rsidR="00871D1A" w:rsidRPr="003A7230">
        <w:rPr>
          <w:rFonts w:ascii="Times New Roman" w:hAnsi="Times New Roman"/>
          <w:color w:val="FF0000"/>
          <w:lang w:val="sk-SK"/>
        </w:rPr>
        <w:t xml:space="preserve"> účinných do </w:t>
      </w:r>
      <w:r w:rsidR="003C258B">
        <w:rPr>
          <w:rFonts w:ascii="Times New Roman" w:hAnsi="Times New Roman"/>
          <w:color w:val="FF0000"/>
          <w:lang w:val="sk-SK"/>
        </w:rPr>
        <w:t>30</w:t>
      </w:r>
      <w:r w:rsidR="003F3EFF" w:rsidRPr="003A7230">
        <w:rPr>
          <w:rFonts w:ascii="Times New Roman" w:hAnsi="Times New Roman"/>
          <w:color w:val="FF0000"/>
          <w:lang w:val="sk-SK"/>
        </w:rPr>
        <w:t>. jú</w:t>
      </w:r>
      <w:r w:rsidR="003C258B">
        <w:rPr>
          <w:rFonts w:ascii="Times New Roman" w:hAnsi="Times New Roman"/>
          <w:color w:val="FF0000"/>
          <w:lang w:val="sk-SK"/>
        </w:rPr>
        <w:t>n</w:t>
      </w:r>
      <w:r w:rsidR="003F3EFF" w:rsidRPr="003A7230">
        <w:rPr>
          <w:rFonts w:ascii="Times New Roman" w:hAnsi="Times New Roman"/>
          <w:color w:val="FF0000"/>
          <w:lang w:val="sk-SK"/>
        </w:rPr>
        <w:t>a 2025</w:t>
      </w:r>
      <w:r w:rsidRPr="003A7230">
        <w:rPr>
          <w:rFonts w:ascii="Times New Roman" w:hAnsi="Times New Roman"/>
          <w:color w:val="FF0000"/>
          <w:lang w:val="sk-SK"/>
        </w:rPr>
        <w:t xml:space="preserve">, a to aj vtedy, ak je </w:t>
      </w:r>
      <w:r w:rsidR="00871D1A" w:rsidRPr="003A7230">
        <w:rPr>
          <w:rFonts w:ascii="Times New Roman" w:hAnsi="Times New Roman"/>
          <w:color w:val="FF0000"/>
          <w:lang w:val="sk-SK"/>
        </w:rPr>
        <w:t xml:space="preserve">prvý udržiavací </w:t>
      </w:r>
      <w:r w:rsidRPr="003A7230">
        <w:rPr>
          <w:rFonts w:ascii="Times New Roman" w:hAnsi="Times New Roman"/>
          <w:color w:val="FF0000"/>
          <w:lang w:val="sk-SK"/>
        </w:rPr>
        <w:t>poplatok</w:t>
      </w:r>
      <w:r w:rsidR="00871D1A" w:rsidRPr="003A7230">
        <w:rPr>
          <w:rFonts w:ascii="Times New Roman" w:hAnsi="Times New Roman"/>
          <w:color w:val="FF0000"/>
          <w:lang w:val="sk-SK"/>
        </w:rPr>
        <w:t xml:space="preserve"> za patent</w:t>
      </w:r>
      <w:r w:rsidRPr="003A7230">
        <w:rPr>
          <w:rFonts w:ascii="Times New Roman" w:hAnsi="Times New Roman"/>
          <w:color w:val="FF0000"/>
          <w:lang w:val="sk-SK"/>
        </w:rPr>
        <w:t xml:space="preserve"> splatný až po </w:t>
      </w:r>
      <w:r w:rsidR="003C258B">
        <w:rPr>
          <w:rFonts w:ascii="Times New Roman" w:hAnsi="Times New Roman"/>
          <w:color w:val="FF0000"/>
          <w:lang w:val="sk-SK"/>
        </w:rPr>
        <w:t>30</w:t>
      </w:r>
      <w:r w:rsidR="003F3EFF" w:rsidRPr="003A7230">
        <w:rPr>
          <w:rFonts w:ascii="Times New Roman" w:hAnsi="Times New Roman"/>
          <w:color w:val="FF0000"/>
          <w:lang w:val="sk-SK"/>
        </w:rPr>
        <w:t>. jú</w:t>
      </w:r>
      <w:r w:rsidR="003C258B">
        <w:rPr>
          <w:rFonts w:ascii="Times New Roman" w:hAnsi="Times New Roman"/>
          <w:color w:val="FF0000"/>
          <w:lang w:val="sk-SK"/>
        </w:rPr>
        <w:t>n</w:t>
      </w:r>
      <w:r w:rsidR="003F3EFF" w:rsidRPr="003A7230">
        <w:rPr>
          <w:rFonts w:ascii="Times New Roman" w:hAnsi="Times New Roman"/>
          <w:color w:val="FF0000"/>
          <w:lang w:val="sk-SK"/>
        </w:rPr>
        <w:t>i 2025</w:t>
      </w:r>
      <w:r w:rsidRPr="003A7230">
        <w:rPr>
          <w:rFonts w:ascii="Times New Roman" w:hAnsi="Times New Roman"/>
          <w:color w:val="FF0000"/>
          <w:lang w:val="sk-SK"/>
        </w:rPr>
        <w:t xml:space="preserve">. </w:t>
      </w:r>
    </w:p>
    <w:p w14:paraId="07F8B1B0" w14:textId="0D92F942" w:rsidR="007825E1" w:rsidRDefault="00FD1DAC" w:rsidP="007825E1">
      <w:pPr>
        <w:spacing w:before="225" w:after="225" w:line="264" w:lineRule="auto"/>
        <w:ind w:left="345"/>
        <w:rPr>
          <w:rFonts w:ascii="Times New Roman" w:hAnsi="Times New Roman"/>
          <w:color w:val="FF0000"/>
          <w:lang w:val="sk-SK"/>
        </w:rPr>
      </w:pPr>
      <w:r w:rsidRPr="003A7230">
        <w:rPr>
          <w:rFonts w:ascii="Times New Roman" w:hAnsi="Times New Roman"/>
          <w:color w:val="FF0000"/>
          <w:lang w:val="sk-SK"/>
        </w:rPr>
        <w:t xml:space="preserve"> (2) </w:t>
      </w:r>
      <w:r w:rsidR="007825E1" w:rsidRPr="003A7230">
        <w:rPr>
          <w:rFonts w:ascii="Times New Roman" w:hAnsi="Times New Roman"/>
          <w:color w:val="FF0000"/>
          <w:lang w:val="sk-SK"/>
        </w:rPr>
        <w:t>Ak posledný rok platnosti patentu, európskeho patentu a</w:t>
      </w:r>
      <w:r w:rsidR="003C258B">
        <w:rPr>
          <w:rFonts w:ascii="Times New Roman" w:hAnsi="Times New Roman"/>
          <w:color w:val="FF0000"/>
          <w:lang w:val="sk-SK"/>
        </w:rPr>
        <w:t>lebo</w:t>
      </w:r>
      <w:r w:rsidR="007825E1" w:rsidRPr="003A7230">
        <w:rPr>
          <w:rFonts w:ascii="Times New Roman" w:hAnsi="Times New Roman"/>
          <w:color w:val="FF0000"/>
          <w:lang w:val="sk-SK"/>
        </w:rPr>
        <w:t> dodatkového osvedčenia plynie v čase nadobudnutia účinnosti tohto zákona a udržiavací poplatok za patent, európsky patent a</w:t>
      </w:r>
      <w:r w:rsidR="003C258B">
        <w:rPr>
          <w:rFonts w:ascii="Times New Roman" w:hAnsi="Times New Roman"/>
          <w:color w:val="FF0000"/>
          <w:lang w:val="sk-SK"/>
        </w:rPr>
        <w:t>lebo</w:t>
      </w:r>
      <w:r w:rsidR="007825E1" w:rsidRPr="003A7230">
        <w:rPr>
          <w:rFonts w:ascii="Times New Roman" w:hAnsi="Times New Roman"/>
          <w:color w:val="FF0000"/>
          <w:lang w:val="sk-SK"/>
        </w:rPr>
        <w:t xml:space="preserve"> dodatkové osvedčenie nebol zaplatený do </w:t>
      </w:r>
      <w:r w:rsidR="003C258B">
        <w:rPr>
          <w:rFonts w:ascii="Times New Roman" w:hAnsi="Times New Roman"/>
          <w:color w:val="FF0000"/>
          <w:lang w:val="sk-SK"/>
        </w:rPr>
        <w:t>30</w:t>
      </w:r>
      <w:r w:rsidR="007825E1" w:rsidRPr="003A7230">
        <w:rPr>
          <w:rFonts w:ascii="Times New Roman" w:hAnsi="Times New Roman"/>
          <w:color w:val="FF0000"/>
          <w:lang w:val="sk-SK"/>
        </w:rPr>
        <w:t>. jú</w:t>
      </w:r>
      <w:r w:rsidR="003C258B">
        <w:rPr>
          <w:rFonts w:ascii="Times New Roman" w:hAnsi="Times New Roman"/>
          <w:color w:val="FF0000"/>
          <w:lang w:val="sk-SK"/>
        </w:rPr>
        <w:t>n</w:t>
      </w:r>
      <w:r w:rsidR="007825E1" w:rsidRPr="003A7230">
        <w:rPr>
          <w:rFonts w:ascii="Times New Roman" w:hAnsi="Times New Roman"/>
          <w:color w:val="FF0000"/>
          <w:lang w:val="sk-SK"/>
        </w:rPr>
        <w:t xml:space="preserve">a 2025, udržiavací poplatok za patent, európsky patent </w:t>
      </w:r>
      <w:r w:rsidR="003C258B">
        <w:rPr>
          <w:rFonts w:ascii="Times New Roman" w:hAnsi="Times New Roman"/>
          <w:color w:val="FF0000"/>
          <w:lang w:val="sk-SK"/>
        </w:rPr>
        <w:t>alebo</w:t>
      </w:r>
      <w:r w:rsidR="007825E1" w:rsidRPr="003A7230">
        <w:rPr>
          <w:rFonts w:ascii="Times New Roman" w:hAnsi="Times New Roman"/>
          <w:color w:val="FF0000"/>
          <w:lang w:val="sk-SK"/>
        </w:rPr>
        <w:t> dodatkové osvedčenie sa platí vo výške podľa predpisov</w:t>
      </w:r>
      <w:r w:rsidR="007825E1">
        <w:rPr>
          <w:rFonts w:ascii="Times New Roman" w:hAnsi="Times New Roman"/>
          <w:color w:val="FF0000"/>
          <w:lang w:val="sk-SK"/>
        </w:rPr>
        <w:t xml:space="preserve"> účinných od 1. júla 2025.</w:t>
      </w:r>
    </w:p>
    <w:p w14:paraId="1A424641" w14:textId="4F2643A3" w:rsidR="003F3EFF" w:rsidRDefault="00FD1DAC" w:rsidP="003F3EFF">
      <w:pPr>
        <w:spacing w:before="225" w:after="225" w:line="264" w:lineRule="auto"/>
        <w:ind w:left="345"/>
        <w:rPr>
          <w:rFonts w:ascii="Times New Roman" w:hAnsi="Times New Roman"/>
          <w:color w:val="FF0000"/>
          <w:lang w:val="sk-SK"/>
        </w:rPr>
      </w:pPr>
      <w:r w:rsidRPr="00FD1DAC">
        <w:rPr>
          <w:rFonts w:ascii="Times New Roman" w:hAnsi="Times New Roman"/>
          <w:color w:val="FF0000"/>
          <w:lang w:val="sk-SK"/>
        </w:rPr>
        <w:t>(3)</w:t>
      </w:r>
      <w:r w:rsidR="003F3EFF">
        <w:rPr>
          <w:rFonts w:ascii="Times New Roman" w:hAnsi="Times New Roman"/>
          <w:color w:val="FF0000"/>
          <w:lang w:val="sk-SK"/>
        </w:rPr>
        <w:t xml:space="preserve"> </w:t>
      </w:r>
      <w:r w:rsidR="00A6087A">
        <w:rPr>
          <w:rFonts w:ascii="Times New Roman" w:hAnsi="Times New Roman"/>
          <w:color w:val="FF0000"/>
          <w:lang w:val="sk-SK"/>
        </w:rPr>
        <w:t xml:space="preserve">Majiteľ patentu, </w:t>
      </w:r>
      <w:r w:rsidR="003C258B">
        <w:rPr>
          <w:rFonts w:ascii="Times New Roman" w:hAnsi="Times New Roman"/>
          <w:color w:val="FF0000"/>
          <w:lang w:val="sk-SK"/>
        </w:rPr>
        <w:t xml:space="preserve">majiteľ </w:t>
      </w:r>
      <w:r w:rsidR="00A6087A">
        <w:rPr>
          <w:rFonts w:ascii="Times New Roman" w:hAnsi="Times New Roman"/>
          <w:color w:val="FF0000"/>
          <w:lang w:val="sk-SK"/>
        </w:rPr>
        <w:t>európskeho patentu a</w:t>
      </w:r>
      <w:r w:rsidR="003C258B">
        <w:rPr>
          <w:rFonts w:ascii="Times New Roman" w:hAnsi="Times New Roman"/>
          <w:color w:val="FF0000"/>
          <w:lang w:val="sk-SK"/>
        </w:rPr>
        <w:t xml:space="preserve"> majiteľ </w:t>
      </w:r>
      <w:r w:rsidR="00A6087A">
        <w:rPr>
          <w:rFonts w:ascii="Times New Roman" w:hAnsi="Times New Roman"/>
          <w:color w:val="FF0000"/>
          <w:lang w:val="sk-SK"/>
        </w:rPr>
        <w:t>dodatkového osvedčenia je povinný u</w:t>
      </w:r>
      <w:r w:rsidR="003F3EFF">
        <w:rPr>
          <w:rFonts w:ascii="Times New Roman" w:hAnsi="Times New Roman"/>
          <w:color w:val="FF0000"/>
          <w:lang w:val="sk-SK"/>
        </w:rPr>
        <w:t>držiavacie poplatky za patent, európsky patent a</w:t>
      </w:r>
      <w:r w:rsidR="003C258B">
        <w:rPr>
          <w:rFonts w:ascii="Times New Roman" w:hAnsi="Times New Roman"/>
          <w:color w:val="FF0000"/>
          <w:lang w:val="sk-SK"/>
        </w:rPr>
        <w:t>lebo</w:t>
      </w:r>
      <w:r w:rsidR="003F3EFF">
        <w:rPr>
          <w:rFonts w:ascii="Times New Roman" w:hAnsi="Times New Roman"/>
          <w:color w:val="FF0000"/>
          <w:lang w:val="sk-SK"/>
        </w:rPr>
        <w:t xml:space="preserve"> dodatkové osvedčenie, ktoré sú splatné po </w:t>
      </w:r>
      <w:r w:rsidR="003C258B">
        <w:rPr>
          <w:rFonts w:ascii="Times New Roman" w:hAnsi="Times New Roman"/>
          <w:color w:val="FF0000"/>
          <w:lang w:val="sk-SK"/>
        </w:rPr>
        <w:t>30</w:t>
      </w:r>
      <w:r w:rsidR="003F3EFF">
        <w:rPr>
          <w:rFonts w:ascii="Times New Roman" w:hAnsi="Times New Roman"/>
          <w:color w:val="FF0000"/>
          <w:lang w:val="sk-SK"/>
        </w:rPr>
        <w:t>. jú</w:t>
      </w:r>
      <w:r w:rsidR="003C258B">
        <w:rPr>
          <w:rFonts w:ascii="Times New Roman" w:hAnsi="Times New Roman"/>
          <w:color w:val="FF0000"/>
          <w:lang w:val="sk-SK"/>
        </w:rPr>
        <w:t>n</w:t>
      </w:r>
      <w:r w:rsidR="003F3EFF">
        <w:rPr>
          <w:rFonts w:ascii="Times New Roman" w:hAnsi="Times New Roman"/>
          <w:color w:val="FF0000"/>
          <w:lang w:val="sk-SK"/>
        </w:rPr>
        <w:t xml:space="preserve">i 2025 a ktoré boli zaplatené predčasne podľa § 8 ods. 1 druhej vety, na </w:t>
      </w:r>
      <w:r w:rsidR="003F3EFF" w:rsidRPr="00FD1DAC">
        <w:rPr>
          <w:rFonts w:ascii="Times New Roman" w:hAnsi="Times New Roman"/>
          <w:color w:val="FF0000"/>
          <w:lang w:val="sk-SK"/>
        </w:rPr>
        <w:t>výzv</w:t>
      </w:r>
      <w:r w:rsidR="003F3EFF">
        <w:rPr>
          <w:rFonts w:ascii="Times New Roman" w:hAnsi="Times New Roman"/>
          <w:color w:val="FF0000"/>
          <w:lang w:val="sk-SK"/>
        </w:rPr>
        <w:t>u</w:t>
      </w:r>
      <w:r w:rsidR="003F3EFF" w:rsidRPr="00FD1DAC">
        <w:rPr>
          <w:rFonts w:ascii="Times New Roman" w:hAnsi="Times New Roman"/>
          <w:color w:val="FF0000"/>
          <w:lang w:val="sk-SK"/>
        </w:rPr>
        <w:t xml:space="preserve"> úradu doplat</w:t>
      </w:r>
      <w:r w:rsidR="003F3EFF">
        <w:rPr>
          <w:rFonts w:ascii="Times New Roman" w:hAnsi="Times New Roman"/>
          <w:color w:val="FF0000"/>
          <w:lang w:val="sk-SK"/>
        </w:rPr>
        <w:t xml:space="preserve">iť do výšky udržiavacích poplatkov </w:t>
      </w:r>
      <w:r w:rsidR="003F3EFF" w:rsidRPr="00FD1DAC">
        <w:rPr>
          <w:rFonts w:ascii="Times New Roman" w:hAnsi="Times New Roman"/>
          <w:color w:val="FF0000"/>
          <w:lang w:val="sk-SK"/>
        </w:rPr>
        <w:t xml:space="preserve">podľa </w:t>
      </w:r>
      <w:r w:rsidR="003F3EFF">
        <w:rPr>
          <w:rFonts w:ascii="Times New Roman" w:hAnsi="Times New Roman"/>
          <w:color w:val="FF0000"/>
          <w:lang w:val="sk-SK"/>
        </w:rPr>
        <w:t>predpisov účinných od 1. júla 2025.</w:t>
      </w:r>
    </w:p>
    <w:p w14:paraId="2C81EC30" w14:textId="48417E4A" w:rsidR="00FD1DAC" w:rsidRPr="00FD1DAC" w:rsidRDefault="00FD1DAC" w:rsidP="00FD1DAC">
      <w:pPr>
        <w:spacing w:before="225" w:after="225" w:line="264" w:lineRule="auto"/>
        <w:ind w:left="345"/>
        <w:rPr>
          <w:color w:val="FF0000"/>
          <w:lang w:val="sk-SK"/>
        </w:rPr>
      </w:pPr>
      <w:r w:rsidRPr="00FD1DAC">
        <w:rPr>
          <w:rFonts w:ascii="Times New Roman" w:hAnsi="Times New Roman"/>
          <w:color w:val="FF0000"/>
          <w:lang w:val="sk-SK"/>
        </w:rPr>
        <w:t xml:space="preserve">(4) Ak nebol </w:t>
      </w:r>
      <w:r w:rsidR="003F3EFF">
        <w:rPr>
          <w:rFonts w:ascii="Times New Roman" w:hAnsi="Times New Roman"/>
          <w:color w:val="FF0000"/>
          <w:lang w:val="sk-SK"/>
        </w:rPr>
        <w:t>udržiavací</w:t>
      </w:r>
      <w:r w:rsidRPr="00FD1DAC">
        <w:rPr>
          <w:rFonts w:ascii="Times New Roman" w:hAnsi="Times New Roman"/>
          <w:color w:val="FF0000"/>
          <w:lang w:val="sk-SK"/>
        </w:rPr>
        <w:t xml:space="preserve"> poplatok za </w:t>
      </w:r>
      <w:r w:rsidR="00744295">
        <w:rPr>
          <w:rFonts w:ascii="Times New Roman" w:hAnsi="Times New Roman"/>
          <w:color w:val="FF0000"/>
          <w:lang w:val="sk-SK"/>
        </w:rPr>
        <w:t>patent, európsky patent a</w:t>
      </w:r>
      <w:r w:rsidR="003C258B">
        <w:rPr>
          <w:rFonts w:ascii="Times New Roman" w:hAnsi="Times New Roman"/>
          <w:color w:val="FF0000"/>
          <w:lang w:val="sk-SK"/>
        </w:rPr>
        <w:t>lebo</w:t>
      </w:r>
      <w:r w:rsidR="00744295">
        <w:rPr>
          <w:rFonts w:ascii="Times New Roman" w:hAnsi="Times New Roman"/>
          <w:color w:val="FF0000"/>
          <w:lang w:val="sk-SK"/>
        </w:rPr>
        <w:t> dodatkové osvedčenie</w:t>
      </w:r>
      <w:r w:rsidRPr="00FD1DAC">
        <w:rPr>
          <w:rFonts w:ascii="Times New Roman" w:hAnsi="Times New Roman"/>
          <w:color w:val="FF0000"/>
          <w:lang w:val="sk-SK"/>
        </w:rPr>
        <w:t xml:space="preserve">, ktorý bol splatný pred </w:t>
      </w:r>
      <w:r w:rsidR="00744295">
        <w:rPr>
          <w:rFonts w:ascii="Times New Roman" w:hAnsi="Times New Roman"/>
          <w:color w:val="FF0000"/>
          <w:lang w:val="sk-SK"/>
        </w:rPr>
        <w:t>1. júlom 2025</w:t>
      </w:r>
      <w:r w:rsidRPr="00FD1DAC">
        <w:rPr>
          <w:rFonts w:ascii="Times New Roman" w:hAnsi="Times New Roman"/>
          <w:color w:val="FF0000"/>
          <w:lang w:val="sk-SK"/>
        </w:rPr>
        <w:t xml:space="preserve">, zaplatený v ustanovenej výške, je poplatník povinný doplatiť </w:t>
      </w:r>
      <w:r w:rsidR="00744295">
        <w:rPr>
          <w:rFonts w:ascii="Times New Roman" w:hAnsi="Times New Roman"/>
          <w:color w:val="FF0000"/>
          <w:lang w:val="sk-SK"/>
        </w:rPr>
        <w:t xml:space="preserve">tento udržiavací poplatok </w:t>
      </w:r>
      <w:r w:rsidRPr="00FD1DAC">
        <w:rPr>
          <w:rFonts w:ascii="Times New Roman" w:hAnsi="Times New Roman"/>
          <w:color w:val="FF0000"/>
          <w:lang w:val="sk-SK"/>
        </w:rPr>
        <w:t xml:space="preserve">podľa </w:t>
      </w:r>
      <w:r w:rsidR="00744295">
        <w:rPr>
          <w:rFonts w:ascii="Times New Roman" w:hAnsi="Times New Roman"/>
          <w:color w:val="FF0000"/>
          <w:lang w:val="sk-SK"/>
        </w:rPr>
        <w:t xml:space="preserve">predpisov účinných do </w:t>
      </w:r>
      <w:r w:rsidR="003C258B">
        <w:rPr>
          <w:rFonts w:ascii="Times New Roman" w:hAnsi="Times New Roman"/>
          <w:color w:val="FF0000"/>
          <w:lang w:val="sk-SK"/>
        </w:rPr>
        <w:t>30</w:t>
      </w:r>
      <w:r w:rsidR="00744295">
        <w:rPr>
          <w:rFonts w:ascii="Times New Roman" w:hAnsi="Times New Roman"/>
          <w:color w:val="FF0000"/>
          <w:lang w:val="sk-SK"/>
        </w:rPr>
        <w:t>. jú</w:t>
      </w:r>
      <w:r w:rsidR="003C258B">
        <w:rPr>
          <w:rFonts w:ascii="Times New Roman" w:hAnsi="Times New Roman"/>
          <w:color w:val="FF0000"/>
          <w:lang w:val="sk-SK"/>
        </w:rPr>
        <w:t>n</w:t>
      </w:r>
      <w:r w:rsidR="00744295">
        <w:rPr>
          <w:rFonts w:ascii="Times New Roman" w:hAnsi="Times New Roman"/>
          <w:color w:val="FF0000"/>
          <w:lang w:val="sk-SK"/>
        </w:rPr>
        <w:t>a 2025</w:t>
      </w:r>
      <w:r w:rsidRPr="00FD1DAC">
        <w:rPr>
          <w:rFonts w:ascii="Times New Roman" w:hAnsi="Times New Roman"/>
          <w:color w:val="FF0000"/>
          <w:lang w:val="sk-SK"/>
        </w:rPr>
        <w:t xml:space="preserve">. </w:t>
      </w:r>
    </w:p>
    <w:p w14:paraId="27DB1C60" w14:textId="14C06827" w:rsidR="001E2022" w:rsidRPr="001E2022" w:rsidRDefault="00FD1DAC" w:rsidP="003A7230">
      <w:pPr>
        <w:spacing w:before="225" w:after="225" w:line="264" w:lineRule="auto"/>
        <w:ind w:left="345"/>
        <w:rPr>
          <w:rFonts w:ascii="Times New Roman" w:hAnsi="Times New Roman"/>
          <w:color w:val="FF0000"/>
          <w:lang w:val="sk-SK"/>
        </w:rPr>
      </w:pPr>
      <w:r w:rsidRPr="00FD1DAC">
        <w:rPr>
          <w:rFonts w:ascii="Times New Roman" w:hAnsi="Times New Roman"/>
          <w:color w:val="FF0000"/>
          <w:lang w:val="sk-SK"/>
        </w:rPr>
        <w:t>(5)</w:t>
      </w:r>
      <w:r w:rsidR="003A7230">
        <w:rPr>
          <w:rFonts w:ascii="Times New Roman" w:hAnsi="Times New Roman"/>
          <w:color w:val="FF0000"/>
          <w:lang w:val="sk-SK"/>
        </w:rPr>
        <w:t xml:space="preserve"> </w:t>
      </w:r>
      <w:r w:rsidR="001E2022" w:rsidRPr="001E2022">
        <w:rPr>
          <w:rFonts w:ascii="Times New Roman" w:hAnsi="Times New Roman"/>
          <w:color w:val="FF0000"/>
          <w:lang w:val="sk-SK"/>
        </w:rPr>
        <w:t>Ak nebol udržiavací poplatok za patent, európsky patent alebo dodatkové osvedčenie riadne zaplatený podľa § 8 ods. 1 prvej vety a udržiavací poplatok a príplatok je zaplatený v dodatočnej lehote šiestich mesiacov podľa § 8 ods. 4 pred 1. júlom 2025, udržiavací poplatok a príplatok sa platia vo výške podľa predpisov účinných do 30. júna 2025. Ak nebol udržiavací poplatok za patent, európsky patent alebo dodatkové osvedčenie riadne zaplatený podľa § 8 ods. 1 prvej vety a udržiavací poplatok a príplatok je zaplatený v dodatočnej lehote šiestich mesiacov podľa § 8 ods. 4 po 30. júni 2025, udržiavací poplatok a príplatok sa platia vo výške podľa predpisov účinných od 1. júla 2025.</w:t>
      </w:r>
    </w:p>
    <w:p w14:paraId="54FAA1FC" w14:textId="77777777" w:rsidR="00E3320A" w:rsidRPr="001A5FFA" w:rsidRDefault="009955D9">
      <w:pPr>
        <w:spacing w:after="0" w:line="264" w:lineRule="auto"/>
        <w:ind w:left="195"/>
        <w:rPr>
          <w:lang w:val="sk-SK"/>
        </w:rPr>
      </w:pPr>
      <w:bookmarkStart w:id="185" w:name="predpis.clanok-2.oznacenie"/>
      <w:bookmarkStart w:id="186" w:name="predpis.clanok-2"/>
      <w:bookmarkEnd w:id="182"/>
      <w:bookmarkEnd w:id="168"/>
      <w:bookmarkEnd w:id="6"/>
      <w:r w:rsidRPr="001A5FFA">
        <w:rPr>
          <w:rFonts w:ascii="Times New Roman" w:hAnsi="Times New Roman"/>
          <w:color w:val="000000"/>
          <w:lang w:val="sk-SK"/>
        </w:rPr>
        <w:t xml:space="preserve"> Čl. II </w:t>
      </w:r>
    </w:p>
    <w:p w14:paraId="2E2522DB" w14:textId="77777777" w:rsidR="00E3320A" w:rsidRPr="001A5FFA" w:rsidRDefault="009955D9">
      <w:pPr>
        <w:spacing w:before="225" w:after="225" w:line="264" w:lineRule="auto"/>
        <w:ind w:left="270"/>
        <w:rPr>
          <w:lang w:val="sk-SK"/>
        </w:rPr>
      </w:pPr>
      <w:bookmarkStart w:id="187" w:name="predpis.clanok-2.odsek-1"/>
      <w:bookmarkEnd w:id="185"/>
      <w:r w:rsidRPr="001A5FFA">
        <w:rPr>
          <w:rFonts w:ascii="Times New Roman" w:hAnsi="Times New Roman"/>
          <w:color w:val="000000"/>
          <w:lang w:val="sk-SK"/>
        </w:rPr>
        <w:t xml:space="preserve"> </w:t>
      </w:r>
      <w:bookmarkStart w:id="188" w:name="predpis.clanok-2.odsek-1.text"/>
      <w:r w:rsidRPr="001A5FFA">
        <w:rPr>
          <w:rFonts w:ascii="Times New Roman" w:hAnsi="Times New Roman"/>
          <w:color w:val="000000"/>
          <w:lang w:val="sk-SK"/>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w:t>
      </w:r>
      <w:r w:rsidRPr="001A5FFA">
        <w:rPr>
          <w:rFonts w:ascii="Times New Roman" w:hAnsi="Times New Roman"/>
          <w:color w:val="000000"/>
          <w:lang w:val="sk-SK"/>
        </w:rPr>
        <w:lastRenderedPageBreak/>
        <w:t xml:space="preserve">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a zákona č. 465/2008 Z. z. sa mení takto: </w:t>
      </w:r>
      <w:bookmarkEnd w:id="188"/>
    </w:p>
    <w:p w14:paraId="61B6EB05" w14:textId="77777777" w:rsidR="00E3320A" w:rsidRPr="001A5FFA" w:rsidRDefault="009955D9">
      <w:pPr>
        <w:spacing w:after="0" w:line="264" w:lineRule="auto"/>
        <w:ind w:left="270"/>
        <w:rPr>
          <w:lang w:val="sk-SK"/>
        </w:rPr>
      </w:pPr>
      <w:bookmarkStart w:id="189" w:name="predpis.clanok-2.bod-1"/>
      <w:bookmarkEnd w:id="187"/>
      <w:r w:rsidRPr="001A5FFA">
        <w:rPr>
          <w:rFonts w:ascii="Times New Roman" w:hAnsi="Times New Roman"/>
          <w:color w:val="000000"/>
          <w:lang w:val="sk-SK"/>
        </w:rPr>
        <w:t xml:space="preserve"> </w:t>
      </w:r>
      <w:bookmarkStart w:id="190" w:name="predpis.clanok-2.bod-1.oznacenie"/>
      <w:r w:rsidRPr="001A5FFA">
        <w:rPr>
          <w:rFonts w:ascii="Times New Roman" w:hAnsi="Times New Roman"/>
          <w:color w:val="000000"/>
          <w:lang w:val="sk-SK"/>
        </w:rPr>
        <w:t xml:space="preserve">1. </w:t>
      </w:r>
      <w:bookmarkStart w:id="191" w:name="predpis.clanok-2.bod-1.text"/>
      <w:bookmarkEnd w:id="190"/>
      <w:r w:rsidRPr="001A5FFA">
        <w:rPr>
          <w:rFonts w:ascii="Times New Roman" w:hAnsi="Times New Roman"/>
          <w:color w:val="000000"/>
          <w:lang w:val="sk-SK"/>
        </w:rPr>
        <w:t xml:space="preserve">V sadzobníku správnych poplatkov v XVI. časti Priemyselné práva sa položka 218 vrátane poznámok vypúšťa. </w:t>
      </w:r>
      <w:bookmarkEnd w:id="191"/>
    </w:p>
    <w:p w14:paraId="41631940" w14:textId="77777777" w:rsidR="00E3320A" w:rsidRPr="001A5FFA" w:rsidRDefault="009955D9">
      <w:pPr>
        <w:spacing w:after="0" w:line="264" w:lineRule="auto"/>
        <w:ind w:left="270"/>
        <w:rPr>
          <w:lang w:val="sk-SK"/>
        </w:rPr>
      </w:pPr>
      <w:bookmarkStart w:id="192" w:name="predpis.clanok-2.bod-2"/>
      <w:bookmarkEnd w:id="189"/>
      <w:r w:rsidRPr="001A5FFA">
        <w:rPr>
          <w:rFonts w:ascii="Times New Roman" w:hAnsi="Times New Roman"/>
          <w:color w:val="000000"/>
          <w:lang w:val="sk-SK"/>
        </w:rPr>
        <w:t xml:space="preserve"> </w:t>
      </w:r>
      <w:bookmarkStart w:id="193" w:name="predpis.clanok-2.bod-2.oznacenie"/>
      <w:r w:rsidRPr="001A5FFA">
        <w:rPr>
          <w:rFonts w:ascii="Times New Roman" w:hAnsi="Times New Roman"/>
          <w:color w:val="000000"/>
          <w:lang w:val="sk-SK"/>
        </w:rPr>
        <w:t xml:space="preserve">2. </w:t>
      </w:r>
      <w:bookmarkStart w:id="194" w:name="predpis.clanok-2.bod-2.text"/>
      <w:bookmarkEnd w:id="193"/>
      <w:r w:rsidRPr="001A5FFA">
        <w:rPr>
          <w:rFonts w:ascii="Times New Roman" w:hAnsi="Times New Roman"/>
          <w:color w:val="000000"/>
          <w:lang w:val="sk-SK"/>
        </w:rPr>
        <w:t xml:space="preserve">V sadzobníku správnych poplatkov v XVI. časti Priemyselné práva sa v poznámke k položke 222 slová „a) a b)“ nahrádzajú slovami „a) až c)“. </w:t>
      </w:r>
      <w:bookmarkEnd w:id="194"/>
    </w:p>
    <w:bookmarkEnd w:id="192"/>
    <w:bookmarkEnd w:id="186"/>
    <w:p w14:paraId="11CC7E73" w14:textId="77777777" w:rsidR="00E3320A" w:rsidRPr="001A5FFA" w:rsidRDefault="00E3320A">
      <w:pPr>
        <w:spacing w:after="0"/>
        <w:ind w:left="120"/>
        <w:rPr>
          <w:lang w:val="sk-SK"/>
        </w:rPr>
      </w:pPr>
    </w:p>
    <w:p w14:paraId="6D1BBF37" w14:textId="77777777" w:rsidR="00E3320A" w:rsidRPr="001A5FFA" w:rsidRDefault="009955D9">
      <w:pPr>
        <w:spacing w:after="0" w:line="264" w:lineRule="auto"/>
        <w:ind w:left="195"/>
        <w:rPr>
          <w:lang w:val="sk-SK"/>
        </w:rPr>
      </w:pPr>
      <w:bookmarkStart w:id="195" w:name="predpis.clanok-3.oznacenie"/>
      <w:bookmarkStart w:id="196" w:name="predpis.clanok-3"/>
      <w:r w:rsidRPr="001A5FFA">
        <w:rPr>
          <w:rFonts w:ascii="Times New Roman" w:hAnsi="Times New Roman"/>
          <w:color w:val="000000"/>
          <w:lang w:val="sk-SK"/>
        </w:rPr>
        <w:t xml:space="preserve"> Čl. III </w:t>
      </w:r>
    </w:p>
    <w:p w14:paraId="5C839F15" w14:textId="77777777" w:rsidR="00E3320A" w:rsidRPr="001A5FFA" w:rsidRDefault="009955D9">
      <w:pPr>
        <w:spacing w:before="225" w:after="225" w:line="264" w:lineRule="auto"/>
        <w:ind w:left="270"/>
        <w:rPr>
          <w:lang w:val="sk-SK"/>
        </w:rPr>
      </w:pPr>
      <w:bookmarkStart w:id="197" w:name="predpis.clanok-3.odsek-1"/>
      <w:bookmarkEnd w:id="195"/>
      <w:r w:rsidRPr="001A5FFA">
        <w:rPr>
          <w:rFonts w:ascii="Times New Roman" w:hAnsi="Times New Roman"/>
          <w:color w:val="000000"/>
          <w:lang w:val="sk-SK"/>
        </w:rPr>
        <w:t xml:space="preserve"> </w:t>
      </w:r>
      <w:bookmarkStart w:id="198" w:name="predpis.clanok-3.odsek-1.text"/>
      <w:r w:rsidRPr="001A5FFA">
        <w:rPr>
          <w:rFonts w:ascii="Times New Roman" w:hAnsi="Times New Roman"/>
          <w:color w:val="000000"/>
          <w:lang w:val="sk-SK"/>
        </w:rPr>
        <w:t xml:space="preserve">Zákon č. 435/2001 Z. z. o patentoch, dodatkových ochranných osvedčeniach a o zmene a doplnení niektorých zákonov (patentový zákon) v znení zákona č. 402/2002 Z. z., zákona č. 84/2007 Z. z. a zákona č. 517/2007 Z. z. sa mení takto: </w:t>
      </w:r>
      <w:bookmarkEnd w:id="198"/>
    </w:p>
    <w:p w14:paraId="407ADD71" w14:textId="77777777" w:rsidR="00E3320A" w:rsidRPr="001A5FFA" w:rsidRDefault="009955D9">
      <w:pPr>
        <w:spacing w:after="0" w:line="264" w:lineRule="auto"/>
        <w:ind w:left="270"/>
        <w:rPr>
          <w:lang w:val="sk-SK"/>
        </w:rPr>
      </w:pPr>
      <w:bookmarkStart w:id="199" w:name="predpis.clanok-3.bod-1"/>
      <w:bookmarkEnd w:id="197"/>
      <w:r w:rsidRPr="001A5FFA">
        <w:rPr>
          <w:rFonts w:ascii="Times New Roman" w:hAnsi="Times New Roman"/>
          <w:color w:val="000000"/>
          <w:lang w:val="sk-SK"/>
        </w:rPr>
        <w:t xml:space="preserve"> </w:t>
      </w:r>
      <w:bookmarkStart w:id="200" w:name="predpis.clanok-3.bod-1.oznacenie"/>
      <w:r w:rsidRPr="001A5FFA">
        <w:rPr>
          <w:rFonts w:ascii="Times New Roman" w:hAnsi="Times New Roman"/>
          <w:color w:val="000000"/>
          <w:lang w:val="sk-SK"/>
        </w:rPr>
        <w:t xml:space="preserve">1. </w:t>
      </w:r>
      <w:bookmarkStart w:id="201" w:name="predpis.clanok-3.bod-1.text"/>
      <w:bookmarkEnd w:id="200"/>
      <w:r w:rsidRPr="001A5FFA">
        <w:rPr>
          <w:rFonts w:ascii="Times New Roman" w:hAnsi="Times New Roman"/>
          <w:color w:val="000000"/>
          <w:lang w:val="sk-SK"/>
        </w:rPr>
        <w:t xml:space="preserve">V § 31 ods. 1 písmeno b) znie: </w:t>
      </w:r>
      <w:bookmarkEnd w:id="201"/>
    </w:p>
    <w:p w14:paraId="448E18B5" w14:textId="77777777" w:rsidR="00E3320A" w:rsidRPr="001A5FFA" w:rsidRDefault="00E3320A">
      <w:pPr>
        <w:spacing w:after="0" w:line="264" w:lineRule="auto"/>
        <w:ind w:left="270"/>
        <w:rPr>
          <w:lang w:val="sk-SK"/>
        </w:rPr>
      </w:pPr>
      <w:bookmarkStart w:id="202" w:name="predpis.clanok-3.bod-1.text2.blokTextu"/>
      <w:bookmarkStart w:id="203" w:name="predpis.clanok-3.bod-1.text2"/>
    </w:p>
    <w:p w14:paraId="1A56BDBC" w14:textId="77777777" w:rsidR="00E3320A" w:rsidRPr="001A5FFA" w:rsidRDefault="009955D9">
      <w:pPr>
        <w:spacing w:after="0" w:line="264" w:lineRule="auto"/>
        <w:ind w:left="345"/>
        <w:rPr>
          <w:lang w:val="sk-SK"/>
        </w:rPr>
      </w:pPr>
      <w:bookmarkStart w:id="204" w:name="predpis.clanok-3.bod-1.text2.citat.pisme"/>
      <w:r w:rsidRPr="001A5FFA">
        <w:rPr>
          <w:rFonts w:ascii="Times New Roman" w:hAnsi="Times New Roman"/>
          <w:i/>
          <w:color w:val="000000"/>
          <w:lang w:val="sk-SK"/>
        </w:rPr>
        <w:t xml:space="preserve"> „b) márnym uplynutím lehoty ustanovenej na zaplatenie poplatku za udržiavanie platnosti patentu (ďalej len “udržiavací poplatok„) podľa osobitného predpisu,</w:t>
      </w:r>
      <w:r w:rsidRPr="001A5FFA">
        <w:rPr>
          <w:rFonts w:ascii="Times New Roman" w:hAnsi="Times New Roman"/>
          <w:i/>
          <w:color w:val="000000"/>
          <w:sz w:val="18"/>
          <w:vertAlign w:val="superscript"/>
          <w:lang w:val="sk-SK"/>
        </w:rPr>
        <w:t>13a</w:t>
      </w:r>
      <w:r w:rsidRPr="001A5FFA">
        <w:rPr>
          <w:rFonts w:ascii="Times New Roman" w:hAnsi="Times New Roman"/>
          <w:i/>
          <w:color w:val="000000"/>
          <w:lang w:val="sk-SK"/>
        </w:rPr>
        <w:t xml:space="preserve">)“. </w:t>
      </w:r>
    </w:p>
    <w:p w14:paraId="0CB990F1" w14:textId="77777777" w:rsidR="00E3320A" w:rsidRPr="001A5FFA" w:rsidRDefault="00E3320A">
      <w:pPr>
        <w:spacing w:after="0" w:line="264" w:lineRule="auto"/>
        <w:ind w:left="270"/>
        <w:rPr>
          <w:lang w:val="sk-SK"/>
        </w:rPr>
      </w:pPr>
      <w:bookmarkStart w:id="205" w:name="predpis.clanok-3.bod-1.text2.citat"/>
      <w:bookmarkEnd w:id="204"/>
      <w:bookmarkEnd w:id="205"/>
    </w:p>
    <w:p w14:paraId="45FA3781" w14:textId="77777777" w:rsidR="00E3320A" w:rsidRPr="001A5FFA" w:rsidRDefault="009955D9">
      <w:pPr>
        <w:spacing w:after="0" w:line="264" w:lineRule="auto"/>
        <w:ind w:left="270"/>
        <w:rPr>
          <w:lang w:val="sk-SK"/>
        </w:rPr>
      </w:pPr>
      <w:bookmarkStart w:id="206" w:name="predpis.clanok-3.bod-1.np-1"/>
      <w:bookmarkEnd w:id="202"/>
      <w:bookmarkEnd w:id="203"/>
      <w:r w:rsidRPr="001A5FFA">
        <w:rPr>
          <w:rFonts w:ascii="Times New Roman" w:hAnsi="Times New Roman"/>
          <w:color w:val="000000"/>
          <w:lang w:val="sk-SK"/>
        </w:rPr>
        <w:t xml:space="preserve"> Poznámka pod čiarou k odkazu 13a znie: </w:t>
      </w:r>
    </w:p>
    <w:p w14:paraId="2B30346B" w14:textId="77777777" w:rsidR="00E3320A" w:rsidRPr="001A5FFA" w:rsidRDefault="00E3320A">
      <w:pPr>
        <w:spacing w:after="0" w:line="264" w:lineRule="auto"/>
        <w:ind w:left="270"/>
        <w:rPr>
          <w:lang w:val="sk-SK"/>
        </w:rPr>
      </w:pPr>
      <w:bookmarkStart w:id="207" w:name="predpis.clanok-3.bod-1.np-2.blokTextu"/>
      <w:bookmarkStart w:id="208" w:name="predpis.clanok-3.bod-1.np-2"/>
      <w:bookmarkEnd w:id="206"/>
    </w:p>
    <w:p w14:paraId="7357BD91" w14:textId="77777777" w:rsidR="00E3320A" w:rsidRPr="001A5FFA" w:rsidRDefault="009955D9">
      <w:pPr>
        <w:spacing w:after="0" w:line="264" w:lineRule="auto"/>
        <w:ind w:left="345"/>
        <w:rPr>
          <w:lang w:val="sk-SK"/>
        </w:rPr>
      </w:pPr>
      <w:bookmarkStart w:id="209" w:name="predpis.clanok-3.bod-1.np-2.citat.odrazk"/>
      <w:r w:rsidRPr="001A5FFA">
        <w:rPr>
          <w:rFonts w:ascii="Times New Roman" w:hAnsi="Times New Roman"/>
          <w:i/>
          <w:color w:val="000000"/>
          <w:lang w:val="sk-SK"/>
        </w:rPr>
        <w:t xml:space="preserve"> </w:t>
      </w:r>
      <w:r w:rsidRPr="001A5FFA">
        <w:rPr>
          <w:rFonts w:ascii="Times New Roman" w:hAnsi="Times New Roman"/>
          <w:i/>
          <w:color w:val="000000"/>
          <w:sz w:val="18"/>
          <w:vertAlign w:val="superscript"/>
          <w:lang w:val="sk-SK"/>
        </w:rPr>
        <w:t>„13a</w:t>
      </w:r>
      <w:r w:rsidRPr="001A5FFA">
        <w:rPr>
          <w:rFonts w:ascii="Times New Roman" w:hAnsi="Times New Roman"/>
          <w:i/>
          <w:color w:val="000000"/>
          <w:lang w:val="sk-SK"/>
        </w:rPr>
        <w:t xml:space="preserve">) Zákon č. 495/2008 Z. z.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 </w:t>
      </w:r>
    </w:p>
    <w:p w14:paraId="08105592" w14:textId="77777777" w:rsidR="00E3320A" w:rsidRPr="001A5FFA" w:rsidRDefault="00E3320A">
      <w:pPr>
        <w:spacing w:after="0" w:line="264" w:lineRule="auto"/>
        <w:ind w:left="270"/>
        <w:rPr>
          <w:lang w:val="sk-SK"/>
        </w:rPr>
      </w:pPr>
      <w:bookmarkStart w:id="210" w:name="predpis.clanok-3.bod-1.np-2.citat"/>
      <w:bookmarkEnd w:id="209"/>
      <w:bookmarkEnd w:id="210"/>
    </w:p>
    <w:p w14:paraId="75AF791C" w14:textId="77777777" w:rsidR="00E3320A" w:rsidRPr="001A5FFA" w:rsidRDefault="009955D9">
      <w:pPr>
        <w:spacing w:after="0" w:line="264" w:lineRule="auto"/>
        <w:ind w:left="270"/>
        <w:rPr>
          <w:lang w:val="sk-SK"/>
        </w:rPr>
      </w:pPr>
      <w:bookmarkStart w:id="211" w:name="predpis.clanok-3.bod-1.np-3"/>
      <w:bookmarkEnd w:id="207"/>
      <w:bookmarkEnd w:id="208"/>
      <w:r w:rsidRPr="001A5FFA">
        <w:rPr>
          <w:rFonts w:ascii="Times New Roman" w:hAnsi="Times New Roman"/>
          <w:color w:val="000000"/>
          <w:lang w:val="sk-SK"/>
        </w:rPr>
        <w:t xml:space="preserve"> Doterajší odkaz vrátane poznámky pod čiarou k odkazu 13a sa označuje ako odkaz 13aa. </w:t>
      </w:r>
    </w:p>
    <w:p w14:paraId="67C6146A" w14:textId="77777777" w:rsidR="00E3320A" w:rsidRPr="001A5FFA" w:rsidRDefault="009955D9">
      <w:pPr>
        <w:spacing w:after="0" w:line="264" w:lineRule="auto"/>
        <w:ind w:left="270"/>
        <w:rPr>
          <w:lang w:val="sk-SK"/>
        </w:rPr>
      </w:pPr>
      <w:bookmarkStart w:id="212" w:name="predpis.clanok-3.bod-2"/>
      <w:bookmarkEnd w:id="211"/>
      <w:bookmarkEnd w:id="199"/>
      <w:r w:rsidRPr="001A5FFA">
        <w:rPr>
          <w:rFonts w:ascii="Times New Roman" w:hAnsi="Times New Roman"/>
          <w:color w:val="000000"/>
          <w:lang w:val="sk-SK"/>
        </w:rPr>
        <w:lastRenderedPageBreak/>
        <w:t xml:space="preserve"> </w:t>
      </w:r>
      <w:bookmarkStart w:id="213" w:name="predpis.clanok-3.bod-2.oznacenie"/>
      <w:r w:rsidRPr="001A5FFA">
        <w:rPr>
          <w:rFonts w:ascii="Times New Roman" w:hAnsi="Times New Roman"/>
          <w:color w:val="000000"/>
          <w:lang w:val="sk-SK"/>
        </w:rPr>
        <w:t xml:space="preserve">2. </w:t>
      </w:r>
      <w:bookmarkEnd w:id="213"/>
      <w:r w:rsidRPr="001A5FFA">
        <w:rPr>
          <w:rFonts w:ascii="Times New Roman" w:hAnsi="Times New Roman"/>
          <w:color w:val="000000"/>
          <w:lang w:val="sk-SK"/>
        </w:rPr>
        <w:t>V § 44 ods. 5 sa slová „(§ 79 ods. 9)“ nahrádzajú slovami „podľa osobitného predpisu</w:t>
      </w:r>
      <w:r w:rsidRPr="001A5FFA">
        <w:rPr>
          <w:rFonts w:ascii="Times New Roman" w:hAnsi="Times New Roman"/>
          <w:color w:val="000000"/>
          <w:sz w:val="18"/>
          <w:vertAlign w:val="superscript"/>
          <w:lang w:val="sk-SK"/>
        </w:rPr>
        <w:t>13a</w:t>
      </w:r>
      <w:bookmarkStart w:id="214" w:name="predpis.clanok-3.bod-2.text"/>
      <w:r w:rsidRPr="001A5FFA">
        <w:rPr>
          <w:rFonts w:ascii="Times New Roman" w:hAnsi="Times New Roman"/>
          <w:color w:val="000000"/>
          <w:lang w:val="sk-SK"/>
        </w:rPr>
        <w:t xml:space="preserve">)“. </w:t>
      </w:r>
      <w:bookmarkEnd w:id="214"/>
    </w:p>
    <w:p w14:paraId="350A206B" w14:textId="77777777" w:rsidR="00E3320A" w:rsidRPr="001A5FFA" w:rsidRDefault="009955D9">
      <w:pPr>
        <w:spacing w:after="0" w:line="264" w:lineRule="auto"/>
        <w:ind w:left="270"/>
        <w:rPr>
          <w:lang w:val="sk-SK"/>
        </w:rPr>
      </w:pPr>
      <w:bookmarkStart w:id="215" w:name="predpis.clanok-3.bod-3"/>
      <w:bookmarkEnd w:id="212"/>
      <w:r w:rsidRPr="001A5FFA">
        <w:rPr>
          <w:rFonts w:ascii="Times New Roman" w:hAnsi="Times New Roman"/>
          <w:color w:val="000000"/>
          <w:lang w:val="sk-SK"/>
        </w:rPr>
        <w:t xml:space="preserve"> </w:t>
      </w:r>
      <w:bookmarkStart w:id="216" w:name="predpis.clanok-3.bod-3.oznacenie"/>
      <w:r w:rsidRPr="001A5FFA">
        <w:rPr>
          <w:rFonts w:ascii="Times New Roman" w:hAnsi="Times New Roman"/>
          <w:color w:val="000000"/>
          <w:lang w:val="sk-SK"/>
        </w:rPr>
        <w:t xml:space="preserve">3. </w:t>
      </w:r>
      <w:bookmarkEnd w:id="216"/>
      <w:r w:rsidRPr="001A5FFA">
        <w:rPr>
          <w:rFonts w:ascii="Times New Roman" w:hAnsi="Times New Roman"/>
          <w:color w:val="000000"/>
          <w:lang w:val="sk-SK"/>
        </w:rPr>
        <w:t>V § 52 ods. 1 sa vypúšťajú slová: „a v prípade zmeškania lehoty na zaplatenie udržiavacieho poplatku podľa § 79 ods. 9 najneskôr do 12 mesiacov od uplynutia zmeškanej dodatočnej lehoty podľa medzinárodného dohovoru</w:t>
      </w:r>
      <w:r w:rsidRPr="001A5FFA">
        <w:rPr>
          <w:rFonts w:ascii="Times New Roman" w:hAnsi="Times New Roman"/>
          <w:color w:val="000000"/>
          <w:sz w:val="18"/>
          <w:vertAlign w:val="superscript"/>
          <w:lang w:val="sk-SK"/>
        </w:rPr>
        <w:t>15a</w:t>
      </w:r>
      <w:bookmarkStart w:id="217" w:name="predpis.clanok-3.bod-3.text"/>
      <w:r w:rsidRPr="001A5FFA">
        <w:rPr>
          <w:rFonts w:ascii="Times New Roman" w:hAnsi="Times New Roman"/>
          <w:color w:val="000000"/>
          <w:lang w:val="sk-SK"/>
        </w:rPr>
        <w:t xml:space="preserve">)“. </w:t>
      </w:r>
      <w:bookmarkEnd w:id="217"/>
    </w:p>
    <w:p w14:paraId="608A70A7" w14:textId="77777777" w:rsidR="00E3320A" w:rsidRPr="001A5FFA" w:rsidRDefault="009955D9">
      <w:pPr>
        <w:spacing w:before="225" w:after="225" w:line="264" w:lineRule="auto"/>
        <w:ind w:left="345"/>
        <w:rPr>
          <w:lang w:val="sk-SK"/>
        </w:rPr>
      </w:pPr>
      <w:bookmarkStart w:id="218" w:name="predpis.clanok-3.bod-3.odsek-1"/>
      <w:r w:rsidRPr="001A5FFA">
        <w:rPr>
          <w:rFonts w:ascii="Times New Roman" w:hAnsi="Times New Roman"/>
          <w:color w:val="000000"/>
          <w:lang w:val="sk-SK"/>
        </w:rPr>
        <w:t xml:space="preserve"> </w:t>
      </w:r>
      <w:bookmarkStart w:id="219" w:name="predpis.clanok-3.bod-3.odsek-1.text"/>
      <w:r w:rsidRPr="001A5FFA">
        <w:rPr>
          <w:rFonts w:ascii="Times New Roman" w:hAnsi="Times New Roman"/>
          <w:color w:val="000000"/>
          <w:lang w:val="sk-SK"/>
        </w:rPr>
        <w:t xml:space="preserve">Poznámka pod čiarou k odkazu 15a sa vypúšťa. </w:t>
      </w:r>
      <w:bookmarkEnd w:id="219"/>
    </w:p>
    <w:p w14:paraId="3A1090F5" w14:textId="77777777" w:rsidR="00E3320A" w:rsidRPr="001A5FFA" w:rsidRDefault="009955D9">
      <w:pPr>
        <w:spacing w:after="0" w:line="264" w:lineRule="auto"/>
        <w:ind w:left="270"/>
        <w:rPr>
          <w:lang w:val="sk-SK"/>
        </w:rPr>
      </w:pPr>
      <w:bookmarkStart w:id="220" w:name="predpis.clanok-3.bod-4"/>
      <w:bookmarkEnd w:id="218"/>
      <w:bookmarkEnd w:id="215"/>
      <w:r w:rsidRPr="001A5FFA">
        <w:rPr>
          <w:rFonts w:ascii="Times New Roman" w:hAnsi="Times New Roman"/>
          <w:color w:val="000000"/>
          <w:lang w:val="sk-SK"/>
        </w:rPr>
        <w:t xml:space="preserve"> </w:t>
      </w:r>
      <w:bookmarkStart w:id="221" w:name="predpis.clanok-3.bod-4.oznacenie"/>
      <w:r w:rsidRPr="001A5FFA">
        <w:rPr>
          <w:rFonts w:ascii="Times New Roman" w:hAnsi="Times New Roman"/>
          <w:color w:val="000000"/>
          <w:lang w:val="sk-SK"/>
        </w:rPr>
        <w:t xml:space="preserve">4. </w:t>
      </w:r>
      <w:bookmarkStart w:id="222" w:name="predpis.clanok-3.bod-4.text"/>
      <w:bookmarkEnd w:id="221"/>
      <w:r w:rsidRPr="001A5FFA">
        <w:rPr>
          <w:rFonts w:ascii="Times New Roman" w:hAnsi="Times New Roman"/>
          <w:color w:val="000000"/>
          <w:lang w:val="sk-SK"/>
        </w:rPr>
        <w:t xml:space="preserve">§ 67 vrátane nadpisu znie: </w:t>
      </w:r>
      <w:bookmarkEnd w:id="222"/>
    </w:p>
    <w:p w14:paraId="2895DC20" w14:textId="77777777" w:rsidR="00E3320A" w:rsidRPr="001A5FFA" w:rsidRDefault="00E3320A">
      <w:pPr>
        <w:spacing w:after="0" w:line="264" w:lineRule="auto"/>
        <w:ind w:left="270"/>
        <w:rPr>
          <w:lang w:val="sk-SK"/>
        </w:rPr>
      </w:pPr>
      <w:bookmarkStart w:id="223" w:name="predpis.clanok-3.bod-4.text2.blokTextu"/>
      <w:bookmarkStart w:id="224" w:name="predpis.clanok-3.bod-4.text2"/>
    </w:p>
    <w:p w14:paraId="182A784A" w14:textId="77777777" w:rsidR="00E3320A" w:rsidRPr="001A5FFA" w:rsidRDefault="009955D9">
      <w:pPr>
        <w:spacing w:before="225" w:after="225" w:line="264" w:lineRule="auto"/>
        <w:ind w:left="345"/>
        <w:jc w:val="center"/>
        <w:rPr>
          <w:lang w:val="sk-SK"/>
        </w:rPr>
      </w:pPr>
      <w:bookmarkStart w:id="225" w:name="paragraf-67.oznacenie"/>
      <w:bookmarkStart w:id="226" w:name="paragraf-67"/>
      <w:r w:rsidRPr="001A5FFA">
        <w:rPr>
          <w:rFonts w:ascii="Times New Roman" w:hAnsi="Times New Roman"/>
          <w:b/>
          <w:i/>
          <w:color w:val="000000"/>
          <w:lang w:val="sk-SK"/>
        </w:rPr>
        <w:t xml:space="preserve"> „§ 67 </w:t>
      </w:r>
    </w:p>
    <w:p w14:paraId="30557F5B" w14:textId="77777777" w:rsidR="00E3320A" w:rsidRPr="001A5FFA" w:rsidRDefault="009955D9">
      <w:pPr>
        <w:spacing w:before="225" w:after="225" w:line="264" w:lineRule="auto"/>
        <w:ind w:left="345"/>
        <w:jc w:val="center"/>
        <w:rPr>
          <w:lang w:val="sk-SK"/>
        </w:rPr>
      </w:pPr>
      <w:bookmarkStart w:id="227" w:name="paragraf-67.nadpis"/>
      <w:bookmarkEnd w:id="225"/>
      <w:r w:rsidRPr="001A5FFA">
        <w:rPr>
          <w:rFonts w:ascii="Times New Roman" w:hAnsi="Times New Roman"/>
          <w:b/>
          <w:i/>
          <w:color w:val="000000"/>
          <w:lang w:val="sk-SK"/>
        </w:rPr>
        <w:t xml:space="preserve"> Poplatky </w:t>
      </w:r>
    </w:p>
    <w:p w14:paraId="5B03A30B" w14:textId="77777777" w:rsidR="00E3320A" w:rsidRPr="001A5FFA" w:rsidRDefault="009955D9">
      <w:pPr>
        <w:spacing w:before="225" w:after="225" w:line="264" w:lineRule="auto"/>
        <w:ind w:left="420"/>
        <w:rPr>
          <w:lang w:val="sk-SK"/>
        </w:rPr>
      </w:pPr>
      <w:bookmarkStart w:id="228" w:name="paragraf-67.odsek-1"/>
      <w:bookmarkEnd w:id="227"/>
      <w:r w:rsidRPr="001A5FFA">
        <w:rPr>
          <w:rFonts w:ascii="Times New Roman" w:hAnsi="Times New Roman"/>
          <w:i/>
          <w:color w:val="000000"/>
          <w:lang w:val="sk-SK"/>
        </w:rPr>
        <w:t xml:space="preserve"> Za udržiavanie platnosti európskeho patentu v Slovenskej republike je jeho majiteľ povinný platiť každoročne udržiavací poplatok podľa osobitného predpisu.</w:t>
      </w:r>
      <w:r w:rsidRPr="001A5FFA">
        <w:rPr>
          <w:rFonts w:ascii="Times New Roman" w:hAnsi="Times New Roman"/>
          <w:i/>
          <w:color w:val="000000"/>
          <w:sz w:val="18"/>
          <w:vertAlign w:val="superscript"/>
          <w:lang w:val="sk-SK"/>
        </w:rPr>
        <w:t>13a</w:t>
      </w:r>
      <w:bookmarkStart w:id="229" w:name="paragraf-67.odsek-1.text"/>
      <w:r w:rsidRPr="001A5FFA">
        <w:rPr>
          <w:rFonts w:ascii="Times New Roman" w:hAnsi="Times New Roman"/>
          <w:i/>
          <w:color w:val="000000"/>
          <w:lang w:val="sk-SK"/>
        </w:rPr>
        <w:t xml:space="preserve">)“. </w:t>
      </w:r>
      <w:bookmarkEnd w:id="229"/>
    </w:p>
    <w:p w14:paraId="3592C6CC" w14:textId="77777777" w:rsidR="00E3320A" w:rsidRPr="001A5FFA" w:rsidRDefault="00E3320A">
      <w:pPr>
        <w:spacing w:after="0" w:line="264" w:lineRule="auto"/>
        <w:ind w:left="270"/>
        <w:rPr>
          <w:lang w:val="sk-SK"/>
        </w:rPr>
      </w:pPr>
      <w:bookmarkStart w:id="230" w:name="predpis.clanok-3.bod-4.text2.citat"/>
      <w:bookmarkEnd w:id="228"/>
      <w:bookmarkEnd w:id="226"/>
      <w:bookmarkEnd w:id="230"/>
    </w:p>
    <w:p w14:paraId="5AE145DE" w14:textId="77777777" w:rsidR="00E3320A" w:rsidRPr="001A5FFA" w:rsidRDefault="009955D9">
      <w:pPr>
        <w:spacing w:after="0" w:line="264" w:lineRule="auto"/>
        <w:ind w:left="270"/>
        <w:rPr>
          <w:lang w:val="sk-SK"/>
        </w:rPr>
      </w:pPr>
      <w:bookmarkStart w:id="231" w:name="predpis.clanok-3.bod-5"/>
      <w:bookmarkEnd w:id="223"/>
      <w:bookmarkEnd w:id="224"/>
      <w:bookmarkEnd w:id="220"/>
      <w:r w:rsidRPr="001A5FFA">
        <w:rPr>
          <w:rFonts w:ascii="Times New Roman" w:hAnsi="Times New Roman"/>
          <w:color w:val="000000"/>
          <w:lang w:val="sk-SK"/>
        </w:rPr>
        <w:t xml:space="preserve"> </w:t>
      </w:r>
      <w:bookmarkStart w:id="232" w:name="predpis.clanok-3.bod-5.oznacenie"/>
      <w:r w:rsidRPr="001A5FFA">
        <w:rPr>
          <w:rFonts w:ascii="Times New Roman" w:hAnsi="Times New Roman"/>
          <w:color w:val="000000"/>
          <w:lang w:val="sk-SK"/>
        </w:rPr>
        <w:t xml:space="preserve">5. </w:t>
      </w:r>
      <w:bookmarkStart w:id="233" w:name="predpis.clanok-3.bod-5.text"/>
      <w:bookmarkEnd w:id="232"/>
      <w:r w:rsidRPr="001A5FFA">
        <w:rPr>
          <w:rFonts w:ascii="Times New Roman" w:hAnsi="Times New Roman"/>
          <w:color w:val="000000"/>
          <w:lang w:val="sk-SK"/>
        </w:rPr>
        <w:t xml:space="preserve">V § 79 odsek 9 znie: </w:t>
      </w:r>
      <w:bookmarkEnd w:id="233"/>
    </w:p>
    <w:p w14:paraId="0F42339D" w14:textId="77777777" w:rsidR="00E3320A" w:rsidRPr="001A5FFA" w:rsidRDefault="00E3320A">
      <w:pPr>
        <w:spacing w:after="0" w:line="264" w:lineRule="auto"/>
        <w:ind w:left="270"/>
        <w:rPr>
          <w:lang w:val="sk-SK"/>
        </w:rPr>
      </w:pPr>
      <w:bookmarkStart w:id="234" w:name="predpis.clanok-3.bod-5.text2.blokTextu"/>
      <w:bookmarkStart w:id="235" w:name="predpis.clanok-3.bod-5.text2"/>
    </w:p>
    <w:p w14:paraId="79C2B8F7" w14:textId="77777777" w:rsidR="00E3320A" w:rsidRPr="001A5FFA" w:rsidRDefault="009955D9">
      <w:pPr>
        <w:spacing w:before="225" w:after="225" w:line="264" w:lineRule="auto"/>
        <w:ind w:left="345"/>
        <w:rPr>
          <w:lang w:val="sk-SK"/>
        </w:rPr>
      </w:pPr>
      <w:bookmarkStart w:id="236" w:name="predpis.clanok-3.bod-5.text2.citat.odsek"/>
      <w:r w:rsidRPr="001A5FFA">
        <w:rPr>
          <w:rFonts w:ascii="Times New Roman" w:hAnsi="Times New Roman"/>
          <w:i/>
          <w:color w:val="000000"/>
          <w:lang w:val="sk-SK"/>
        </w:rPr>
        <w:t xml:space="preserve"> „(9) Za úkony podľa tohto zákona a za úkony podľa osobitného predpisu</w:t>
      </w:r>
      <w:r w:rsidRPr="001A5FFA">
        <w:rPr>
          <w:rFonts w:ascii="Times New Roman" w:hAnsi="Times New Roman"/>
          <w:i/>
          <w:color w:val="000000"/>
          <w:sz w:val="18"/>
          <w:vertAlign w:val="superscript"/>
          <w:lang w:val="sk-SK"/>
        </w:rPr>
        <w:t>22a</w:t>
      </w:r>
      <w:r w:rsidRPr="001A5FFA">
        <w:rPr>
          <w:rFonts w:ascii="Times New Roman" w:hAnsi="Times New Roman"/>
          <w:i/>
          <w:color w:val="000000"/>
          <w:lang w:val="sk-SK"/>
        </w:rPr>
        <w:t>) sa platia správne poplatky podľa osobitného predpisu.</w:t>
      </w:r>
      <w:r w:rsidRPr="001A5FFA">
        <w:rPr>
          <w:rFonts w:ascii="Times New Roman" w:hAnsi="Times New Roman"/>
          <w:i/>
          <w:color w:val="000000"/>
          <w:sz w:val="18"/>
          <w:vertAlign w:val="superscript"/>
          <w:lang w:val="sk-SK"/>
        </w:rPr>
        <w:t>28</w:t>
      </w:r>
      <w:r w:rsidRPr="001A5FFA">
        <w:rPr>
          <w:rFonts w:ascii="Times New Roman" w:hAnsi="Times New Roman"/>
          <w:i/>
          <w:color w:val="000000"/>
          <w:lang w:val="sk-SK"/>
        </w:rPr>
        <w:t xml:space="preserve">)“. </w:t>
      </w:r>
    </w:p>
    <w:p w14:paraId="3E3EDF01" w14:textId="77777777" w:rsidR="00E3320A" w:rsidRPr="001A5FFA" w:rsidRDefault="00E3320A">
      <w:pPr>
        <w:spacing w:after="0" w:line="264" w:lineRule="auto"/>
        <w:ind w:left="270"/>
        <w:rPr>
          <w:lang w:val="sk-SK"/>
        </w:rPr>
      </w:pPr>
      <w:bookmarkStart w:id="237" w:name="predpis.clanok-3.bod-5.text2.citat"/>
      <w:bookmarkEnd w:id="236"/>
      <w:bookmarkEnd w:id="237"/>
    </w:p>
    <w:p w14:paraId="0CFE0C32" w14:textId="77777777" w:rsidR="00E3320A" w:rsidRPr="001A5FFA" w:rsidRDefault="009955D9">
      <w:pPr>
        <w:spacing w:after="0" w:line="264" w:lineRule="auto"/>
        <w:ind w:left="270"/>
        <w:rPr>
          <w:lang w:val="sk-SK"/>
        </w:rPr>
      </w:pPr>
      <w:bookmarkStart w:id="238" w:name="predpis.clanok-3.bod-6"/>
      <w:bookmarkEnd w:id="234"/>
      <w:bookmarkEnd w:id="235"/>
      <w:bookmarkEnd w:id="231"/>
      <w:r w:rsidRPr="001A5FFA">
        <w:rPr>
          <w:rFonts w:ascii="Times New Roman" w:hAnsi="Times New Roman"/>
          <w:color w:val="000000"/>
          <w:lang w:val="sk-SK"/>
        </w:rPr>
        <w:t xml:space="preserve"> </w:t>
      </w:r>
      <w:bookmarkStart w:id="239" w:name="predpis.clanok-3.bod-6.oznacenie"/>
      <w:r w:rsidRPr="001A5FFA">
        <w:rPr>
          <w:rFonts w:ascii="Times New Roman" w:hAnsi="Times New Roman"/>
          <w:color w:val="000000"/>
          <w:lang w:val="sk-SK"/>
        </w:rPr>
        <w:t xml:space="preserve">6. </w:t>
      </w:r>
      <w:bookmarkStart w:id="240" w:name="predpis.clanok-3.bod-6.text"/>
      <w:bookmarkEnd w:id="239"/>
      <w:r w:rsidRPr="001A5FFA">
        <w:rPr>
          <w:rFonts w:ascii="Times New Roman" w:hAnsi="Times New Roman"/>
          <w:color w:val="000000"/>
          <w:lang w:val="sk-SK"/>
        </w:rPr>
        <w:t xml:space="preserve">V § 82 ods. 1 sa vypúšťa druhá veta. </w:t>
      </w:r>
      <w:bookmarkEnd w:id="240"/>
    </w:p>
    <w:bookmarkEnd w:id="238"/>
    <w:bookmarkEnd w:id="196"/>
    <w:p w14:paraId="0926A40C" w14:textId="77777777" w:rsidR="00E3320A" w:rsidRPr="001A5FFA" w:rsidRDefault="00E3320A">
      <w:pPr>
        <w:spacing w:after="0"/>
        <w:ind w:left="120"/>
        <w:rPr>
          <w:lang w:val="sk-SK"/>
        </w:rPr>
      </w:pPr>
    </w:p>
    <w:p w14:paraId="2A701795" w14:textId="77777777" w:rsidR="00E3320A" w:rsidRPr="001A5FFA" w:rsidRDefault="009955D9">
      <w:pPr>
        <w:spacing w:after="0" w:line="264" w:lineRule="auto"/>
        <w:ind w:left="195"/>
        <w:rPr>
          <w:lang w:val="sk-SK"/>
        </w:rPr>
      </w:pPr>
      <w:bookmarkStart w:id="241" w:name="predpis.clanok-5.oznacenie"/>
      <w:bookmarkStart w:id="242" w:name="predpis.clanok-5"/>
      <w:r w:rsidRPr="001A5FFA">
        <w:rPr>
          <w:rFonts w:ascii="Times New Roman" w:hAnsi="Times New Roman"/>
          <w:color w:val="000000"/>
          <w:lang w:val="sk-SK"/>
        </w:rPr>
        <w:t xml:space="preserve"> Čl. V </w:t>
      </w:r>
    </w:p>
    <w:p w14:paraId="294583F3" w14:textId="77777777" w:rsidR="00E3320A" w:rsidRPr="001A5FFA" w:rsidRDefault="009955D9">
      <w:pPr>
        <w:spacing w:before="225" w:after="225" w:line="264" w:lineRule="auto"/>
        <w:ind w:left="270"/>
        <w:rPr>
          <w:lang w:val="sk-SK"/>
        </w:rPr>
      </w:pPr>
      <w:bookmarkStart w:id="243" w:name="predpis.clanok-5.odsek-1"/>
      <w:bookmarkEnd w:id="241"/>
      <w:r w:rsidRPr="001A5FFA">
        <w:rPr>
          <w:rFonts w:ascii="Times New Roman" w:hAnsi="Times New Roman"/>
          <w:color w:val="000000"/>
          <w:lang w:val="sk-SK"/>
        </w:rPr>
        <w:t xml:space="preserve"> </w:t>
      </w:r>
      <w:bookmarkStart w:id="244" w:name="predpis.clanok-5.odsek-1.text"/>
      <w:r w:rsidRPr="001A5FFA">
        <w:rPr>
          <w:rFonts w:ascii="Times New Roman" w:hAnsi="Times New Roman"/>
          <w:color w:val="000000"/>
          <w:lang w:val="sk-SK"/>
        </w:rPr>
        <w:t xml:space="preserve">Zákon č. 444/2002 Z. z. o dizajnoch v znení zákona č. 344/2004 Z. z. a zákona č. 84/2007 Z. z. sa mení takto: </w:t>
      </w:r>
      <w:bookmarkEnd w:id="244"/>
    </w:p>
    <w:p w14:paraId="6AE3CC6E" w14:textId="77777777" w:rsidR="00E3320A" w:rsidRPr="001A5FFA" w:rsidRDefault="009955D9">
      <w:pPr>
        <w:spacing w:before="225" w:after="225" w:line="264" w:lineRule="auto"/>
        <w:ind w:left="270"/>
        <w:rPr>
          <w:lang w:val="sk-SK"/>
        </w:rPr>
      </w:pPr>
      <w:bookmarkStart w:id="245" w:name="predpis.clanok-5.odsek-1~1"/>
      <w:bookmarkEnd w:id="243"/>
      <w:r w:rsidRPr="001A5FFA">
        <w:rPr>
          <w:rFonts w:ascii="Times New Roman" w:hAnsi="Times New Roman"/>
          <w:color w:val="000000"/>
          <w:lang w:val="sk-SK"/>
        </w:rPr>
        <w:t xml:space="preserve"> </w:t>
      </w:r>
      <w:bookmarkStart w:id="246" w:name="predpis.clanok-5.odsek-1~1.text"/>
      <w:r w:rsidRPr="001A5FFA">
        <w:rPr>
          <w:rFonts w:ascii="Times New Roman" w:hAnsi="Times New Roman"/>
          <w:color w:val="000000"/>
          <w:lang w:val="sk-SK"/>
        </w:rPr>
        <w:t xml:space="preserve">V § 39 sa slová „2 500 Sk“ nahrádzajú slovami „82,50 eura“. </w:t>
      </w:r>
      <w:bookmarkEnd w:id="246"/>
    </w:p>
    <w:bookmarkEnd w:id="245"/>
    <w:bookmarkEnd w:id="242"/>
    <w:p w14:paraId="402678EB" w14:textId="77777777" w:rsidR="00E3320A" w:rsidRPr="001A5FFA" w:rsidRDefault="00E3320A">
      <w:pPr>
        <w:spacing w:after="0"/>
        <w:ind w:left="120"/>
        <w:rPr>
          <w:lang w:val="sk-SK"/>
        </w:rPr>
      </w:pPr>
    </w:p>
    <w:p w14:paraId="1EF9AB03" w14:textId="77777777" w:rsidR="00E3320A" w:rsidRPr="001A5FFA" w:rsidRDefault="009955D9">
      <w:pPr>
        <w:spacing w:after="0" w:line="264" w:lineRule="auto"/>
        <w:ind w:left="195"/>
        <w:rPr>
          <w:lang w:val="sk-SK"/>
        </w:rPr>
      </w:pPr>
      <w:bookmarkStart w:id="247" w:name="predpis.clanok-6.oznacenie"/>
      <w:bookmarkStart w:id="248" w:name="predpis.clanok-6"/>
      <w:r w:rsidRPr="001A5FFA">
        <w:rPr>
          <w:rFonts w:ascii="Times New Roman" w:hAnsi="Times New Roman"/>
          <w:color w:val="000000"/>
          <w:lang w:val="sk-SK"/>
        </w:rPr>
        <w:t xml:space="preserve"> Čl. VI </w:t>
      </w:r>
    </w:p>
    <w:p w14:paraId="6B224B2F" w14:textId="77777777" w:rsidR="00E3320A" w:rsidRPr="001A5FFA" w:rsidRDefault="009955D9">
      <w:pPr>
        <w:spacing w:before="225" w:after="225" w:line="264" w:lineRule="auto"/>
        <w:ind w:left="270"/>
        <w:rPr>
          <w:lang w:val="sk-SK"/>
        </w:rPr>
      </w:pPr>
      <w:bookmarkStart w:id="249" w:name="predpis.clanok-6.odsek-1"/>
      <w:bookmarkEnd w:id="247"/>
      <w:r w:rsidRPr="001A5FFA">
        <w:rPr>
          <w:rFonts w:ascii="Times New Roman" w:hAnsi="Times New Roman"/>
          <w:color w:val="000000"/>
          <w:lang w:val="sk-SK"/>
        </w:rPr>
        <w:t xml:space="preserve"> </w:t>
      </w:r>
      <w:bookmarkStart w:id="250" w:name="predpis.clanok-6.odsek-1.text"/>
      <w:r w:rsidRPr="001A5FFA">
        <w:rPr>
          <w:rFonts w:ascii="Times New Roman" w:hAnsi="Times New Roman"/>
          <w:color w:val="000000"/>
          <w:lang w:val="sk-SK"/>
        </w:rPr>
        <w:t xml:space="preserve">Zákon č. 517/2007 Z. z. o úžitkových vzoroch a o zmene a doplnení niektorých zákonov sa mení takto: </w:t>
      </w:r>
      <w:bookmarkEnd w:id="250"/>
    </w:p>
    <w:p w14:paraId="1DAB33A7" w14:textId="77777777" w:rsidR="00E3320A" w:rsidRPr="001A5FFA" w:rsidRDefault="009955D9">
      <w:pPr>
        <w:spacing w:before="225" w:after="225" w:line="264" w:lineRule="auto"/>
        <w:ind w:left="270"/>
        <w:rPr>
          <w:lang w:val="sk-SK"/>
        </w:rPr>
      </w:pPr>
      <w:bookmarkStart w:id="251" w:name="predpis.clanok-6.odsek-1~1"/>
      <w:bookmarkEnd w:id="249"/>
      <w:r w:rsidRPr="001A5FFA">
        <w:rPr>
          <w:rFonts w:ascii="Times New Roman" w:hAnsi="Times New Roman"/>
          <w:color w:val="000000"/>
          <w:lang w:val="sk-SK"/>
        </w:rPr>
        <w:t xml:space="preserve"> </w:t>
      </w:r>
      <w:bookmarkStart w:id="252" w:name="predpis.clanok-6.odsek-1~1.text"/>
      <w:r w:rsidRPr="001A5FFA">
        <w:rPr>
          <w:rFonts w:ascii="Times New Roman" w:hAnsi="Times New Roman"/>
          <w:color w:val="000000"/>
          <w:lang w:val="sk-SK"/>
        </w:rPr>
        <w:t xml:space="preserve">V § 46 sa slová „2 500 Sk“ nahrádzajú slovami „ 82,50 eura“. </w:t>
      </w:r>
      <w:bookmarkEnd w:id="252"/>
    </w:p>
    <w:bookmarkEnd w:id="251"/>
    <w:bookmarkEnd w:id="248"/>
    <w:p w14:paraId="4BE93E99" w14:textId="77777777" w:rsidR="00E3320A" w:rsidRPr="001A5FFA" w:rsidRDefault="00E3320A">
      <w:pPr>
        <w:spacing w:after="0"/>
        <w:ind w:left="120"/>
        <w:rPr>
          <w:lang w:val="sk-SK"/>
        </w:rPr>
      </w:pPr>
    </w:p>
    <w:p w14:paraId="4E133E83" w14:textId="77777777" w:rsidR="00E3320A" w:rsidRPr="001A5FFA" w:rsidRDefault="009955D9">
      <w:pPr>
        <w:spacing w:after="0" w:line="264" w:lineRule="auto"/>
        <w:ind w:left="195"/>
        <w:rPr>
          <w:lang w:val="sk-SK"/>
        </w:rPr>
      </w:pPr>
      <w:bookmarkStart w:id="253" w:name="predpis.clanok-7.oznacenie"/>
      <w:bookmarkStart w:id="254" w:name="predpis.clanok-7"/>
      <w:r w:rsidRPr="001A5FFA">
        <w:rPr>
          <w:rFonts w:ascii="Times New Roman" w:hAnsi="Times New Roman"/>
          <w:color w:val="000000"/>
          <w:lang w:val="sk-SK"/>
        </w:rPr>
        <w:t xml:space="preserve"> Čl. VII </w:t>
      </w:r>
    </w:p>
    <w:p w14:paraId="5351F3A4" w14:textId="77777777" w:rsidR="00E3320A" w:rsidRPr="001A5FFA" w:rsidRDefault="009955D9">
      <w:pPr>
        <w:spacing w:before="225" w:after="225" w:line="264" w:lineRule="auto"/>
        <w:ind w:left="270"/>
        <w:rPr>
          <w:lang w:val="sk-SK"/>
        </w:rPr>
      </w:pPr>
      <w:bookmarkStart w:id="255" w:name="predpis.clanok-7.odsek-1"/>
      <w:bookmarkEnd w:id="253"/>
      <w:r w:rsidRPr="001A5FFA">
        <w:rPr>
          <w:rFonts w:ascii="Times New Roman" w:hAnsi="Times New Roman"/>
          <w:color w:val="000000"/>
          <w:lang w:val="sk-SK"/>
        </w:rPr>
        <w:t xml:space="preserve"> </w:t>
      </w:r>
      <w:bookmarkStart w:id="256" w:name="predpis.clanok-7.odsek-1.text"/>
      <w:r w:rsidRPr="001A5FFA">
        <w:rPr>
          <w:rFonts w:ascii="Times New Roman" w:hAnsi="Times New Roman"/>
          <w:color w:val="000000"/>
          <w:lang w:val="sk-SK"/>
        </w:rPr>
        <w:t xml:space="preserve">Zákon č. 142/2000 Z. z. o metrológii a o zmene a doplnení niektorých zákonov v znení zákona č. 431/2004 Z. z. sa dopĺňa takto: </w:t>
      </w:r>
      <w:bookmarkEnd w:id="256"/>
    </w:p>
    <w:bookmarkEnd w:id="255"/>
    <w:p w14:paraId="09FCC26F" w14:textId="77777777" w:rsidR="00E3320A" w:rsidRPr="001A5FFA" w:rsidRDefault="009955D9">
      <w:pPr>
        <w:spacing w:after="0" w:line="264" w:lineRule="auto"/>
        <w:ind w:left="195"/>
        <w:rPr>
          <w:lang w:val="sk-SK"/>
        </w:rPr>
      </w:pPr>
      <w:r w:rsidRPr="001A5FFA">
        <w:rPr>
          <w:rFonts w:ascii="Times New Roman" w:hAnsi="Times New Roman"/>
          <w:color w:val="000000"/>
          <w:lang w:val="sk-SK"/>
        </w:rPr>
        <w:t xml:space="preserve"> </w:t>
      </w:r>
      <w:bookmarkStart w:id="257" w:name="predpis.clanok-7.text"/>
      <w:r w:rsidRPr="001A5FFA">
        <w:rPr>
          <w:rFonts w:ascii="Times New Roman" w:hAnsi="Times New Roman"/>
          <w:color w:val="000000"/>
          <w:lang w:val="sk-SK"/>
        </w:rPr>
        <w:t xml:space="preserve">Za § 15 sa vkladajú § 15a a 15b, ktoré vrátane nadpisov znejú: </w:t>
      </w:r>
      <w:bookmarkEnd w:id="257"/>
    </w:p>
    <w:p w14:paraId="40BBC65C" w14:textId="77777777" w:rsidR="00E3320A" w:rsidRPr="001A5FFA" w:rsidRDefault="00E3320A">
      <w:pPr>
        <w:spacing w:after="0" w:line="264" w:lineRule="auto"/>
        <w:ind w:left="195"/>
        <w:rPr>
          <w:lang w:val="sk-SK"/>
        </w:rPr>
      </w:pPr>
      <w:bookmarkStart w:id="258" w:name="predpis.clanok-7.text2.blokTextu"/>
      <w:bookmarkStart w:id="259" w:name="predpis.clanok-7.text2"/>
    </w:p>
    <w:p w14:paraId="7EB58D70" w14:textId="77777777" w:rsidR="00E3320A" w:rsidRPr="001A5FFA" w:rsidRDefault="009955D9">
      <w:pPr>
        <w:spacing w:before="225" w:after="225" w:line="264" w:lineRule="auto"/>
        <w:ind w:left="270"/>
        <w:jc w:val="center"/>
        <w:rPr>
          <w:lang w:val="sk-SK"/>
        </w:rPr>
      </w:pPr>
      <w:bookmarkStart w:id="260" w:name="paragraf-15a.oznacenie"/>
      <w:bookmarkStart w:id="261" w:name="paragraf-15a"/>
      <w:r w:rsidRPr="001A5FFA">
        <w:rPr>
          <w:rFonts w:ascii="Times New Roman" w:hAnsi="Times New Roman"/>
          <w:b/>
          <w:i/>
          <w:color w:val="000000"/>
          <w:lang w:val="sk-SK"/>
        </w:rPr>
        <w:t xml:space="preserve"> „§ 15a </w:t>
      </w:r>
    </w:p>
    <w:p w14:paraId="15FFEF9C" w14:textId="77777777" w:rsidR="00E3320A" w:rsidRPr="001A5FFA" w:rsidRDefault="009955D9">
      <w:pPr>
        <w:spacing w:before="225" w:after="225" w:line="264" w:lineRule="auto"/>
        <w:ind w:left="270"/>
        <w:jc w:val="center"/>
        <w:rPr>
          <w:lang w:val="sk-SK"/>
        </w:rPr>
      </w:pPr>
      <w:bookmarkStart w:id="262" w:name="paragraf-15a.nadpis"/>
      <w:bookmarkEnd w:id="260"/>
      <w:r w:rsidRPr="001A5FFA">
        <w:rPr>
          <w:rFonts w:ascii="Times New Roman" w:hAnsi="Times New Roman"/>
          <w:b/>
          <w:i/>
          <w:color w:val="000000"/>
          <w:lang w:val="sk-SK"/>
        </w:rPr>
        <w:lastRenderedPageBreak/>
        <w:t xml:space="preserve"> Prestavenie určeného meradla zobrazujúceho cenu v súvislosti s prípravou na zavedenie a so zavedením meny euro </w:t>
      </w:r>
    </w:p>
    <w:p w14:paraId="1697F922" w14:textId="77777777" w:rsidR="00E3320A" w:rsidRPr="001A5FFA" w:rsidRDefault="009955D9">
      <w:pPr>
        <w:spacing w:after="0" w:line="264" w:lineRule="auto"/>
        <w:ind w:left="345"/>
        <w:rPr>
          <w:lang w:val="sk-SK"/>
        </w:rPr>
      </w:pPr>
      <w:bookmarkStart w:id="263" w:name="paragraf-15a.odsek-1"/>
      <w:bookmarkEnd w:id="262"/>
      <w:r w:rsidRPr="001A5FFA">
        <w:rPr>
          <w:rFonts w:ascii="Times New Roman" w:hAnsi="Times New Roman"/>
          <w:i/>
          <w:color w:val="000000"/>
          <w:lang w:val="sk-SK"/>
        </w:rPr>
        <w:t xml:space="preserve"> </w:t>
      </w:r>
      <w:bookmarkStart w:id="264" w:name="paragraf-15a.odsek-1.oznacenie"/>
      <w:r w:rsidRPr="001A5FFA">
        <w:rPr>
          <w:rFonts w:ascii="Times New Roman" w:hAnsi="Times New Roman"/>
          <w:i/>
          <w:color w:val="000000"/>
          <w:lang w:val="sk-SK"/>
        </w:rPr>
        <w:t xml:space="preserve">(1) </w:t>
      </w:r>
      <w:bookmarkEnd w:id="264"/>
      <w:r w:rsidRPr="001A5FFA">
        <w:rPr>
          <w:rFonts w:ascii="Times New Roman" w:hAnsi="Times New Roman"/>
          <w:i/>
          <w:color w:val="000000"/>
          <w:lang w:val="sk-SK"/>
        </w:rPr>
        <w:t>Servisný zásah vykonaný registrovanou osobou (§ 27 ) do 31. marca 2009 spočívajúci v prestavení určeného meradla zobrazujúceho cenu v súvislosti s prípravou na zavedenie a so zavedením meny euro,</w:t>
      </w:r>
      <w:r w:rsidRPr="001A5FFA">
        <w:rPr>
          <w:rFonts w:ascii="Times New Roman" w:hAnsi="Times New Roman"/>
          <w:i/>
          <w:color w:val="000000"/>
          <w:sz w:val="18"/>
          <w:vertAlign w:val="superscript"/>
          <w:lang w:val="sk-SK"/>
        </w:rPr>
        <w:t>6b</w:t>
      </w:r>
      <w:bookmarkStart w:id="265" w:name="paragraf-15a.odsek-1.text"/>
      <w:r w:rsidRPr="001A5FFA">
        <w:rPr>
          <w:rFonts w:ascii="Times New Roman" w:hAnsi="Times New Roman"/>
          <w:i/>
          <w:color w:val="000000"/>
          <w:lang w:val="sk-SK"/>
        </w:rPr>
        <w:t xml:space="preserve">) pri ktorom bola porušená zabezpečovacia značka alebo overovacia značka a došlo len k zmene zobrazenia ceny zo slovenských korún na eurá, nemá za následok zánik platnosti overenia, ak </w:t>
      </w:r>
      <w:bookmarkEnd w:id="265"/>
    </w:p>
    <w:p w14:paraId="5F3D4F70" w14:textId="77777777" w:rsidR="00E3320A" w:rsidRPr="001A5FFA" w:rsidRDefault="009955D9">
      <w:pPr>
        <w:spacing w:before="225" w:after="225" w:line="264" w:lineRule="auto"/>
        <w:ind w:left="420"/>
        <w:rPr>
          <w:lang w:val="sk-SK"/>
        </w:rPr>
      </w:pPr>
      <w:bookmarkStart w:id="266" w:name="paragraf-15a.odsek-1.pismeno-a"/>
      <w:r w:rsidRPr="001A5FFA">
        <w:rPr>
          <w:rFonts w:ascii="Times New Roman" w:hAnsi="Times New Roman"/>
          <w:i/>
          <w:color w:val="000000"/>
          <w:lang w:val="sk-SK"/>
        </w:rPr>
        <w:t xml:space="preserve"> </w:t>
      </w:r>
      <w:bookmarkStart w:id="267" w:name="paragraf-15a.odsek-1.pismeno-a.oznacenie"/>
      <w:r w:rsidRPr="001A5FFA">
        <w:rPr>
          <w:rFonts w:ascii="Times New Roman" w:hAnsi="Times New Roman"/>
          <w:i/>
          <w:color w:val="000000"/>
          <w:lang w:val="sk-SK"/>
        </w:rPr>
        <w:t xml:space="preserve">a) </w:t>
      </w:r>
      <w:bookmarkEnd w:id="267"/>
      <w:r w:rsidRPr="001A5FFA">
        <w:rPr>
          <w:rFonts w:ascii="Times New Roman" w:hAnsi="Times New Roman"/>
          <w:i/>
          <w:color w:val="000000"/>
          <w:lang w:val="sk-SK"/>
        </w:rPr>
        <w:t>nebola vykonaná podstatná úprava</w:t>
      </w:r>
      <w:r w:rsidRPr="001A5FFA">
        <w:rPr>
          <w:rFonts w:ascii="Times New Roman" w:hAnsi="Times New Roman"/>
          <w:i/>
          <w:color w:val="000000"/>
          <w:sz w:val="18"/>
          <w:vertAlign w:val="superscript"/>
          <w:lang w:val="sk-SK"/>
        </w:rPr>
        <w:t>6c</w:t>
      </w:r>
      <w:bookmarkStart w:id="268" w:name="paragraf-15a.odsek-1.pismeno-a.text"/>
      <w:r w:rsidRPr="001A5FFA">
        <w:rPr>
          <w:rFonts w:ascii="Times New Roman" w:hAnsi="Times New Roman"/>
          <w:i/>
          <w:color w:val="000000"/>
          <w:lang w:val="sk-SK"/>
        </w:rPr>
        <w:t xml:space="preserve">) na určenom meradle a nedošlo k zmene jeho metrologických vlastností, </w:t>
      </w:r>
      <w:bookmarkEnd w:id="268"/>
    </w:p>
    <w:p w14:paraId="4E1D5D78" w14:textId="77777777" w:rsidR="00E3320A" w:rsidRPr="001A5FFA" w:rsidRDefault="009955D9">
      <w:pPr>
        <w:spacing w:before="225" w:after="225" w:line="264" w:lineRule="auto"/>
        <w:ind w:left="420"/>
        <w:rPr>
          <w:lang w:val="sk-SK"/>
        </w:rPr>
      </w:pPr>
      <w:bookmarkStart w:id="269" w:name="paragraf-15a.odsek-1.pismeno-b"/>
      <w:bookmarkEnd w:id="266"/>
      <w:r w:rsidRPr="001A5FFA">
        <w:rPr>
          <w:rFonts w:ascii="Times New Roman" w:hAnsi="Times New Roman"/>
          <w:i/>
          <w:color w:val="000000"/>
          <w:lang w:val="sk-SK"/>
        </w:rPr>
        <w:t xml:space="preserve"> </w:t>
      </w:r>
      <w:bookmarkStart w:id="270" w:name="paragraf-15a.odsek-1.pismeno-b.oznacenie"/>
      <w:r w:rsidRPr="001A5FFA">
        <w:rPr>
          <w:rFonts w:ascii="Times New Roman" w:hAnsi="Times New Roman"/>
          <w:i/>
          <w:color w:val="000000"/>
          <w:lang w:val="sk-SK"/>
        </w:rPr>
        <w:t xml:space="preserve">b) </w:t>
      </w:r>
      <w:bookmarkStart w:id="271" w:name="paragraf-15a.odsek-1.pismeno-b.text"/>
      <w:bookmarkEnd w:id="270"/>
      <w:r w:rsidRPr="001A5FFA">
        <w:rPr>
          <w:rFonts w:ascii="Times New Roman" w:hAnsi="Times New Roman"/>
          <w:i/>
          <w:color w:val="000000"/>
          <w:lang w:val="sk-SK"/>
        </w:rPr>
        <w:t xml:space="preserve">registrovaná osoba (§ 27 ) zabezpečila určené meradlo svojimi zabezpečovacími značkami a servisný zásah oznámila v lehote piatich pracovných dní ústavu, </w:t>
      </w:r>
      <w:bookmarkEnd w:id="271"/>
    </w:p>
    <w:p w14:paraId="5797A001" w14:textId="77777777" w:rsidR="00E3320A" w:rsidRPr="001A5FFA" w:rsidRDefault="009955D9">
      <w:pPr>
        <w:spacing w:before="225" w:after="225" w:line="264" w:lineRule="auto"/>
        <w:ind w:left="420"/>
        <w:rPr>
          <w:lang w:val="sk-SK"/>
        </w:rPr>
      </w:pPr>
      <w:bookmarkStart w:id="272" w:name="paragraf-15a.odsek-1.pismeno-c"/>
      <w:bookmarkEnd w:id="269"/>
      <w:r w:rsidRPr="001A5FFA">
        <w:rPr>
          <w:rFonts w:ascii="Times New Roman" w:hAnsi="Times New Roman"/>
          <w:i/>
          <w:color w:val="000000"/>
          <w:lang w:val="sk-SK"/>
        </w:rPr>
        <w:t xml:space="preserve"> </w:t>
      </w:r>
      <w:bookmarkStart w:id="273" w:name="paragraf-15a.odsek-1.pismeno-c.oznacenie"/>
      <w:r w:rsidRPr="001A5FFA">
        <w:rPr>
          <w:rFonts w:ascii="Times New Roman" w:hAnsi="Times New Roman"/>
          <w:i/>
          <w:color w:val="000000"/>
          <w:lang w:val="sk-SK"/>
        </w:rPr>
        <w:t xml:space="preserve">c) </w:t>
      </w:r>
      <w:bookmarkStart w:id="274" w:name="paragraf-15a.odsek-1.pismeno-c.text"/>
      <w:bookmarkEnd w:id="273"/>
      <w:r w:rsidRPr="001A5FFA">
        <w:rPr>
          <w:rFonts w:ascii="Times New Roman" w:hAnsi="Times New Roman"/>
          <w:i/>
          <w:color w:val="000000"/>
          <w:lang w:val="sk-SK"/>
        </w:rPr>
        <w:t xml:space="preserve">do 120 dní od servisného zásahu ústav vykonal skrátenú skúšku určeného meradla podľa § 15b, a </w:t>
      </w:r>
      <w:bookmarkEnd w:id="274"/>
    </w:p>
    <w:p w14:paraId="6EE23747" w14:textId="77777777" w:rsidR="00E3320A" w:rsidRPr="001A5FFA" w:rsidRDefault="009955D9">
      <w:pPr>
        <w:spacing w:before="225" w:after="225" w:line="264" w:lineRule="auto"/>
        <w:ind w:left="420"/>
        <w:rPr>
          <w:lang w:val="sk-SK"/>
        </w:rPr>
      </w:pPr>
      <w:bookmarkStart w:id="275" w:name="paragraf-15a.odsek-1.pismeno-d"/>
      <w:bookmarkEnd w:id="272"/>
      <w:r w:rsidRPr="001A5FFA">
        <w:rPr>
          <w:rFonts w:ascii="Times New Roman" w:hAnsi="Times New Roman"/>
          <w:i/>
          <w:color w:val="000000"/>
          <w:lang w:val="sk-SK"/>
        </w:rPr>
        <w:t xml:space="preserve"> </w:t>
      </w:r>
      <w:bookmarkStart w:id="276" w:name="paragraf-15a.odsek-1.pismeno-d.oznacenie"/>
      <w:r w:rsidRPr="001A5FFA">
        <w:rPr>
          <w:rFonts w:ascii="Times New Roman" w:hAnsi="Times New Roman"/>
          <w:i/>
          <w:color w:val="000000"/>
          <w:lang w:val="sk-SK"/>
        </w:rPr>
        <w:t xml:space="preserve">d) </w:t>
      </w:r>
      <w:bookmarkStart w:id="277" w:name="paragraf-15a.odsek-1.pismeno-d.text"/>
      <w:bookmarkEnd w:id="276"/>
      <w:r w:rsidRPr="001A5FFA">
        <w:rPr>
          <w:rFonts w:ascii="Times New Roman" w:hAnsi="Times New Roman"/>
          <w:i/>
          <w:color w:val="000000"/>
          <w:lang w:val="sk-SK"/>
        </w:rPr>
        <w:t xml:space="preserve">meradlo pri skrátenej skúške vyhovelo a bolo označené zabezpečovacou značkou alebo overovacou značkou ústavu. </w:t>
      </w:r>
      <w:bookmarkEnd w:id="277"/>
    </w:p>
    <w:p w14:paraId="776F94BA" w14:textId="77777777" w:rsidR="00E3320A" w:rsidRPr="001A5FFA" w:rsidRDefault="009955D9">
      <w:pPr>
        <w:spacing w:before="225" w:after="225" w:line="264" w:lineRule="auto"/>
        <w:ind w:left="345"/>
        <w:rPr>
          <w:lang w:val="sk-SK"/>
        </w:rPr>
      </w:pPr>
      <w:bookmarkStart w:id="278" w:name="paragraf-15a.odsek-2"/>
      <w:bookmarkEnd w:id="275"/>
      <w:bookmarkEnd w:id="263"/>
      <w:r w:rsidRPr="001A5FFA">
        <w:rPr>
          <w:rFonts w:ascii="Times New Roman" w:hAnsi="Times New Roman"/>
          <w:i/>
          <w:color w:val="000000"/>
          <w:lang w:val="sk-SK"/>
        </w:rPr>
        <w:t xml:space="preserve"> </w:t>
      </w:r>
      <w:bookmarkStart w:id="279" w:name="paragraf-15a.odsek-2.oznacenie"/>
      <w:r w:rsidRPr="001A5FFA">
        <w:rPr>
          <w:rFonts w:ascii="Times New Roman" w:hAnsi="Times New Roman"/>
          <w:i/>
          <w:color w:val="000000"/>
          <w:lang w:val="sk-SK"/>
        </w:rPr>
        <w:t xml:space="preserve">(2) </w:t>
      </w:r>
      <w:bookmarkStart w:id="280" w:name="paragraf-15a.odsek-2.text"/>
      <w:bookmarkEnd w:id="279"/>
      <w:r w:rsidRPr="001A5FFA">
        <w:rPr>
          <w:rFonts w:ascii="Times New Roman" w:hAnsi="Times New Roman"/>
          <w:i/>
          <w:color w:val="000000"/>
          <w:lang w:val="sk-SK"/>
        </w:rPr>
        <w:t xml:space="preserve">Meradlo možno používať ako určené meradlo v čase od vykonania servisného zásahu podľa odseku 1 až do vykonania skrátenej skúšky podľa § 15b, ak nezanikla platnosť jeho overenia podľa § 15 ods. 6. </w:t>
      </w:r>
      <w:bookmarkEnd w:id="280"/>
    </w:p>
    <w:bookmarkEnd w:id="278"/>
    <w:bookmarkEnd w:id="261"/>
    <w:p w14:paraId="0EA9A02E" w14:textId="77777777" w:rsidR="00E3320A" w:rsidRPr="001A5FFA" w:rsidRDefault="00E3320A">
      <w:pPr>
        <w:spacing w:after="0" w:line="264" w:lineRule="auto"/>
        <w:ind w:left="195"/>
        <w:rPr>
          <w:lang w:val="sk-SK"/>
        </w:rPr>
      </w:pPr>
    </w:p>
    <w:p w14:paraId="1C72BAE3" w14:textId="77777777" w:rsidR="00E3320A" w:rsidRPr="001A5FFA" w:rsidRDefault="009955D9">
      <w:pPr>
        <w:spacing w:before="225" w:after="225" w:line="264" w:lineRule="auto"/>
        <w:ind w:left="270"/>
        <w:jc w:val="center"/>
        <w:rPr>
          <w:lang w:val="sk-SK"/>
        </w:rPr>
      </w:pPr>
      <w:bookmarkStart w:id="281" w:name="paragraf-15b.oznacenie"/>
      <w:bookmarkStart w:id="282" w:name="paragraf-15b"/>
      <w:r w:rsidRPr="001A5FFA">
        <w:rPr>
          <w:rFonts w:ascii="Times New Roman" w:hAnsi="Times New Roman"/>
          <w:b/>
          <w:i/>
          <w:color w:val="000000"/>
          <w:lang w:val="sk-SK"/>
        </w:rPr>
        <w:t xml:space="preserve"> § 15b </w:t>
      </w:r>
    </w:p>
    <w:p w14:paraId="78785673" w14:textId="77777777" w:rsidR="00E3320A" w:rsidRPr="001A5FFA" w:rsidRDefault="009955D9">
      <w:pPr>
        <w:spacing w:before="225" w:after="225" w:line="264" w:lineRule="auto"/>
        <w:ind w:left="270"/>
        <w:jc w:val="center"/>
        <w:rPr>
          <w:lang w:val="sk-SK"/>
        </w:rPr>
      </w:pPr>
      <w:bookmarkStart w:id="283" w:name="paragraf-15b.nadpis"/>
      <w:bookmarkEnd w:id="281"/>
      <w:r w:rsidRPr="001A5FFA">
        <w:rPr>
          <w:rFonts w:ascii="Times New Roman" w:hAnsi="Times New Roman"/>
          <w:b/>
          <w:i/>
          <w:color w:val="000000"/>
          <w:lang w:val="sk-SK"/>
        </w:rPr>
        <w:t xml:space="preserve"> Skrátená skúška určeného meradla zobrazujúceho cenu v súvislosti s prípravou na zavedenie a so zavedením meny euro </w:t>
      </w:r>
    </w:p>
    <w:p w14:paraId="3B997EA0" w14:textId="77777777" w:rsidR="00E3320A" w:rsidRPr="001A5FFA" w:rsidRDefault="009955D9">
      <w:pPr>
        <w:spacing w:after="0" w:line="264" w:lineRule="auto"/>
        <w:ind w:left="345"/>
        <w:rPr>
          <w:lang w:val="sk-SK"/>
        </w:rPr>
      </w:pPr>
      <w:bookmarkStart w:id="284" w:name="paragraf-15b.odsek-1"/>
      <w:bookmarkEnd w:id="283"/>
      <w:r w:rsidRPr="001A5FFA">
        <w:rPr>
          <w:rFonts w:ascii="Times New Roman" w:hAnsi="Times New Roman"/>
          <w:i/>
          <w:color w:val="000000"/>
          <w:lang w:val="sk-SK"/>
        </w:rPr>
        <w:t xml:space="preserve"> </w:t>
      </w:r>
      <w:bookmarkStart w:id="285" w:name="paragraf-15b.odsek-1.oznacenie"/>
      <w:r w:rsidRPr="001A5FFA">
        <w:rPr>
          <w:rFonts w:ascii="Times New Roman" w:hAnsi="Times New Roman"/>
          <w:i/>
          <w:color w:val="000000"/>
          <w:lang w:val="sk-SK"/>
        </w:rPr>
        <w:t xml:space="preserve">(1) </w:t>
      </w:r>
      <w:bookmarkStart w:id="286" w:name="paragraf-15b.odsek-1.text"/>
      <w:bookmarkEnd w:id="285"/>
      <w:r w:rsidRPr="001A5FFA">
        <w:rPr>
          <w:rFonts w:ascii="Times New Roman" w:hAnsi="Times New Roman"/>
          <w:i/>
          <w:color w:val="000000"/>
          <w:lang w:val="sk-SK"/>
        </w:rPr>
        <w:t xml:space="preserve">Skrátenou skúškou sa rozumie skúška pozostávajúca pri </w:t>
      </w:r>
      <w:bookmarkEnd w:id="286"/>
    </w:p>
    <w:p w14:paraId="0A9B9BEA" w14:textId="77777777" w:rsidR="00E3320A" w:rsidRPr="001A5FFA" w:rsidRDefault="009955D9">
      <w:pPr>
        <w:spacing w:before="225" w:after="225" w:line="264" w:lineRule="auto"/>
        <w:ind w:left="420"/>
        <w:rPr>
          <w:lang w:val="sk-SK"/>
        </w:rPr>
      </w:pPr>
      <w:bookmarkStart w:id="287" w:name="paragraf-15b.odsek-1.pismeno-a"/>
      <w:r w:rsidRPr="001A5FFA">
        <w:rPr>
          <w:rFonts w:ascii="Times New Roman" w:hAnsi="Times New Roman"/>
          <w:i/>
          <w:color w:val="000000"/>
          <w:lang w:val="sk-SK"/>
        </w:rPr>
        <w:t xml:space="preserve"> </w:t>
      </w:r>
      <w:bookmarkStart w:id="288" w:name="paragraf-15b.odsek-1.pismeno-a.oznacenie"/>
      <w:r w:rsidRPr="001A5FFA">
        <w:rPr>
          <w:rFonts w:ascii="Times New Roman" w:hAnsi="Times New Roman"/>
          <w:i/>
          <w:color w:val="000000"/>
          <w:lang w:val="sk-SK"/>
        </w:rPr>
        <w:t xml:space="preserve">a) </w:t>
      </w:r>
      <w:bookmarkStart w:id="289" w:name="paragraf-15b.odsek-1.pismeno-a.text"/>
      <w:bookmarkEnd w:id="288"/>
      <w:r w:rsidRPr="001A5FFA">
        <w:rPr>
          <w:rFonts w:ascii="Times New Roman" w:hAnsi="Times New Roman"/>
          <w:i/>
          <w:color w:val="000000"/>
          <w:lang w:val="sk-SK"/>
        </w:rPr>
        <w:t xml:space="preserve">taxametroch zo skúšky správnosti jednej sadzby pre vzdialenosť a čas, kontroly hodnôt pre ostatné sadzby a kontroly funkcie prepínacej rýchlosti taxametra, </w:t>
      </w:r>
      <w:bookmarkEnd w:id="289"/>
    </w:p>
    <w:p w14:paraId="0EB9270B" w14:textId="77777777" w:rsidR="00E3320A" w:rsidRPr="001A5FFA" w:rsidRDefault="009955D9">
      <w:pPr>
        <w:spacing w:before="225" w:after="225" w:line="264" w:lineRule="auto"/>
        <w:ind w:left="420"/>
        <w:rPr>
          <w:lang w:val="sk-SK"/>
        </w:rPr>
      </w:pPr>
      <w:bookmarkStart w:id="290" w:name="paragraf-15b.odsek-1.pismeno-b"/>
      <w:bookmarkEnd w:id="287"/>
      <w:r w:rsidRPr="001A5FFA">
        <w:rPr>
          <w:rFonts w:ascii="Times New Roman" w:hAnsi="Times New Roman"/>
          <w:i/>
          <w:color w:val="000000"/>
          <w:lang w:val="sk-SK"/>
        </w:rPr>
        <w:t xml:space="preserve"> </w:t>
      </w:r>
      <w:bookmarkStart w:id="291" w:name="paragraf-15b.odsek-1.pismeno-b.oznacenie"/>
      <w:r w:rsidRPr="001A5FFA">
        <w:rPr>
          <w:rFonts w:ascii="Times New Roman" w:hAnsi="Times New Roman"/>
          <w:i/>
          <w:color w:val="000000"/>
          <w:lang w:val="sk-SK"/>
        </w:rPr>
        <w:t xml:space="preserve">b) </w:t>
      </w:r>
      <w:bookmarkStart w:id="292" w:name="paragraf-15b.odsek-1.pismeno-b.text"/>
      <w:bookmarkEnd w:id="291"/>
      <w:r w:rsidRPr="001A5FFA">
        <w:rPr>
          <w:rFonts w:ascii="Times New Roman" w:hAnsi="Times New Roman"/>
          <w:i/>
          <w:color w:val="000000"/>
          <w:lang w:val="sk-SK"/>
        </w:rPr>
        <w:t xml:space="preserve">výdajných stojanoch zo skúšky správnosti v rozsahu kontrolného odmeru 10 l pre každé výdajné miesto čerpacej stanice, </w:t>
      </w:r>
      <w:bookmarkEnd w:id="292"/>
    </w:p>
    <w:p w14:paraId="701B8BF6" w14:textId="77777777" w:rsidR="00E3320A" w:rsidRPr="001A5FFA" w:rsidRDefault="009955D9">
      <w:pPr>
        <w:spacing w:before="225" w:after="225" w:line="264" w:lineRule="auto"/>
        <w:ind w:left="420"/>
        <w:rPr>
          <w:lang w:val="sk-SK"/>
        </w:rPr>
      </w:pPr>
      <w:bookmarkStart w:id="293" w:name="paragraf-15b.odsek-1.pismeno-c"/>
      <w:bookmarkEnd w:id="290"/>
      <w:r w:rsidRPr="001A5FFA">
        <w:rPr>
          <w:rFonts w:ascii="Times New Roman" w:hAnsi="Times New Roman"/>
          <w:i/>
          <w:color w:val="000000"/>
          <w:lang w:val="sk-SK"/>
        </w:rPr>
        <w:t xml:space="preserve"> </w:t>
      </w:r>
      <w:bookmarkStart w:id="294" w:name="paragraf-15b.odsek-1.pismeno-c.oznacenie"/>
      <w:r w:rsidRPr="001A5FFA">
        <w:rPr>
          <w:rFonts w:ascii="Times New Roman" w:hAnsi="Times New Roman"/>
          <w:i/>
          <w:color w:val="000000"/>
          <w:lang w:val="sk-SK"/>
        </w:rPr>
        <w:t xml:space="preserve">c) </w:t>
      </w:r>
      <w:bookmarkStart w:id="295" w:name="paragraf-15b.odsek-1.pismeno-c.text"/>
      <w:bookmarkEnd w:id="294"/>
      <w:r w:rsidRPr="001A5FFA">
        <w:rPr>
          <w:rFonts w:ascii="Times New Roman" w:hAnsi="Times New Roman"/>
          <w:i/>
          <w:color w:val="000000"/>
          <w:lang w:val="sk-SK"/>
        </w:rPr>
        <w:t xml:space="preserve">váhach zo skúšky správnosti indikácie váh vykonanej v jednom bode meracieho rozsahu blízkom 0,5 Max. </w:t>
      </w:r>
      <w:bookmarkEnd w:id="295"/>
    </w:p>
    <w:p w14:paraId="6BD55AB2" w14:textId="77777777" w:rsidR="00E3320A" w:rsidRPr="001A5FFA" w:rsidRDefault="009955D9">
      <w:pPr>
        <w:spacing w:before="225" w:after="225" w:line="264" w:lineRule="auto"/>
        <w:ind w:left="345"/>
        <w:rPr>
          <w:lang w:val="sk-SK"/>
        </w:rPr>
      </w:pPr>
      <w:bookmarkStart w:id="296" w:name="paragraf-15b.odsek-2"/>
      <w:bookmarkEnd w:id="293"/>
      <w:bookmarkEnd w:id="284"/>
      <w:r w:rsidRPr="001A5FFA">
        <w:rPr>
          <w:rFonts w:ascii="Times New Roman" w:hAnsi="Times New Roman"/>
          <w:i/>
          <w:color w:val="000000"/>
          <w:lang w:val="sk-SK"/>
        </w:rPr>
        <w:t xml:space="preserve"> </w:t>
      </w:r>
      <w:bookmarkStart w:id="297" w:name="paragraf-15b.odsek-2.oznacenie"/>
      <w:r w:rsidRPr="001A5FFA">
        <w:rPr>
          <w:rFonts w:ascii="Times New Roman" w:hAnsi="Times New Roman"/>
          <w:i/>
          <w:color w:val="000000"/>
          <w:lang w:val="sk-SK"/>
        </w:rPr>
        <w:t xml:space="preserve">(2) </w:t>
      </w:r>
      <w:bookmarkStart w:id="298" w:name="paragraf-15b.odsek-2.text"/>
      <w:bookmarkEnd w:id="297"/>
      <w:r w:rsidRPr="001A5FFA">
        <w:rPr>
          <w:rFonts w:ascii="Times New Roman" w:hAnsi="Times New Roman"/>
          <w:i/>
          <w:color w:val="000000"/>
          <w:lang w:val="sk-SK"/>
        </w:rPr>
        <w:t xml:space="preserve">Pri každej skrátenej skúške sa kontroluje správnosť výpočtu konečnej ceny a počet desatinných miest zobrazovanej jednotkovej ceny a konečnej ceny. </w:t>
      </w:r>
      <w:bookmarkEnd w:id="298"/>
    </w:p>
    <w:p w14:paraId="73054217" w14:textId="77777777" w:rsidR="00E3320A" w:rsidRPr="001A5FFA" w:rsidRDefault="009955D9">
      <w:pPr>
        <w:spacing w:before="225" w:after="225" w:line="264" w:lineRule="auto"/>
        <w:ind w:left="345"/>
        <w:rPr>
          <w:lang w:val="sk-SK"/>
        </w:rPr>
      </w:pPr>
      <w:bookmarkStart w:id="299" w:name="paragraf-15b.odsek-3"/>
      <w:bookmarkEnd w:id="296"/>
      <w:r w:rsidRPr="001A5FFA">
        <w:rPr>
          <w:rFonts w:ascii="Times New Roman" w:hAnsi="Times New Roman"/>
          <w:i/>
          <w:color w:val="000000"/>
          <w:lang w:val="sk-SK"/>
        </w:rPr>
        <w:t xml:space="preserve"> </w:t>
      </w:r>
      <w:bookmarkStart w:id="300" w:name="paragraf-15b.odsek-3.oznacenie"/>
      <w:r w:rsidRPr="001A5FFA">
        <w:rPr>
          <w:rFonts w:ascii="Times New Roman" w:hAnsi="Times New Roman"/>
          <w:i/>
          <w:color w:val="000000"/>
          <w:lang w:val="sk-SK"/>
        </w:rPr>
        <w:t xml:space="preserve">(3) </w:t>
      </w:r>
      <w:bookmarkStart w:id="301" w:name="paragraf-15b.odsek-3.text"/>
      <w:bookmarkEnd w:id="300"/>
      <w:r w:rsidRPr="001A5FFA">
        <w:rPr>
          <w:rFonts w:ascii="Times New Roman" w:hAnsi="Times New Roman"/>
          <w:i/>
          <w:color w:val="000000"/>
          <w:lang w:val="sk-SK"/>
        </w:rPr>
        <w:t xml:space="preserve">Skrátenú skúšku vykoná ústav odplatne na základe objednávky používateľa určeného meradla.“. </w:t>
      </w:r>
      <w:bookmarkEnd w:id="301"/>
    </w:p>
    <w:bookmarkEnd w:id="299"/>
    <w:bookmarkEnd w:id="282"/>
    <w:p w14:paraId="2BC56E0F" w14:textId="77777777" w:rsidR="00E3320A" w:rsidRPr="001A5FFA" w:rsidRDefault="00E3320A">
      <w:pPr>
        <w:spacing w:after="0" w:line="264" w:lineRule="auto"/>
        <w:ind w:left="195"/>
        <w:rPr>
          <w:lang w:val="sk-SK"/>
        </w:rPr>
      </w:pPr>
    </w:p>
    <w:p w14:paraId="501BF91C" w14:textId="77777777" w:rsidR="00E3320A" w:rsidRPr="001A5FFA" w:rsidRDefault="009955D9">
      <w:pPr>
        <w:spacing w:after="0" w:line="264" w:lineRule="auto"/>
        <w:ind w:left="195"/>
        <w:rPr>
          <w:lang w:val="sk-SK"/>
        </w:rPr>
      </w:pPr>
      <w:r w:rsidRPr="001A5FFA">
        <w:rPr>
          <w:rFonts w:ascii="Times New Roman" w:hAnsi="Times New Roman"/>
          <w:i/>
          <w:color w:val="000000"/>
          <w:lang w:val="sk-SK"/>
        </w:rPr>
        <w:t xml:space="preserve"> Poznámky pod čiarou k odkazom 6b a 6c znejú: </w:t>
      </w:r>
    </w:p>
    <w:p w14:paraId="5C3081D5" w14:textId="77777777" w:rsidR="00E3320A" w:rsidRPr="001A5FFA" w:rsidRDefault="00E3320A">
      <w:pPr>
        <w:spacing w:after="0" w:line="264" w:lineRule="auto"/>
        <w:ind w:left="195"/>
        <w:rPr>
          <w:lang w:val="sk-SK"/>
        </w:rPr>
      </w:pPr>
    </w:p>
    <w:p w14:paraId="4BF1C057" w14:textId="77777777" w:rsidR="00E3320A" w:rsidRPr="001A5FFA" w:rsidRDefault="009955D9">
      <w:pPr>
        <w:spacing w:after="0" w:line="264" w:lineRule="auto"/>
        <w:ind w:left="195"/>
        <w:rPr>
          <w:lang w:val="sk-SK"/>
        </w:rPr>
      </w:pPr>
      <w:bookmarkStart w:id="302" w:name="predpis.clanok-7.text2.citat.text.blokTe"/>
      <w:r w:rsidRPr="001A5FFA">
        <w:rPr>
          <w:rFonts w:ascii="Times New Roman" w:hAnsi="Times New Roman"/>
          <w:i/>
          <w:color w:val="000000"/>
          <w:lang w:val="sk-SK"/>
        </w:rPr>
        <w:t xml:space="preserve"> „“. </w:t>
      </w:r>
    </w:p>
    <w:p w14:paraId="146C9C08" w14:textId="77777777" w:rsidR="00E3320A" w:rsidRPr="001A5FFA" w:rsidRDefault="009955D9">
      <w:pPr>
        <w:spacing w:after="0" w:line="264" w:lineRule="auto"/>
        <w:ind w:left="270"/>
        <w:rPr>
          <w:lang w:val="sk-SK"/>
        </w:rPr>
      </w:pPr>
      <w:r w:rsidRPr="001A5FFA">
        <w:rPr>
          <w:rFonts w:ascii="Times New Roman" w:hAnsi="Times New Roman"/>
          <w:i/>
          <w:color w:val="000000"/>
          <w:lang w:val="sk-SK"/>
        </w:rPr>
        <w:lastRenderedPageBreak/>
        <w:t xml:space="preserve"> 6b) Zákon č. 659/2007 Z. z. o zavedení meny euro v Slovenskej republike a o zmene a doplnení niektorých zákonov v znení neskorších predpisov. </w:t>
      </w:r>
    </w:p>
    <w:p w14:paraId="25AA8AE4" w14:textId="77777777" w:rsidR="00E3320A" w:rsidRPr="001A5FFA" w:rsidRDefault="00E3320A">
      <w:pPr>
        <w:spacing w:after="0" w:line="264" w:lineRule="auto"/>
        <w:ind w:left="195"/>
        <w:rPr>
          <w:lang w:val="sk-SK"/>
        </w:rPr>
      </w:pPr>
    </w:p>
    <w:p w14:paraId="1A9F1835" w14:textId="77777777" w:rsidR="00E3320A" w:rsidRPr="001A5FFA" w:rsidRDefault="009955D9">
      <w:pPr>
        <w:spacing w:after="0" w:line="264" w:lineRule="auto"/>
        <w:ind w:left="270"/>
        <w:rPr>
          <w:lang w:val="sk-SK"/>
        </w:rPr>
      </w:pPr>
      <w:r w:rsidRPr="001A5FFA">
        <w:rPr>
          <w:rFonts w:ascii="Times New Roman" w:hAnsi="Times New Roman"/>
          <w:i/>
          <w:color w:val="000000"/>
          <w:lang w:val="sk-SK"/>
        </w:rPr>
        <w:t xml:space="preserve"> 6c) § 9 ods. 4 zákona č. 264/1999 Z. z. v znení zákona č. 436/2001 Z. z.“. </w:t>
      </w:r>
    </w:p>
    <w:p w14:paraId="647078C0" w14:textId="77777777" w:rsidR="00E3320A" w:rsidRPr="001A5FFA" w:rsidRDefault="00E3320A">
      <w:pPr>
        <w:spacing w:after="0" w:line="264" w:lineRule="auto"/>
        <w:ind w:left="195"/>
        <w:rPr>
          <w:lang w:val="sk-SK"/>
        </w:rPr>
      </w:pPr>
    </w:p>
    <w:p w14:paraId="49D5533D" w14:textId="77777777" w:rsidR="00E3320A" w:rsidRPr="001A5FFA" w:rsidRDefault="00E3320A">
      <w:pPr>
        <w:spacing w:after="0" w:line="264" w:lineRule="auto"/>
        <w:ind w:left="195"/>
        <w:rPr>
          <w:lang w:val="sk-SK"/>
        </w:rPr>
      </w:pPr>
      <w:bookmarkStart w:id="303" w:name="predpis.clanok-7.text2.citat.text"/>
      <w:bookmarkStart w:id="304" w:name="predpis.clanok-7.text2.citat"/>
      <w:bookmarkEnd w:id="302"/>
      <w:bookmarkEnd w:id="303"/>
      <w:bookmarkEnd w:id="304"/>
    </w:p>
    <w:bookmarkEnd w:id="258"/>
    <w:bookmarkEnd w:id="259"/>
    <w:bookmarkEnd w:id="254"/>
    <w:p w14:paraId="17E71DCF" w14:textId="77777777" w:rsidR="00E3320A" w:rsidRPr="001A5FFA" w:rsidRDefault="00E3320A">
      <w:pPr>
        <w:spacing w:after="0"/>
        <w:ind w:left="120"/>
        <w:rPr>
          <w:lang w:val="sk-SK"/>
        </w:rPr>
      </w:pPr>
    </w:p>
    <w:p w14:paraId="186F4F17" w14:textId="77777777" w:rsidR="00E3320A" w:rsidRPr="001A5FFA" w:rsidRDefault="009955D9">
      <w:pPr>
        <w:spacing w:after="0" w:line="264" w:lineRule="auto"/>
        <w:ind w:left="195"/>
        <w:rPr>
          <w:lang w:val="sk-SK"/>
        </w:rPr>
      </w:pPr>
      <w:bookmarkStart w:id="305" w:name="predpis.clanok-8.oznacenie"/>
      <w:bookmarkStart w:id="306" w:name="predpis.clanok-8"/>
      <w:r w:rsidRPr="001A5FFA">
        <w:rPr>
          <w:rFonts w:ascii="Times New Roman" w:hAnsi="Times New Roman"/>
          <w:color w:val="000000"/>
          <w:lang w:val="sk-SK"/>
        </w:rPr>
        <w:t xml:space="preserve"> Čl. VIII </w:t>
      </w:r>
    </w:p>
    <w:p w14:paraId="0139E460" w14:textId="77777777" w:rsidR="00E3320A" w:rsidRPr="001A5FFA" w:rsidRDefault="009955D9">
      <w:pPr>
        <w:spacing w:before="225" w:after="225" w:line="264" w:lineRule="auto"/>
        <w:ind w:left="270"/>
        <w:rPr>
          <w:lang w:val="sk-SK"/>
        </w:rPr>
      </w:pPr>
      <w:bookmarkStart w:id="307" w:name="predpis.clanok-8.odsek-1"/>
      <w:bookmarkEnd w:id="305"/>
      <w:r w:rsidRPr="001A5FFA">
        <w:rPr>
          <w:rFonts w:ascii="Times New Roman" w:hAnsi="Times New Roman"/>
          <w:color w:val="000000"/>
          <w:lang w:val="sk-SK"/>
        </w:rPr>
        <w:t xml:space="preserve"> </w:t>
      </w:r>
      <w:bookmarkStart w:id="308" w:name="predpis.clanok-8.odsek-1.text"/>
      <w:r w:rsidRPr="001A5FFA">
        <w:rPr>
          <w:rFonts w:ascii="Times New Roman" w:hAnsi="Times New Roman"/>
          <w:color w:val="000000"/>
          <w:lang w:val="sk-SK"/>
        </w:rPr>
        <w:t xml:space="preserve">Tento zákon nadobúda účinnosť 1. februára 2009, okrem čl. VII, ktorý nadobúda účinnosť 1. januára 2009. </w:t>
      </w:r>
      <w:bookmarkEnd w:id="308"/>
    </w:p>
    <w:bookmarkEnd w:id="307"/>
    <w:bookmarkEnd w:id="306"/>
    <w:p w14:paraId="24FAE123" w14:textId="77777777" w:rsidR="00E3320A" w:rsidRPr="001A5FFA" w:rsidRDefault="00E3320A">
      <w:pPr>
        <w:spacing w:after="0"/>
        <w:ind w:left="120"/>
        <w:rPr>
          <w:lang w:val="sk-SK"/>
        </w:rPr>
      </w:pPr>
    </w:p>
    <w:p w14:paraId="479BC046" w14:textId="77777777" w:rsidR="00E3320A" w:rsidRPr="001A5FFA" w:rsidRDefault="009955D9">
      <w:pPr>
        <w:spacing w:after="0" w:line="264" w:lineRule="auto"/>
        <w:ind w:left="120"/>
        <w:rPr>
          <w:lang w:val="sk-SK"/>
        </w:rPr>
      </w:pPr>
      <w:bookmarkStart w:id="309" w:name="predpis.text2"/>
      <w:r w:rsidRPr="001A5FFA">
        <w:rPr>
          <w:rFonts w:ascii="Times New Roman" w:hAnsi="Times New Roman"/>
          <w:color w:val="000000"/>
          <w:lang w:val="sk-SK"/>
        </w:rPr>
        <w:t xml:space="preserve"> Ivan Gašparovič v. r. </w:t>
      </w:r>
    </w:p>
    <w:p w14:paraId="3D2C2A7D" w14:textId="77777777" w:rsidR="00E3320A" w:rsidRPr="001A5FFA" w:rsidRDefault="00E3320A">
      <w:pPr>
        <w:spacing w:after="0" w:line="264" w:lineRule="auto"/>
        <w:ind w:left="120"/>
        <w:rPr>
          <w:lang w:val="sk-SK"/>
        </w:rPr>
      </w:pPr>
    </w:p>
    <w:p w14:paraId="6266D287" w14:textId="77777777" w:rsidR="00E3320A" w:rsidRPr="001A5FFA" w:rsidRDefault="00E3320A">
      <w:pPr>
        <w:spacing w:after="0" w:line="264" w:lineRule="auto"/>
        <w:ind w:left="120"/>
        <w:rPr>
          <w:lang w:val="sk-SK"/>
        </w:rPr>
      </w:pPr>
    </w:p>
    <w:p w14:paraId="1DA76C12" w14:textId="77777777" w:rsidR="00E3320A" w:rsidRPr="001A5FFA" w:rsidRDefault="009955D9">
      <w:pPr>
        <w:spacing w:after="0" w:line="264" w:lineRule="auto"/>
        <w:ind w:left="120"/>
        <w:rPr>
          <w:lang w:val="sk-SK"/>
        </w:rPr>
      </w:pPr>
      <w:r w:rsidRPr="001A5FFA">
        <w:rPr>
          <w:rFonts w:ascii="Times New Roman" w:hAnsi="Times New Roman"/>
          <w:color w:val="000000"/>
          <w:lang w:val="sk-SK"/>
        </w:rPr>
        <w:t xml:space="preserve">Pavol Paška v. r. </w:t>
      </w:r>
    </w:p>
    <w:p w14:paraId="3AE9BF03" w14:textId="77777777" w:rsidR="00E3320A" w:rsidRPr="001A5FFA" w:rsidRDefault="00E3320A">
      <w:pPr>
        <w:spacing w:after="0" w:line="264" w:lineRule="auto"/>
        <w:ind w:left="120"/>
        <w:rPr>
          <w:lang w:val="sk-SK"/>
        </w:rPr>
      </w:pPr>
    </w:p>
    <w:p w14:paraId="3451B314" w14:textId="77777777" w:rsidR="00E3320A" w:rsidRPr="001A5FFA" w:rsidRDefault="00E3320A">
      <w:pPr>
        <w:spacing w:after="0" w:line="264" w:lineRule="auto"/>
        <w:ind w:left="120"/>
        <w:rPr>
          <w:lang w:val="sk-SK"/>
        </w:rPr>
      </w:pPr>
    </w:p>
    <w:p w14:paraId="3D4FC9B4" w14:textId="77777777" w:rsidR="00E3320A" w:rsidRPr="001A5FFA" w:rsidRDefault="009955D9">
      <w:pPr>
        <w:spacing w:after="0" w:line="264" w:lineRule="auto"/>
        <w:ind w:left="120"/>
        <w:rPr>
          <w:lang w:val="sk-SK"/>
        </w:rPr>
      </w:pPr>
      <w:r w:rsidRPr="001A5FFA">
        <w:rPr>
          <w:rFonts w:ascii="Times New Roman" w:hAnsi="Times New Roman"/>
          <w:color w:val="000000"/>
          <w:lang w:val="sk-SK"/>
        </w:rPr>
        <w:t xml:space="preserve">Robert Fico v. r. </w:t>
      </w:r>
    </w:p>
    <w:p w14:paraId="38F9C426" w14:textId="77777777" w:rsidR="00E3320A" w:rsidRPr="001A5FFA" w:rsidRDefault="00E3320A">
      <w:pPr>
        <w:spacing w:after="0"/>
        <w:ind w:left="120"/>
        <w:rPr>
          <w:lang w:val="sk-SK"/>
        </w:rPr>
      </w:pPr>
      <w:bookmarkStart w:id="310" w:name="predpis"/>
      <w:bookmarkEnd w:id="309"/>
      <w:bookmarkEnd w:id="310"/>
    </w:p>
    <w:p w14:paraId="60E6C3C3" w14:textId="77777777" w:rsidR="00E3320A" w:rsidRPr="001A5FFA" w:rsidRDefault="00E3320A">
      <w:pPr>
        <w:spacing w:after="0"/>
        <w:ind w:left="120"/>
        <w:rPr>
          <w:lang w:val="sk-SK"/>
        </w:rPr>
      </w:pPr>
      <w:bookmarkStart w:id="311" w:name="prilohy.priloha-1"/>
      <w:bookmarkStart w:id="312" w:name="prilohy"/>
    </w:p>
    <w:p w14:paraId="0FF10781" w14:textId="77777777" w:rsidR="00E3320A" w:rsidRPr="001A5FFA" w:rsidRDefault="009955D9">
      <w:pPr>
        <w:spacing w:after="0"/>
        <w:ind w:left="120"/>
        <w:rPr>
          <w:lang w:val="sk-SK"/>
        </w:rPr>
      </w:pPr>
      <w:bookmarkStart w:id="313" w:name="prilohy.priloha-1.text.blokTextu"/>
      <w:r w:rsidRPr="001A5FFA">
        <w:rPr>
          <w:rFonts w:ascii="Times New Roman" w:hAnsi="Times New Roman"/>
          <w:color w:val="000000"/>
          <w:lang w:val="sk-SK"/>
        </w:rPr>
        <w:t xml:space="preserve"> Príloha k zákonu č. 495/2008 Z. z. </w:t>
      </w:r>
    </w:p>
    <w:bookmarkEnd w:id="313"/>
    <w:p w14:paraId="2CB9966A" w14:textId="35C98BFA" w:rsidR="00E3320A" w:rsidRPr="005F35D7" w:rsidRDefault="009955D9">
      <w:pPr>
        <w:spacing w:after="0"/>
        <w:ind w:left="120"/>
        <w:rPr>
          <w:color w:val="FF0000"/>
          <w:lang w:val="sk-SK"/>
        </w:rPr>
      </w:pPr>
      <w:r w:rsidRPr="001A5FFA">
        <w:rPr>
          <w:rFonts w:ascii="Times New Roman" w:hAnsi="Times New Roman"/>
          <w:color w:val="000000"/>
          <w:lang w:val="sk-SK"/>
        </w:rPr>
        <w:t xml:space="preserve"> </w:t>
      </w:r>
      <w:bookmarkStart w:id="314" w:name="prilohy.priloha-1.text.text"/>
      <w:r w:rsidRPr="001A5FFA">
        <w:rPr>
          <w:rFonts w:ascii="Times New Roman" w:hAnsi="Times New Roman"/>
          <w:color w:val="000000"/>
          <w:lang w:val="sk-SK"/>
        </w:rPr>
        <w:t xml:space="preserve">Sadzobník udržiavacích poplatkov </w:t>
      </w:r>
      <w:bookmarkEnd w:id="314"/>
    </w:p>
    <w:p w14:paraId="66CC1CF9" w14:textId="77777777" w:rsidR="00E3320A" w:rsidRPr="001A5FFA" w:rsidRDefault="009955D9">
      <w:pPr>
        <w:spacing w:after="0"/>
        <w:ind w:left="120"/>
        <w:rPr>
          <w:lang w:val="sk-SK"/>
        </w:rPr>
      </w:pPr>
      <w:bookmarkStart w:id="315" w:name="prilohy.priloha-1.text.text2"/>
      <w:r w:rsidRPr="001A5FFA">
        <w:rPr>
          <w:rFonts w:ascii="Times New Roman" w:hAnsi="Times New Roman"/>
          <w:color w:val="000000"/>
          <w:lang w:val="sk-SK"/>
        </w:rPr>
        <w:t xml:space="preserve"> Položka 1 </w:t>
      </w:r>
    </w:p>
    <w:bookmarkEnd w:id="315"/>
    <w:p w14:paraId="3F806CB3" w14:textId="77777777" w:rsidR="00E3320A" w:rsidRPr="001A5FFA" w:rsidRDefault="00E3320A">
      <w:pPr>
        <w:spacing w:after="0"/>
        <w:ind w:left="120"/>
        <w:rPr>
          <w:lang w:val="sk-SK"/>
        </w:rPr>
      </w:pPr>
    </w:p>
    <w:p w14:paraId="3CD6EC9D" w14:textId="77777777" w:rsidR="00E3320A" w:rsidRPr="001A5FFA" w:rsidRDefault="009955D9">
      <w:pPr>
        <w:spacing w:after="0"/>
        <w:ind w:left="120"/>
        <w:rPr>
          <w:lang w:val="sk-SK"/>
        </w:rPr>
      </w:pPr>
      <w:bookmarkStart w:id="316" w:name="prilohy.priloha-1.text.np-1"/>
      <w:r w:rsidRPr="001A5FFA">
        <w:rPr>
          <w:rFonts w:ascii="Times New Roman" w:hAnsi="Times New Roman"/>
          <w:color w:val="000000"/>
          <w:lang w:val="sk-SK"/>
        </w:rPr>
        <w:t xml:space="preserve"> Udržiavací poplatok za patent, udržiavací poplatok za európsky patent za </w:t>
      </w:r>
    </w:p>
    <w:bookmarkEnd w:id="316"/>
    <w:p w14:paraId="1C4017DB" w14:textId="100BC52C" w:rsidR="00E3320A" w:rsidRPr="004C1373" w:rsidRDefault="00E3320A">
      <w:pPr>
        <w:spacing w:after="0"/>
        <w:ind w:left="120"/>
        <w:rPr>
          <w:color w:val="FF0000"/>
          <w:lang w:val="sk-SK"/>
        </w:rPr>
      </w:pPr>
    </w:p>
    <w:tbl>
      <w:tblPr>
        <w:tblW w:w="0" w:type="auto"/>
        <w:tblCellSpacing w:w="20" w:type="dxa"/>
        <w:tblLook w:val="04A0" w:firstRow="1" w:lastRow="0" w:firstColumn="1" w:lastColumn="0" w:noHBand="0" w:noVBand="1"/>
      </w:tblPr>
      <w:tblGrid>
        <w:gridCol w:w="496"/>
        <w:gridCol w:w="3507"/>
        <w:gridCol w:w="1651"/>
      </w:tblGrid>
      <w:tr w:rsidR="00E3320A" w:rsidRPr="001A5FFA" w14:paraId="4C31A3DA" w14:textId="77777777">
        <w:trPr>
          <w:trHeight w:val="285"/>
          <w:tblCellSpacing w:w="20" w:type="dxa"/>
        </w:trPr>
        <w:tc>
          <w:tcPr>
            <w:tcW w:w="436" w:type="dxa"/>
            <w:tcMar>
              <w:top w:w="15" w:type="dxa"/>
              <w:left w:w="15" w:type="dxa"/>
              <w:bottom w:w="15" w:type="dxa"/>
              <w:right w:w="15" w:type="dxa"/>
            </w:tcMar>
            <w:vAlign w:val="center"/>
          </w:tcPr>
          <w:p w14:paraId="61DFF7B6" w14:textId="77777777" w:rsidR="00E3320A" w:rsidRPr="001A5FFA" w:rsidRDefault="009955D9">
            <w:pPr>
              <w:spacing w:after="0"/>
              <w:rPr>
                <w:lang w:val="sk-SK"/>
              </w:rPr>
            </w:pPr>
            <w:bookmarkStart w:id="317" w:name="prilohy.priloha-1.text.np-2"/>
            <w:r w:rsidRPr="001A5FFA">
              <w:rPr>
                <w:rFonts w:ascii="Times New Roman" w:hAnsi="Times New Roman"/>
                <w:color w:val="000000"/>
                <w:lang w:val="sk-SK"/>
              </w:rPr>
              <w:t>a)</w:t>
            </w:r>
          </w:p>
        </w:tc>
        <w:tc>
          <w:tcPr>
            <w:tcW w:w="3467" w:type="dxa"/>
            <w:tcMar>
              <w:top w:w="15" w:type="dxa"/>
              <w:left w:w="15" w:type="dxa"/>
              <w:bottom w:w="15" w:type="dxa"/>
              <w:right w:w="15" w:type="dxa"/>
            </w:tcMar>
            <w:vAlign w:val="center"/>
          </w:tcPr>
          <w:p w14:paraId="682EE213" w14:textId="77777777" w:rsidR="00E3320A" w:rsidRPr="001A5FFA" w:rsidRDefault="009955D9">
            <w:pPr>
              <w:spacing w:after="0"/>
              <w:rPr>
                <w:lang w:val="sk-SK"/>
              </w:rPr>
            </w:pPr>
            <w:r w:rsidRPr="001A5FFA">
              <w:rPr>
                <w:rFonts w:ascii="Times New Roman" w:hAnsi="Times New Roman"/>
                <w:color w:val="000000"/>
                <w:lang w:val="sk-SK"/>
              </w:rPr>
              <w:t xml:space="preserve">3. rok .............................. </w:t>
            </w:r>
          </w:p>
        </w:tc>
        <w:tc>
          <w:tcPr>
            <w:tcW w:w="1591" w:type="dxa"/>
            <w:tcMar>
              <w:top w:w="15" w:type="dxa"/>
              <w:left w:w="15" w:type="dxa"/>
              <w:bottom w:w="15" w:type="dxa"/>
              <w:right w:w="15" w:type="dxa"/>
            </w:tcMar>
            <w:vAlign w:val="center"/>
          </w:tcPr>
          <w:p w14:paraId="69A3CE63" w14:textId="27337584"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66</w:t>
            </w:r>
            <w:r w:rsidR="008252B8" w:rsidRPr="008252B8">
              <w:rPr>
                <w:rFonts w:ascii="Times New Roman" w:hAnsi="Times New Roman"/>
                <w:strike/>
                <w:color w:val="000000"/>
                <w:lang w:val="sk-SK"/>
              </w:rPr>
              <w:t xml:space="preserve"> </w:t>
            </w:r>
            <w:r w:rsidR="008252B8" w:rsidRPr="008252B8">
              <w:rPr>
                <w:rFonts w:ascii="Times New Roman" w:hAnsi="Times New Roman"/>
                <w:color w:val="FF0000"/>
                <w:lang w:val="sk-SK"/>
              </w:rPr>
              <w:t>80</w:t>
            </w:r>
            <w:r w:rsidRPr="001A5FFA">
              <w:rPr>
                <w:rFonts w:ascii="Times New Roman" w:hAnsi="Times New Roman"/>
                <w:color w:val="000000"/>
                <w:lang w:val="sk-SK"/>
              </w:rPr>
              <w:t xml:space="preserve"> eur</w:t>
            </w:r>
          </w:p>
        </w:tc>
      </w:tr>
      <w:tr w:rsidR="00E3320A" w:rsidRPr="001A5FFA" w14:paraId="1449C8D9" w14:textId="77777777">
        <w:trPr>
          <w:trHeight w:val="285"/>
          <w:tblCellSpacing w:w="20" w:type="dxa"/>
        </w:trPr>
        <w:tc>
          <w:tcPr>
            <w:tcW w:w="436" w:type="dxa"/>
            <w:tcMar>
              <w:top w:w="15" w:type="dxa"/>
              <w:left w:w="15" w:type="dxa"/>
              <w:bottom w:w="15" w:type="dxa"/>
              <w:right w:w="15" w:type="dxa"/>
            </w:tcMar>
            <w:vAlign w:val="center"/>
          </w:tcPr>
          <w:p w14:paraId="2767ADA6" w14:textId="77777777" w:rsidR="00E3320A" w:rsidRPr="001A5FFA" w:rsidRDefault="009955D9">
            <w:pPr>
              <w:spacing w:after="0"/>
              <w:rPr>
                <w:lang w:val="sk-SK"/>
              </w:rPr>
            </w:pPr>
            <w:r w:rsidRPr="001A5FFA">
              <w:rPr>
                <w:rFonts w:ascii="Times New Roman" w:hAnsi="Times New Roman"/>
                <w:color w:val="000000"/>
                <w:lang w:val="sk-SK"/>
              </w:rPr>
              <w:t>b)</w:t>
            </w:r>
          </w:p>
        </w:tc>
        <w:tc>
          <w:tcPr>
            <w:tcW w:w="3467" w:type="dxa"/>
            <w:tcMar>
              <w:top w:w="15" w:type="dxa"/>
              <w:left w:w="15" w:type="dxa"/>
              <w:bottom w:w="15" w:type="dxa"/>
              <w:right w:w="15" w:type="dxa"/>
            </w:tcMar>
            <w:vAlign w:val="center"/>
          </w:tcPr>
          <w:p w14:paraId="4F7D8FC5" w14:textId="77777777" w:rsidR="00E3320A" w:rsidRPr="001A5FFA" w:rsidRDefault="009955D9">
            <w:pPr>
              <w:spacing w:after="0"/>
              <w:rPr>
                <w:lang w:val="sk-SK"/>
              </w:rPr>
            </w:pPr>
            <w:r w:rsidRPr="001A5FFA">
              <w:rPr>
                <w:rFonts w:ascii="Times New Roman" w:hAnsi="Times New Roman"/>
                <w:color w:val="000000"/>
                <w:lang w:val="sk-SK"/>
              </w:rPr>
              <w:t>4. rok ..............................</w:t>
            </w:r>
          </w:p>
        </w:tc>
        <w:tc>
          <w:tcPr>
            <w:tcW w:w="1591" w:type="dxa"/>
            <w:tcMar>
              <w:top w:w="15" w:type="dxa"/>
              <w:left w:w="15" w:type="dxa"/>
              <w:bottom w:w="15" w:type="dxa"/>
              <w:right w:w="15" w:type="dxa"/>
            </w:tcMar>
            <w:vAlign w:val="center"/>
          </w:tcPr>
          <w:p w14:paraId="1F0169EF" w14:textId="28F08BC7"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82,50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100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423D6FA6" w14:textId="77777777">
        <w:trPr>
          <w:trHeight w:val="285"/>
          <w:tblCellSpacing w:w="20" w:type="dxa"/>
        </w:trPr>
        <w:tc>
          <w:tcPr>
            <w:tcW w:w="436" w:type="dxa"/>
            <w:tcMar>
              <w:top w:w="15" w:type="dxa"/>
              <w:left w:w="15" w:type="dxa"/>
              <w:bottom w:w="15" w:type="dxa"/>
              <w:right w:w="15" w:type="dxa"/>
            </w:tcMar>
            <w:vAlign w:val="center"/>
          </w:tcPr>
          <w:p w14:paraId="6DAAEA32" w14:textId="77777777" w:rsidR="00E3320A" w:rsidRPr="001A5FFA" w:rsidRDefault="009955D9">
            <w:pPr>
              <w:spacing w:after="0"/>
              <w:rPr>
                <w:lang w:val="sk-SK"/>
              </w:rPr>
            </w:pPr>
            <w:r w:rsidRPr="001A5FFA">
              <w:rPr>
                <w:rFonts w:ascii="Times New Roman" w:hAnsi="Times New Roman"/>
                <w:color w:val="000000"/>
                <w:lang w:val="sk-SK"/>
              </w:rPr>
              <w:t>c)</w:t>
            </w:r>
          </w:p>
        </w:tc>
        <w:tc>
          <w:tcPr>
            <w:tcW w:w="3467" w:type="dxa"/>
            <w:tcMar>
              <w:top w:w="15" w:type="dxa"/>
              <w:left w:w="15" w:type="dxa"/>
              <w:bottom w:w="15" w:type="dxa"/>
              <w:right w:w="15" w:type="dxa"/>
            </w:tcMar>
            <w:vAlign w:val="center"/>
          </w:tcPr>
          <w:p w14:paraId="50E7774D" w14:textId="77777777" w:rsidR="00E3320A" w:rsidRPr="001A5FFA" w:rsidRDefault="009955D9">
            <w:pPr>
              <w:spacing w:after="0"/>
              <w:rPr>
                <w:lang w:val="sk-SK"/>
              </w:rPr>
            </w:pPr>
            <w:r w:rsidRPr="001A5FFA">
              <w:rPr>
                <w:rFonts w:ascii="Times New Roman" w:hAnsi="Times New Roman"/>
                <w:color w:val="000000"/>
                <w:lang w:val="sk-SK"/>
              </w:rPr>
              <w:t>5. rok ..............................</w:t>
            </w:r>
          </w:p>
        </w:tc>
        <w:tc>
          <w:tcPr>
            <w:tcW w:w="1591" w:type="dxa"/>
            <w:tcMar>
              <w:top w:w="15" w:type="dxa"/>
              <w:left w:w="15" w:type="dxa"/>
              <w:bottom w:w="15" w:type="dxa"/>
              <w:right w:w="15" w:type="dxa"/>
            </w:tcMar>
            <w:vAlign w:val="center"/>
          </w:tcPr>
          <w:p w14:paraId="5AD8979E" w14:textId="75C1DF2B"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99,50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120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278EA48D" w14:textId="77777777">
        <w:trPr>
          <w:trHeight w:val="285"/>
          <w:tblCellSpacing w:w="20" w:type="dxa"/>
        </w:trPr>
        <w:tc>
          <w:tcPr>
            <w:tcW w:w="436" w:type="dxa"/>
            <w:tcMar>
              <w:top w:w="15" w:type="dxa"/>
              <w:left w:w="15" w:type="dxa"/>
              <w:bottom w:w="15" w:type="dxa"/>
              <w:right w:w="15" w:type="dxa"/>
            </w:tcMar>
            <w:vAlign w:val="center"/>
          </w:tcPr>
          <w:p w14:paraId="49F118AF" w14:textId="77777777" w:rsidR="00E3320A" w:rsidRPr="001A5FFA" w:rsidRDefault="009955D9">
            <w:pPr>
              <w:spacing w:after="0"/>
              <w:rPr>
                <w:lang w:val="sk-SK"/>
              </w:rPr>
            </w:pPr>
            <w:r w:rsidRPr="001A5FFA">
              <w:rPr>
                <w:rFonts w:ascii="Times New Roman" w:hAnsi="Times New Roman"/>
                <w:color w:val="000000"/>
                <w:lang w:val="sk-SK"/>
              </w:rPr>
              <w:t>d)</w:t>
            </w:r>
          </w:p>
        </w:tc>
        <w:tc>
          <w:tcPr>
            <w:tcW w:w="3467" w:type="dxa"/>
            <w:tcMar>
              <w:top w:w="15" w:type="dxa"/>
              <w:left w:w="15" w:type="dxa"/>
              <w:bottom w:w="15" w:type="dxa"/>
              <w:right w:w="15" w:type="dxa"/>
            </w:tcMar>
            <w:vAlign w:val="center"/>
          </w:tcPr>
          <w:p w14:paraId="414CC233" w14:textId="77777777" w:rsidR="00E3320A" w:rsidRPr="001A5FFA" w:rsidRDefault="009955D9">
            <w:pPr>
              <w:spacing w:after="0"/>
              <w:rPr>
                <w:lang w:val="sk-SK"/>
              </w:rPr>
            </w:pPr>
            <w:r w:rsidRPr="001A5FFA">
              <w:rPr>
                <w:rFonts w:ascii="Times New Roman" w:hAnsi="Times New Roman"/>
                <w:color w:val="000000"/>
                <w:lang w:val="sk-SK"/>
              </w:rPr>
              <w:t>6. rok ..............................</w:t>
            </w:r>
          </w:p>
        </w:tc>
        <w:tc>
          <w:tcPr>
            <w:tcW w:w="1591" w:type="dxa"/>
            <w:tcMar>
              <w:top w:w="15" w:type="dxa"/>
              <w:left w:w="15" w:type="dxa"/>
              <w:bottom w:w="15" w:type="dxa"/>
              <w:right w:w="15" w:type="dxa"/>
            </w:tcMar>
            <w:vAlign w:val="center"/>
          </w:tcPr>
          <w:p w14:paraId="38C2E316" w14:textId="17853F07"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116</w:t>
            </w:r>
            <w:r w:rsidR="008252B8">
              <w:rPr>
                <w:rFonts w:ascii="Times New Roman" w:hAnsi="Times New Roman"/>
                <w:color w:val="000000"/>
                <w:lang w:val="sk-SK"/>
              </w:rPr>
              <w:t> </w:t>
            </w:r>
            <w:r w:rsidR="008252B8" w:rsidRPr="008252B8">
              <w:rPr>
                <w:rFonts w:ascii="Times New Roman" w:hAnsi="Times New Roman"/>
                <w:color w:val="FF0000"/>
                <w:lang w:val="sk-SK"/>
              </w:rPr>
              <w:t xml:space="preserve">140 </w:t>
            </w:r>
            <w:r w:rsidRPr="001A5FFA">
              <w:rPr>
                <w:rFonts w:ascii="Times New Roman" w:hAnsi="Times New Roman"/>
                <w:color w:val="000000"/>
                <w:lang w:val="sk-SK"/>
              </w:rPr>
              <w:t>eur</w:t>
            </w:r>
          </w:p>
        </w:tc>
      </w:tr>
      <w:tr w:rsidR="00E3320A" w:rsidRPr="001A5FFA" w14:paraId="74B2B299" w14:textId="77777777">
        <w:trPr>
          <w:trHeight w:val="285"/>
          <w:tblCellSpacing w:w="20" w:type="dxa"/>
        </w:trPr>
        <w:tc>
          <w:tcPr>
            <w:tcW w:w="436" w:type="dxa"/>
            <w:tcMar>
              <w:top w:w="15" w:type="dxa"/>
              <w:left w:w="15" w:type="dxa"/>
              <w:bottom w:w="15" w:type="dxa"/>
              <w:right w:w="15" w:type="dxa"/>
            </w:tcMar>
            <w:vAlign w:val="center"/>
          </w:tcPr>
          <w:p w14:paraId="264B7BBB" w14:textId="77777777" w:rsidR="00E3320A" w:rsidRPr="001A5FFA" w:rsidRDefault="009955D9">
            <w:pPr>
              <w:spacing w:after="0"/>
              <w:rPr>
                <w:lang w:val="sk-SK"/>
              </w:rPr>
            </w:pPr>
            <w:r w:rsidRPr="001A5FFA">
              <w:rPr>
                <w:rFonts w:ascii="Times New Roman" w:hAnsi="Times New Roman"/>
                <w:color w:val="000000"/>
                <w:lang w:val="sk-SK"/>
              </w:rPr>
              <w:t>e)</w:t>
            </w:r>
          </w:p>
        </w:tc>
        <w:tc>
          <w:tcPr>
            <w:tcW w:w="3467" w:type="dxa"/>
            <w:tcMar>
              <w:top w:w="15" w:type="dxa"/>
              <w:left w:w="15" w:type="dxa"/>
              <w:bottom w:w="15" w:type="dxa"/>
              <w:right w:w="15" w:type="dxa"/>
            </w:tcMar>
            <w:vAlign w:val="center"/>
          </w:tcPr>
          <w:p w14:paraId="38D68BDA" w14:textId="77777777" w:rsidR="00E3320A" w:rsidRPr="001A5FFA" w:rsidRDefault="009955D9">
            <w:pPr>
              <w:spacing w:after="0"/>
              <w:rPr>
                <w:lang w:val="sk-SK"/>
              </w:rPr>
            </w:pPr>
            <w:r w:rsidRPr="001A5FFA">
              <w:rPr>
                <w:rFonts w:ascii="Times New Roman" w:hAnsi="Times New Roman"/>
                <w:color w:val="000000"/>
                <w:lang w:val="sk-SK"/>
              </w:rPr>
              <w:t>7. rok ..............................</w:t>
            </w:r>
          </w:p>
        </w:tc>
        <w:tc>
          <w:tcPr>
            <w:tcW w:w="1591" w:type="dxa"/>
            <w:tcMar>
              <w:top w:w="15" w:type="dxa"/>
              <w:left w:w="15" w:type="dxa"/>
              <w:bottom w:w="15" w:type="dxa"/>
              <w:right w:w="15" w:type="dxa"/>
            </w:tcMar>
            <w:vAlign w:val="center"/>
          </w:tcPr>
          <w:p w14:paraId="19BFF8A6" w14:textId="0D0F3EB8" w:rsidR="00E3320A" w:rsidRPr="001A5FFA" w:rsidRDefault="009955D9">
            <w:pPr>
              <w:spacing w:after="0"/>
              <w:rPr>
                <w:lang w:val="sk-SK"/>
              </w:rPr>
            </w:pPr>
            <w:r w:rsidRPr="008252B8">
              <w:rPr>
                <w:rFonts w:ascii="Times New Roman" w:hAnsi="Times New Roman"/>
                <w:strike/>
                <w:color w:val="000000"/>
                <w:lang w:val="sk-SK"/>
              </w:rPr>
              <w:t xml:space="preserve"> 132,50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160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2FC2FD73" w14:textId="77777777">
        <w:trPr>
          <w:trHeight w:val="285"/>
          <w:tblCellSpacing w:w="20" w:type="dxa"/>
        </w:trPr>
        <w:tc>
          <w:tcPr>
            <w:tcW w:w="436" w:type="dxa"/>
            <w:tcMar>
              <w:top w:w="15" w:type="dxa"/>
              <w:left w:w="15" w:type="dxa"/>
              <w:bottom w:w="15" w:type="dxa"/>
              <w:right w:w="15" w:type="dxa"/>
            </w:tcMar>
            <w:vAlign w:val="center"/>
          </w:tcPr>
          <w:p w14:paraId="067A7D90" w14:textId="77777777" w:rsidR="00E3320A" w:rsidRPr="001A5FFA" w:rsidRDefault="009955D9">
            <w:pPr>
              <w:spacing w:after="0"/>
              <w:rPr>
                <w:lang w:val="sk-SK"/>
              </w:rPr>
            </w:pPr>
            <w:r w:rsidRPr="001A5FFA">
              <w:rPr>
                <w:rFonts w:ascii="Times New Roman" w:hAnsi="Times New Roman"/>
                <w:color w:val="000000"/>
                <w:lang w:val="sk-SK"/>
              </w:rPr>
              <w:t>f)</w:t>
            </w:r>
          </w:p>
        </w:tc>
        <w:tc>
          <w:tcPr>
            <w:tcW w:w="3467" w:type="dxa"/>
            <w:tcMar>
              <w:top w:w="15" w:type="dxa"/>
              <w:left w:w="15" w:type="dxa"/>
              <w:bottom w:w="15" w:type="dxa"/>
              <w:right w:w="15" w:type="dxa"/>
            </w:tcMar>
            <w:vAlign w:val="center"/>
          </w:tcPr>
          <w:p w14:paraId="242FB908" w14:textId="77777777" w:rsidR="00E3320A" w:rsidRPr="001A5FFA" w:rsidRDefault="009955D9">
            <w:pPr>
              <w:spacing w:after="0"/>
              <w:rPr>
                <w:lang w:val="sk-SK"/>
              </w:rPr>
            </w:pPr>
            <w:r w:rsidRPr="001A5FFA">
              <w:rPr>
                <w:rFonts w:ascii="Times New Roman" w:hAnsi="Times New Roman"/>
                <w:color w:val="000000"/>
                <w:lang w:val="sk-SK"/>
              </w:rPr>
              <w:t>8. rok ..............................</w:t>
            </w:r>
          </w:p>
        </w:tc>
        <w:tc>
          <w:tcPr>
            <w:tcW w:w="1591" w:type="dxa"/>
            <w:tcMar>
              <w:top w:w="15" w:type="dxa"/>
              <w:left w:w="15" w:type="dxa"/>
              <w:bottom w:w="15" w:type="dxa"/>
              <w:right w:w="15" w:type="dxa"/>
            </w:tcMar>
            <w:vAlign w:val="center"/>
          </w:tcPr>
          <w:p w14:paraId="55DA38D4" w14:textId="19026616"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149</w:t>
            </w:r>
            <w:r w:rsidR="008252B8">
              <w:rPr>
                <w:rFonts w:ascii="Times New Roman" w:hAnsi="Times New Roman"/>
                <w:color w:val="000000"/>
                <w:lang w:val="sk-SK"/>
              </w:rPr>
              <w:t> </w:t>
            </w:r>
            <w:r w:rsidR="008252B8" w:rsidRPr="008252B8">
              <w:rPr>
                <w:rFonts w:ascii="Times New Roman" w:hAnsi="Times New Roman"/>
                <w:color w:val="FF0000"/>
                <w:lang w:val="sk-SK"/>
              </w:rPr>
              <w:t>180</w:t>
            </w:r>
            <w:r w:rsidR="008252B8">
              <w:rPr>
                <w:rFonts w:ascii="Times New Roman" w:hAnsi="Times New Roman"/>
                <w:color w:val="000000"/>
                <w:lang w:val="sk-SK"/>
              </w:rPr>
              <w:t xml:space="preserve"> </w:t>
            </w:r>
            <w:r w:rsidRPr="001A5FFA">
              <w:rPr>
                <w:rFonts w:ascii="Times New Roman" w:hAnsi="Times New Roman"/>
                <w:color w:val="000000"/>
                <w:lang w:val="sk-SK"/>
              </w:rPr>
              <w:t>eur</w:t>
            </w:r>
          </w:p>
        </w:tc>
      </w:tr>
      <w:tr w:rsidR="00E3320A" w:rsidRPr="001A5FFA" w14:paraId="27FBFCF7" w14:textId="77777777">
        <w:trPr>
          <w:trHeight w:val="285"/>
          <w:tblCellSpacing w:w="20" w:type="dxa"/>
        </w:trPr>
        <w:tc>
          <w:tcPr>
            <w:tcW w:w="436" w:type="dxa"/>
            <w:tcMar>
              <w:top w:w="15" w:type="dxa"/>
              <w:left w:w="15" w:type="dxa"/>
              <w:bottom w:w="15" w:type="dxa"/>
              <w:right w:w="15" w:type="dxa"/>
            </w:tcMar>
            <w:vAlign w:val="center"/>
          </w:tcPr>
          <w:p w14:paraId="6681F5D9" w14:textId="77777777" w:rsidR="00E3320A" w:rsidRPr="001A5FFA" w:rsidRDefault="009955D9">
            <w:pPr>
              <w:spacing w:after="0"/>
              <w:rPr>
                <w:lang w:val="sk-SK"/>
              </w:rPr>
            </w:pPr>
            <w:r w:rsidRPr="001A5FFA">
              <w:rPr>
                <w:rFonts w:ascii="Times New Roman" w:hAnsi="Times New Roman"/>
                <w:color w:val="000000"/>
                <w:lang w:val="sk-SK"/>
              </w:rPr>
              <w:t>g)</w:t>
            </w:r>
          </w:p>
        </w:tc>
        <w:tc>
          <w:tcPr>
            <w:tcW w:w="3467" w:type="dxa"/>
            <w:tcMar>
              <w:top w:w="15" w:type="dxa"/>
              <w:left w:w="15" w:type="dxa"/>
              <w:bottom w:w="15" w:type="dxa"/>
              <w:right w:w="15" w:type="dxa"/>
            </w:tcMar>
            <w:vAlign w:val="center"/>
          </w:tcPr>
          <w:p w14:paraId="22C17434" w14:textId="77777777" w:rsidR="00E3320A" w:rsidRPr="001A5FFA" w:rsidRDefault="009955D9">
            <w:pPr>
              <w:spacing w:after="0"/>
              <w:rPr>
                <w:lang w:val="sk-SK"/>
              </w:rPr>
            </w:pPr>
            <w:r w:rsidRPr="001A5FFA">
              <w:rPr>
                <w:rFonts w:ascii="Times New Roman" w:hAnsi="Times New Roman"/>
                <w:color w:val="000000"/>
                <w:lang w:val="sk-SK"/>
              </w:rPr>
              <w:t>9. rok..............................</w:t>
            </w:r>
          </w:p>
        </w:tc>
        <w:tc>
          <w:tcPr>
            <w:tcW w:w="1591" w:type="dxa"/>
            <w:tcMar>
              <w:top w:w="15" w:type="dxa"/>
              <w:left w:w="15" w:type="dxa"/>
              <w:bottom w:w="15" w:type="dxa"/>
              <w:right w:w="15" w:type="dxa"/>
            </w:tcMar>
            <w:vAlign w:val="center"/>
          </w:tcPr>
          <w:p w14:paraId="7293B7B8" w14:textId="5DC6D9B0"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165,50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200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324F1A91" w14:textId="77777777">
        <w:trPr>
          <w:trHeight w:val="285"/>
          <w:tblCellSpacing w:w="20" w:type="dxa"/>
        </w:trPr>
        <w:tc>
          <w:tcPr>
            <w:tcW w:w="436" w:type="dxa"/>
            <w:tcMar>
              <w:top w:w="15" w:type="dxa"/>
              <w:left w:w="15" w:type="dxa"/>
              <w:bottom w:w="15" w:type="dxa"/>
              <w:right w:w="15" w:type="dxa"/>
            </w:tcMar>
            <w:vAlign w:val="center"/>
          </w:tcPr>
          <w:p w14:paraId="09245199" w14:textId="77777777" w:rsidR="00E3320A" w:rsidRPr="001A5FFA" w:rsidRDefault="009955D9">
            <w:pPr>
              <w:spacing w:after="0"/>
              <w:rPr>
                <w:lang w:val="sk-SK"/>
              </w:rPr>
            </w:pPr>
            <w:r w:rsidRPr="001A5FFA">
              <w:rPr>
                <w:rFonts w:ascii="Times New Roman" w:hAnsi="Times New Roman"/>
                <w:color w:val="000000"/>
                <w:lang w:val="sk-SK"/>
              </w:rPr>
              <w:t>h)</w:t>
            </w:r>
          </w:p>
        </w:tc>
        <w:tc>
          <w:tcPr>
            <w:tcW w:w="3467" w:type="dxa"/>
            <w:tcMar>
              <w:top w:w="15" w:type="dxa"/>
              <w:left w:w="15" w:type="dxa"/>
              <w:bottom w:w="15" w:type="dxa"/>
              <w:right w:w="15" w:type="dxa"/>
            </w:tcMar>
            <w:vAlign w:val="center"/>
          </w:tcPr>
          <w:p w14:paraId="515B0118" w14:textId="77777777" w:rsidR="00E3320A" w:rsidRPr="001A5FFA" w:rsidRDefault="009955D9">
            <w:pPr>
              <w:spacing w:after="0"/>
              <w:rPr>
                <w:lang w:val="sk-SK"/>
              </w:rPr>
            </w:pPr>
            <w:r w:rsidRPr="001A5FFA">
              <w:rPr>
                <w:rFonts w:ascii="Times New Roman" w:hAnsi="Times New Roman"/>
                <w:color w:val="000000"/>
                <w:lang w:val="sk-SK"/>
              </w:rPr>
              <w:t>10. rok ..............................</w:t>
            </w:r>
          </w:p>
        </w:tc>
        <w:tc>
          <w:tcPr>
            <w:tcW w:w="1591" w:type="dxa"/>
            <w:tcMar>
              <w:top w:w="15" w:type="dxa"/>
              <w:left w:w="15" w:type="dxa"/>
              <w:bottom w:w="15" w:type="dxa"/>
              <w:right w:w="15" w:type="dxa"/>
            </w:tcMar>
            <w:vAlign w:val="center"/>
          </w:tcPr>
          <w:p w14:paraId="2B45DD7F" w14:textId="36175D57"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199</w:t>
            </w:r>
            <w:r w:rsidR="008252B8">
              <w:rPr>
                <w:rFonts w:ascii="Times New Roman" w:hAnsi="Times New Roman"/>
                <w:color w:val="000000"/>
                <w:lang w:val="sk-SK"/>
              </w:rPr>
              <w:t> </w:t>
            </w:r>
            <w:r w:rsidR="008252B8" w:rsidRPr="008252B8">
              <w:rPr>
                <w:rFonts w:ascii="Times New Roman" w:hAnsi="Times New Roman"/>
                <w:color w:val="FF0000"/>
                <w:lang w:val="sk-SK"/>
              </w:rPr>
              <w:t>240</w:t>
            </w:r>
            <w:r w:rsidR="008252B8">
              <w:rPr>
                <w:rFonts w:ascii="Times New Roman" w:hAnsi="Times New Roman"/>
                <w:color w:val="000000"/>
                <w:lang w:val="sk-SK"/>
              </w:rPr>
              <w:t xml:space="preserve"> </w:t>
            </w:r>
            <w:r w:rsidRPr="001A5FFA">
              <w:rPr>
                <w:rFonts w:ascii="Times New Roman" w:hAnsi="Times New Roman"/>
                <w:color w:val="000000"/>
                <w:lang w:val="sk-SK"/>
              </w:rPr>
              <w:t>eur</w:t>
            </w:r>
          </w:p>
        </w:tc>
      </w:tr>
      <w:tr w:rsidR="00E3320A" w:rsidRPr="001A5FFA" w14:paraId="2DE8BCFE" w14:textId="77777777">
        <w:trPr>
          <w:trHeight w:val="285"/>
          <w:tblCellSpacing w:w="20" w:type="dxa"/>
        </w:trPr>
        <w:tc>
          <w:tcPr>
            <w:tcW w:w="436" w:type="dxa"/>
            <w:tcMar>
              <w:top w:w="15" w:type="dxa"/>
              <w:left w:w="15" w:type="dxa"/>
              <w:bottom w:w="15" w:type="dxa"/>
              <w:right w:w="15" w:type="dxa"/>
            </w:tcMar>
            <w:vAlign w:val="center"/>
          </w:tcPr>
          <w:p w14:paraId="1FBB06D1" w14:textId="77777777" w:rsidR="00E3320A" w:rsidRPr="001A5FFA" w:rsidRDefault="009955D9">
            <w:pPr>
              <w:spacing w:after="0"/>
              <w:rPr>
                <w:lang w:val="sk-SK"/>
              </w:rPr>
            </w:pPr>
            <w:r w:rsidRPr="001A5FFA">
              <w:rPr>
                <w:rFonts w:ascii="Times New Roman" w:hAnsi="Times New Roman"/>
                <w:color w:val="000000"/>
                <w:lang w:val="sk-SK"/>
              </w:rPr>
              <w:t>i)</w:t>
            </w:r>
          </w:p>
        </w:tc>
        <w:tc>
          <w:tcPr>
            <w:tcW w:w="3467" w:type="dxa"/>
            <w:tcMar>
              <w:top w:w="15" w:type="dxa"/>
              <w:left w:w="15" w:type="dxa"/>
              <w:bottom w:w="15" w:type="dxa"/>
              <w:right w:w="15" w:type="dxa"/>
            </w:tcMar>
            <w:vAlign w:val="center"/>
          </w:tcPr>
          <w:p w14:paraId="6501471B" w14:textId="77777777" w:rsidR="00E3320A" w:rsidRPr="001A5FFA" w:rsidRDefault="009955D9">
            <w:pPr>
              <w:spacing w:after="0"/>
              <w:rPr>
                <w:lang w:val="sk-SK"/>
              </w:rPr>
            </w:pPr>
            <w:r w:rsidRPr="001A5FFA">
              <w:rPr>
                <w:rFonts w:ascii="Times New Roman" w:hAnsi="Times New Roman"/>
                <w:color w:val="000000"/>
                <w:lang w:val="sk-SK"/>
              </w:rPr>
              <w:t>11. rok ..............................</w:t>
            </w:r>
          </w:p>
        </w:tc>
        <w:tc>
          <w:tcPr>
            <w:tcW w:w="1591" w:type="dxa"/>
            <w:tcMar>
              <w:top w:w="15" w:type="dxa"/>
              <w:left w:w="15" w:type="dxa"/>
              <w:bottom w:w="15" w:type="dxa"/>
              <w:right w:w="15" w:type="dxa"/>
            </w:tcMar>
            <w:vAlign w:val="center"/>
          </w:tcPr>
          <w:p w14:paraId="7D11C613" w14:textId="3F7D0DB9"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232</w:t>
            </w:r>
            <w:r w:rsidR="008252B8">
              <w:rPr>
                <w:rFonts w:ascii="Times New Roman" w:hAnsi="Times New Roman"/>
                <w:color w:val="000000"/>
                <w:lang w:val="sk-SK"/>
              </w:rPr>
              <w:t> </w:t>
            </w:r>
            <w:r w:rsidR="008252B8" w:rsidRPr="008252B8">
              <w:rPr>
                <w:rFonts w:ascii="Times New Roman" w:hAnsi="Times New Roman"/>
                <w:color w:val="FF0000"/>
                <w:lang w:val="sk-SK"/>
              </w:rPr>
              <w:t>280</w:t>
            </w:r>
            <w:r w:rsidR="008252B8">
              <w:rPr>
                <w:rFonts w:ascii="Times New Roman" w:hAnsi="Times New Roman"/>
                <w:color w:val="000000"/>
                <w:lang w:val="sk-SK"/>
              </w:rPr>
              <w:t xml:space="preserve"> </w:t>
            </w:r>
            <w:r w:rsidRPr="001A5FFA">
              <w:rPr>
                <w:rFonts w:ascii="Times New Roman" w:hAnsi="Times New Roman"/>
                <w:color w:val="000000"/>
                <w:lang w:val="sk-SK"/>
              </w:rPr>
              <w:t>eur</w:t>
            </w:r>
          </w:p>
        </w:tc>
      </w:tr>
      <w:tr w:rsidR="00E3320A" w:rsidRPr="001A5FFA" w14:paraId="3D8925ED" w14:textId="77777777">
        <w:trPr>
          <w:trHeight w:val="285"/>
          <w:tblCellSpacing w:w="20" w:type="dxa"/>
        </w:trPr>
        <w:tc>
          <w:tcPr>
            <w:tcW w:w="436" w:type="dxa"/>
            <w:tcMar>
              <w:top w:w="15" w:type="dxa"/>
              <w:left w:w="15" w:type="dxa"/>
              <w:bottom w:w="15" w:type="dxa"/>
              <w:right w:w="15" w:type="dxa"/>
            </w:tcMar>
            <w:vAlign w:val="center"/>
          </w:tcPr>
          <w:p w14:paraId="54A719F0" w14:textId="77777777" w:rsidR="00E3320A" w:rsidRPr="001A5FFA" w:rsidRDefault="009955D9">
            <w:pPr>
              <w:spacing w:after="0"/>
              <w:rPr>
                <w:lang w:val="sk-SK"/>
              </w:rPr>
            </w:pPr>
            <w:r w:rsidRPr="001A5FFA">
              <w:rPr>
                <w:rFonts w:ascii="Times New Roman" w:hAnsi="Times New Roman"/>
                <w:color w:val="000000"/>
                <w:lang w:val="sk-SK"/>
              </w:rPr>
              <w:t>j)</w:t>
            </w:r>
          </w:p>
        </w:tc>
        <w:tc>
          <w:tcPr>
            <w:tcW w:w="3467" w:type="dxa"/>
            <w:tcMar>
              <w:top w:w="15" w:type="dxa"/>
              <w:left w:w="15" w:type="dxa"/>
              <w:bottom w:w="15" w:type="dxa"/>
              <w:right w:w="15" w:type="dxa"/>
            </w:tcMar>
            <w:vAlign w:val="center"/>
          </w:tcPr>
          <w:p w14:paraId="299AF8D6" w14:textId="77777777" w:rsidR="00E3320A" w:rsidRPr="001A5FFA" w:rsidRDefault="009955D9">
            <w:pPr>
              <w:spacing w:after="0"/>
              <w:rPr>
                <w:lang w:val="sk-SK"/>
              </w:rPr>
            </w:pPr>
            <w:r w:rsidRPr="001A5FFA">
              <w:rPr>
                <w:rFonts w:ascii="Times New Roman" w:hAnsi="Times New Roman"/>
                <w:color w:val="000000"/>
                <w:lang w:val="sk-SK"/>
              </w:rPr>
              <w:t>12. rok ..............................</w:t>
            </w:r>
          </w:p>
        </w:tc>
        <w:tc>
          <w:tcPr>
            <w:tcW w:w="1591" w:type="dxa"/>
            <w:tcMar>
              <w:top w:w="15" w:type="dxa"/>
              <w:left w:w="15" w:type="dxa"/>
              <w:bottom w:w="15" w:type="dxa"/>
              <w:right w:w="15" w:type="dxa"/>
            </w:tcMar>
            <w:vAlign w:val="center"/>
          </w:tcPr>
          <w:p w14:paraId="3948EBC1" w14:textId="703BE595"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265,50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320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59D495B2" w14:textId="77777777">
        <w:trPr>
          <w:trHeight w:val="285"/>
          <w:tblCellSpacing w:w="20" w:type="dxa"/>
        </w:trPr>
        <w:tc>
          <w:tcPr>
            <w:tcW w:w="436" w:type="dxa"/>
            <w:tcMar>
              <w:top w:w="15" w:type="dxa"/>
              <w:left w:w="15" w:type="dxa"/>
              <w:bottom w:w="15" w:type="dxa"/>
              <w:right w:w="15" w:type="dxa"/>
            </w:tcMar>
            <w:vAlign w:val="center"/>
          </w:tcPr>
          <w:p w14:paraId="5180D4A1" w14:textId="77777777" w:rsidR="00E3320A" w:rsidRPr="001A5FFA" w:rsidRDefault="009955D9">
            <w:pPr>
              <w:spacing w:after="0"/>
              <w:rPr>
                <w:lang w:val="sk-SK"/>
              </w:rPr>
            </w:pPr>
            <w:r w:rsidRPr="001A5FFA">
              <w:rPr>
                <w:rFonts w:ascii="Times New Roman" w:hAnsi="Times New Roman"/>
                <w:color w:val="000000"/>
                <w:lang w:val="sk-SK"/>
              </w:rPr>
              <w:t>k)</w:t>
            </w:r>
          </w:p>
        </w:tc>
        <w:tc>
          <w:tcPr>
            <w:tcW w:w="3467" w:type="dxa"/>
            <w:tcMar>
              <w:top w:w="15" w:type="dxa"/>
              <w:left w:w="15" w:type="dxa"/>
              <w:bottom w:w="15" w:type="dxa"/>
              <w:right w:w="15" w:type="dxa"/>
            </w:tcMar>
            <w:vAlign w:val="center"/>
          </w:tcPr>
          <w:p w14:paraId="566A1508" w14:textId="77777777" w:rsidR="00E3320A" w:rsidRPr="001A5FFA" w:rsidRDefault="009955D9">
            <w:pPr>
              <w:spacing w:after="0"/>
              <w:rPr>
                <w:lang w:val="sk-SK"/>
              </w:rPr>
            </w:pPr>
            <w:r w:rsidRPr="001A5FFA">
              <w:rPr>
                <w:rFonts w:ascii="Times New Roman" w:hAnsi="Times New Roman"/>
                <w:color w:val="000000"/>
                <w:lang w:val="sk-SK"/>
              </w:rPr>
              <w:t>13. rok ..............................</w:t>
            </w:r>
          </w:p>
        </w:tc>
        <w:tc>
          <w:tcPr>
            <w:tcW w:w="1591" w:type="dxa"/>
            <w:tcMar>
              <w:top w:w="15" w:type="dxa"/>
              <w:left w:w="15" w:type="dxa"/>
              <w:bottom w:w="15" w:type="dxa"/>
              <w:right w:w="15" w:type="dxa"/>
            </w:tcMar>
            <w:vAlign w:val="center"/>
          </w:tcPr>
          <w:p w14:paraId="3EB5A701" w14:textId="129E5D9C"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298,50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 xml:space="preserve">360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7A048D52" w14:textId="77777777">
        <w:trPr>
          <w:trHeight w:val="285"/>
          <w:tblCellSpacing w:w="20" w:type="dxa"/>
        </w:trPr>
        <w:tc>
          <w:tcPr>
            <w:tcW w:w="436" w:type="dxa"/>
            <w:tcMar>
              <w:top w:w="15" w:type="dxa"/>
              <w:left w:w="15" w:type="dxa"/>
              <w:bottom w:w="15" w:type="dxa"/>
              <w:right w:w="15" w:type="dxa"/>
            </w:tcMar>
            <w:vAlign w:val="center"/>
          </w:tcPr>
          <w:p w14:paraId="4B7FC0AE" w14:textId="77777777" w:rsidR="00E3320A" w:rsidRPr="001A5FFA" w:rsidRDefault="009955D9">
            <w:pPr>
              <w:spacing w:after="0"/>
              <w:rPr>
                <w:lang w:val="sk-SK"/>
              </w:rPr>
            </w:pPr>
            <w:r w:rsidRPr="001A5FFA">
              <w:rPr>
                <w:rFonts w:ascii="Times New Roman" w:hAnsi="Times New Roman"/>
                <w:color w:val="000000"/>
                <w:lang w:val="sk-SK"/>
              </w:rPr>
              <w:t>l)</w:t>
            </w:r>
          </w:p>
        </w:tc>
        <w:tc>
          <w:tcPr>
            <w:tcW w:w="3467" w:type="dxa"/>
            <w:tcMar>
              <w:top w:w="15" w:type="dxa"/>
              <w:left w:w="15" w:type="dxa"/>
              <w:bottom w:w="15" w:type="dxa"/>
              <w:right w:w="15" w:type="dxa"/>
            </w:tcMar>
            <w:vAlign w:val="center"/>
          </w:tcPr>
          <w:p w14:paraId="7F0FA614" w14:textId="77777777" w:rsidR="00E3320A" w:rsidRPr="001A5FFA" w:rsidRDefault="009955D9">
            <w:pPr>
              <w:spacing w:after="0"/>
              <w:rPr>
                <w:lang w:val="sk-SK"/>
              </w:rPr>
            </w:pPr>
            <w:r w:rsidRPr="001A5FFA">
              <w:rPr>
                <w:rFonts w:ascii="Times New Roman" w:hAnsi="Times New Roman"/>
                <w:color w:val="000000"/>
                <w:lang w:val="sk-SK"/>
              </w:rPr>
              <w:t>14. rok ..............................</w:t>
            </w:r>
          </w:p>
        </w:tc>
        <w:tc>
          <w:tcPr>
            <w:tcW w:w="1591" w:type="dxa"/>
            <w:tcMar>
              <w:top w:w="15" w:type="dxa"/>
              <w:left w:w="15" w:type="dxa"/>
              <w:bottom w:w="15" w:type="dxa"/>
              <w:right w:w="15" w:type="dxa"/>
            </w:tcMar>
            <w:vAlign w:val="center"/>
          </w:tcPr>
          <w:p w14:paraId="1663496D" w14:textId="3A24F888"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331,50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400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64CD8785" w14:textId="77777777">
        <w:trPr>
          <w:trHeight w:val="285"/>
          <w:tblCellSpacing w:w="20" w:type="dxa"/>
        </w:trPr>
        <w:tc>
          <w:tcPr>
            <w:tcW w:w="436" w:type="dxa"/>
            <w:tcMar>
              <w:top w:w="15" w:type="dxa"/>
              <w:left w:w="15" w:type="dxa"/>
              <w:bottom w:w="15" w:type="dxa"/>
              <w:right w:w="15" w:type="dxa"/>
            </w:tcMar>
            <w:vAlign w:val="center"/>
          </w:tcPr>
          <w:p w14:paraId="1BAE81DF" w14:textId="77777777" w:rsidR="00E3320A" w:rsidRPr="001A5FFA" w:rsidRDefault="009955D9">
            <w:pPr>
              <w:spacing w:after="0"/>
              <w:rPr>
                <w:lang w:val="sk-SK"/>
              </w:rPr>
            </w:pPr>
            <w:r w:rsidRPr="001A5FFA">
              <w:rPr>
                <w:rFonts w:ascii="Times New Roman" w:hAnsi="Times New Roman"/>
                <w:color w:val="000000"/>
                <w:lang w:val="sk-SK"/>
              </w:rPr>
              <w:t>m)</w:t>
            </w:r>
          </w:p>
        </w:tc>
        <w:tc>
          <w:tcPr>
            <w:tcW w:w="3467" w:type="dxa"/>
            <w:tcMar>
              <w:top w:w="15" w:type="dxa"/>
              <w:left w:w="15" w:type="dxa"/>
              <w:bottom w:w="15" w:type="dxa"/>
              <w:right w:w="15" w:type="dxa"/>
            </w:tcMar>
            <w:vAlign w:val="center"/>
          </w:tcPr>
          <w:p w14:paraId="10B8FDE3" w14:textId="77777777" w:rsidR="00E3320A" w:rsidRPr="001A5FFA" w:rsidRDefault="009955D9">
            <w:pPr>
              <w:spacing w:after="0"/>
              <w:rPr>
                <w:lang w:val="sk-SK"/>
              </w:rPr>
            </w:pPr>
            <w:r w:rsidRPr="001A5FFA">
              <w:rPr>
                <w:rFonts w:ascii="Times New Roman" w:hAnsi="Times New Roman"/>
                <w:color w:val="000000"/>
                <w:lang w:val="sk-SK"/>
              </w:rPr>
              <w:t>15. rok ..............................</w:t>
            </w:r>
          </w:p>
        </w:tc>
        <w:tc>
          <w:tcPr>
            <w:tcW w:w="1591" w:type="dxa"/>
            <w:tcMar>
              <w:top w:w="15" w:type="dxa"/>
              <w:left w:w="15" w:type="dxa"/>
              <w:bottom w:w="15" w:type="dxa"/>
              <w:right w:w="15" w:type="dxa"/>
            </w:tcMar>
            <w:vAlign w:val="center"/>
          </w:tcPr>
          <w:p w14:paraId="23F0B7F2" w14:textId="383B6757"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365</w:t>
            </w:r>
            <w:r w:rsidR="008252B8" w:rsidRPr="008252B8">
              <w:rPr>
                <w:rFonts w:ascii="Times New Roman" w:hAnsi="Times New Roman"/>
                <w:strike/>
                <w:color w:val="000000"/>
                <w:lang w:val="sk-SK"/>
              </w:rPr>
              <w:t> </w:t>
            </w:r>
            <w:r w:rsidR="008252B8">
              <w:rPr>
                <w:rFonts w:ascii="Times New Roman" w:hAnsi="Times New Roman"/>
                <w:strike/>
                <w:color w:val="000000"/>
                <w:lang w:val="sk-SK"/>
              </w:rPr>
              <w:t xml:space="preserve"> </w:t>
            </w:r>
            <w:r w:rsidR="008252B8" w:rsidRPr="008252B8">
              <w:rPr>
                <w:rFonts w:ascii="Times New Roman" w:hAnsi="Times New Roman"/>
                <w:color w:val="FF0000"/>
                <w:lang w:val="sk-SK"/>
              </w:rPr>
              <w:t>440</w:t>
            </w:r>
            <w:r w:rsidR="008252B8">
              <w:rPr>
                <w:rFonts w:ascii="Times New Roman" w:hAnsi="Times New Roman"/>
                <w:color w:val="000000"/>
                <w:lang w:val="sk-SK"/>
              </w:rPr>
              <w:t xml:space="preserve"> </w:t>
            </w:r>
            <w:r w:rsidRPr="001A5FFA">
              <w:rPr>
                <w:rFonts w:ascii="Times New Roman" w:hAnsi="Times New Roman"/>
                <w:color w:val="000000"/>
                <w:lang w:val="sk-SK"/>
              </w:rPr>
              <w:t>eur</w:t>
            </w:r>
          </w:p>
        </w:tc>
      </w:tr>
      <w:tr w:rsidR="00E3320A" w:rsidRPr="001A5FFA" w14:paraId="40C22C8C" w14:textId="77777777">
        <w:trPr>
          <w:trHeight w:val="285"/>
          <w:tblCellSpacing w:w="20" w:type="dxa"/>
        </w:trPr>
        <w:tc>
          <w:tcPr>
            <w:tcW w:w="436" w:type="dxa"/>
            <w:tcMar>
              <w:top w:w="15" w:type="dxa"/>
              <w:left w:w="15" w:type="dxa"/>
              <w:bottom w:w="15" w:type="dxa"/>
              <w:right w:w="15" w:type="dxa"/>
            </w:tcMar>
            <w:vAlign w:val="center"/>
          </w:tcPr>
          <w:p w14:paraId="3BD4D388" w14:textId="77777777" w:rsidR="00E3320A" w:rsidRPr="001A5FFA" w:rsidRDefault="009955D9">
            <w:pPr>
              <w:spacing w:after="0"/>
              <w:rPr>
                <w:lang w:val="sk-SK"/>
              </w:rPr>
            </w:pPr>
            <w:r w:rsidRPr="001A5FFA">
              <w:rPr>
                <w:rFonts w:ascii="Times New Roman" w:hAnsi="Times New Roman"/>
                <w:color w:val="000000"/>
                <w:lang w:val="sk-SK"/>
              </w:rPr>
              <w:t>n)</w:t>
            </w:r>
          </w:p>
        </w:tc>
        <w:tc>
          <w:tcPr>
            <w:tcW w:w="3467" w:type="dxa"/>
            <w:tcMar>
              <w:top w:w="15" w:type="dxa"/>
              <w:left w:w="15" w:type="dxa"/>
              <w:bottom w:w="15" w:type="dxa"/>
              <w:right w:w="15" w:type="dxa"/>
            </w:tcMar>
            <w:vAlign w:val="center"/>
          </w:tcPr>
          <w:p w14:paraId="6EC3D68E" w14:textId="77777777" w:rsidR="00E3320A" w:rsidRPr="001A5FFA" w:rsidRDefault="009955D9">
            <w:pPr>
              <w:spacing w:after="0"/>
              <w:rPr>
                <w:lang w:val="sk-SK"/>
              </w:rPr>
            </w:pPr>
            <w:r w:rsidRPr="001A5FFA">
              <w:rPr>
                <w:rFonts w:ascii="Times New Roman" w:hAnsi="Times New Roman"/>
                <w:color w:val="000000"/>
                <w:lang w:val="sk-SK"/>
              </w:rPr>
              <w:t>16. rok ..............................</w:t>
            </w:r>
          </w:p>
        </w:tc>
        <w:tc>
          <w:tcPr>
            <w:tcW w:w="1591" w:type="dxa"/>
            <w:tcMar>
              <w:top w:w="15" w:type="dxa"/>
              <w:left w:w="15" w:type="dxa"/>
              <w:bottom w:w="15" w:type="dxa"/>
              <w:right w:w="15" w:type="dxa"/>
            </w:tcMar>
            <w:vAlign w:val="center"/>
          </w:tcPr>
          <w:p w14:paraId="6A0AF0BB" w14:textId="7985DE76"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398</w:t>
            </w:r>
            <w:r w:rsidR="008252B8">
              <w:rPr>
                <w:rFonts w:ascii="Times New Roman" w:hAnsi="Times New Roman"/>
                <w:color w:val="000000"/>
                <w:lang w:val="sk-SK"/>
              </w:rPr>
              <w:t> </w:t>
            </w:r>
            <w:r w:rsidR="008252B8" w:rsidRPr="008252B8">
              <w:rPr>
                <w:rFonts w:ascii="Times New Roman" w:hAnsi="Times New Roman"/>
                <w:color w:val="FF0000"/>
                <w:lang w:val="sk-SK"/>
              </w:rPr>
              <w:t>480</w:t>
            </w:r>
            <w:r w:rsidR="008252B8">
              <w:rPr>
                <w:rFonts w:ascii="Times New Roman" w:hAnsi="Times New Roman"/>
                <w:color w:val="000000"/>
                <w:lang w:val="sk-SK"/>
              </w:rPr>
              <w:t xml:space="preserve"> </w:t>
            </w:r>
            <w:r w:rsidRPr="001A5FFA">
              <w:rPr>
                <w:rFonts w:ascii="Times New Roman" w:hAnsi="Times New Roman"/>
                <w:color w:val="000000"/>
                <w:lang w:val="sk-SK"/>
              </w:rPr>
              <w:t>eur</w:t>
            </w:r>
          </w:p>
        </w:tc>
      </w:tr>
      <w:tr w:rsidR="00E3320A" w:rsidRPr="001A5FFA" w14:paraId="7021C6E9" w14:textId="77777777">
        <w:trPr>
          <w:trHeight w:val="285"/>
          <w:tblCellSpacing w:w="20" w:type="dxa"/>
        </w:trPr>
        <w:tc>
          <w:tcPr>
            <w:tcW w:w="436" w:type="dxa"/>
            <w:tcMar>
              <w:top w:w="15" w:type="dxa"/>
              <w:left w:w="15" w:type="dxa"/>
              <w:bottom w:w="15" w:type="dxa"/>
              <w:right w:w="15" w:type="dxa"/>
            </w:tcMar>
            <w:vAlign w:val="center"/>
          </w:tcPr>
          <w:p w14:paraId="7433BEF0" w14:textId="77777777" w:rsidR="00E3320A" w:rsidRPr="001A5FFA" w:rsidRDefault="009955D9">
            <w:pPr>
              <w:spacing w:after="0"/>
              <w:rPr>
                <w:lang w:val="sk-SK"/>
              </w:rPr>
            </w:pPr>
            <w:r w:rsidRPr="001A5FFA">
              <w:rPr>
                <w:rFonts w:ascii="Times New Roman" w:hAnsi="Times New Roman"/>
                <w:color w:val="000000"/>
                <w:lang w:val="sk-SK"/>
              </w:rPr>
              <w:t>o)</w:t>
            </w:r>
          </w:p>
        </w:tc>
        <w:tc>
          <w:tcPr>
            <w:tcW w:w="3467" w:type="dxa"/>
            <w:tcMar>
              <w:top w:w="15" w:type="dxa"/>
              <w:left w:w="15" w:type="dxa"/>
              <w:bottom w:w="15" w:type="dxa"/>
              <w:right w:w="15" w:type="dxa"/>
            </w:tcMar>
            <w:vAlign w:val="center"/>
          </w:tcPr>
          <w:p w14:paraId="0030F35B" w14:textId="77777777" w:rsidR="00E3320A" w:rsidRPr="001A5FFA" w:rsidRDefault="009955D9">
            <w:pPr>
              <w:spacing w:after="0"/>
              <w:rPr>
                <w:lang w:val="sk-SK"/>
              </w:rPr>
            </w:pPr>
            <w:r w:rsidRPr="001A5FFA">
              <w:rPr>
                <w:rFonts w:ascii="Times New Roman" w:hAnsi="Times New Roman"/>
                <w:color w:val="000000"/>
                <w:lang w:val="sk-SK"/>
              </w:rPr>
              <w:t>17. rok ..............................</w:t>
            </w:r>
          </w:p>
        </w:tc>
        <w:tc>
          <w:tcPr>
            <w:tcW w:w="1591" w:type="dxa"/>
            <w:tcMar>
              <w:top w:w="15" w:type="dxa"/>
              <w:left w:w="15" w:type="dxa"/>
              <w:bottom w:w="15" w:type="dxa"/>
              <w:right w:w="15" w:type="dxa"/>
            </w:tcMar>
            <w:vAlign w:val="center"/>
          </w:tcPr>
          <w:p w14:paraId="70F48867" w14:textId="20DE7281"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464,50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560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167D460C" w14:textId="77777777">
        <w:trPr>
          <w:trHeight w:val="285"/>
          <w:tblCellSpacing w:w="20" w:type="dxa"/>
        </w:trPr>
        <w:tc>
          <w:tcPr>
            <w:tcW w:w="436" w:type="dxa"/>
            <w:tcMar>
              <w:top w:w="15" w:type="dxa"/>
              <w:left w:w="15" w:type="dxa"/>
              <w:bottom w:w="15" w:type="dxa"/>
              <w:right w:w="15" w:type="dxa"/>
            </w:tcMar>
            <w:vAlign w:val="center"/>
          </w:tcPr>
          <w:p w14:paraId="5AD8CBA8" w14:textId="77777777" w:rsidR="00E3320A" w:rsidRPr="001A5FFA" w:rsidRDefault="009955D9">
            <w:pPr>
              <w:spacing w:after="0"/>
              <w:rPr>
                <w:lang w:val="sk-SK"/>
              </w:rPr>
            </w:pPr>
            <w:r w:rsidRPr="001A5FFA">
              <w:rPr>
                <w:rFonts w:ascii="Times New Roman" w:hAnsi="Times New Roman"/>
                <w:color w:val="000000"/>
                <w:lang w:val="sk-SK"/>
              </w:rPr>
              <w:t>p)</w:t>
            </w:r>
          </w:p>
        </w:tc>
        <w:tc>
          <w:tcPr>
            <w:tcW w:w="3467" w:type="dxa"/>
            <w:tcMar>
              <w:top w:w="15" w:type="dxa"/>
              <w:left w:w="15" w:type="dxa"/>
              <w:bottom w:w="15" w:type="dxa"/>
              <w:right w:w="15" w:type="dxa"/>
            </w:tcMar>
            <w:vAlign w:val="center"/>
          </w:tcPr>
          <w:p w14:paraId="4A09E557" w14:textId="77777777" w:rsidR="00E3320A" w:rsidRPr="001A5FFA" w:rsidRDefault="009955D9">
            <w:pPr>
              <w:spacing w:after="0"/>
              <w:rPr>
                <w:lang w:val="sk-SK"/>
              </w:rPr>
            </w:pPr>
            <w:r w:rsidRPr="001A5FFA">
              <w:rPr>
                <w:rFonts w:ascii="Times New Roman" w:hAnsi="Times New Roman"/>
                <w:color w:val="000000"/>
                <w:lang w:val="sk-SK"/>
              </w:rPr>
              <w:t>18. rok ..............................</w:t>
            </w:r>
          </w:p>
        </w:tc>
        <w:tc>
          <w:tcPr>
            <w:tcW w:w="1591" w:type="dxa"/>
            <w:tcMar>
              <w:top w:w="15" w:type="dxa"/>
              <w:left w:w="15" w:type="dxa"/>
              <w:bottom w:w="15" w:type="dxa"/>
              <w:right w:w="15" w:type="dxa"/>
            </w:tcMar>
            <w:vAlign w:val="center"/>
          </w:tcPr>
          <w:p w14:paraId="78B0175D" w14:textId="3C39391D" w:rsidR="00E3320A" w:rsidRPr="001A5FFA" w:rsidRDefault="009955D9">
            <w:pPr>
              <w:spacing w:after="0"/>
              <w:rPr>
                <w:lang w:val="sk-SK"/>
              </w:rPr>
            </w:pPr>
            <w:r w:rsidRPr="008252B8">
              <w:rPr>
                <w:rFonts w:ascii="Times New Roman" w:hAnsi="Times New Roman"/>
                <w:strike/>
                <w:color w:val="000000"/>
                <w:lang w:val="sk-SK"/>
              </w:rPr>
              <w:t xml:space="preserve"> 531</w:t>
            </w:r>
            <w:r w:rsidR="008252B8">
              <w:rPr>
                <w:rFonts w:ascii="Times New Roman" w:hAnsi="Times New Roman"/>
                <w:color w:val="000000"/>
                <w:lang w:val="sk-SK"/>
              </w:rPr>
              <w:t> </w:t>
            </w:r>
            <w:r w:rsidR="008252B8" w:rsidRPr="008252B8">
              <w:rPr>
                <w:rFonts w:ascii="Times New Roman" w:hAnsi="Times New Roman"/>
                <w:color w:val="FF0000"/>
                <w:lang w:val="sk-SK"/>
              </w:rPr>
              <w:t>640</w:t>
            </w:r>
            <w:r w:rsidR="008252B8">
              <w:rPr>
                <w:rFonts w:ascii="Times New Roman" w:hAnsi="Times New Roman"/>
                <w:color w:val="000000"/>
                <w:lang w:val="sk-SK"/>
              </w:rPr>
              <w:t xml:space="preserve"> </w:t>
            </w:r>
            <w:r w:rsidRPr="001A5FFA">
              <w:rPr>
                <w:rFonts w:ascii="Times New Roman" w:hAnsi="Times New Roman"/>
                <w:color w:val="000000"/>
                <w:lang w:val="sk-SK"/>
              </w:rPr>
              <w:t>eur</w:t>
            </w:r>
          </w:p>
        </w:tc>
      </w:tr>
      <w:tr w:rsidR="00E3320A" w:rsidRPr="001A5FFA" w14:paraId="49BF1C2C" w14:textId="77777777">
        <w:trPr>
          <w:trHeight w:val="285"/>
          <w:tblCellSpacing w:w="20" w:type="dxa"/>
        </w:trPr>
        <w:tc>
          <w:tcPr>
            <w:tcW w:w="436" w:type="dxa"/>
            <w:tcMar>
              <w:top w:w="15" w:type="dxa"/>
              <w:left w:w="15" w:type="dxa"/>
              <w:bottom w:w="15" w:type="dxa"/>
              <w:right w:w="15" w:type="dxa"/>
            </w:tcMar>
            <w:vAlign w:val="center"/>
          </w:tcPr>
          <w:p w14:paraId="5EF4E631" w14:textId="77777777" w:rsidR="00E3320A" w:rsidRPr="001A5FFA" w:rsidRDefault="009955D9">
            <w:pPr>
              <w:spacing w:after="0"/>
              <w:rPr>
                <w:lang w:val="sk-SK"/>
              </w:rPr>
            </w:pPr>
            <w:r w:rsidRPr="001A5FFA">
              <w:rPr>
                <w:rFonts w:ascii="Times New Roman" w:hAnsi="Times New Roman"/>
                <w:color w:val="000000"/>
                <w:lang w:val="sk-SK"/>
              </w:rPr>
              <w:lastRenderedPageBreak/>
              <w:t>q)</w:t>
            </w:r>
          </w:p>
        </w:tc>
        <w:tc>
          <w:tcPr>
            <w:tcW w:w="3467" w:type="dxa"/>
            <w:tcMar>
              <w:top w:w="15" w:type="dxa"/>
              <w:left w:w="15" w:type="dxa"/>
              <w:bottom w:w="15" w:type="dxa"/>
              <w:right w:w="15" w:type="dxa"/>
            </w:tcMar>
            <w:vAlign w:val="center"/>
          </w:tcPr>
          <w:p w14:paraId="742FC99A" w14:textId="77777777" w:rsidR="00E3320A" w:rsidRPr="001A5FFA" w:rsidRDefault="009955D9">
            <w:pPr>
              <w:spacing w:after="0"/>
              <w:rPr>
                <w:lang w:val="sk-SK"/>
              </w:rPr>
            </w:pPr>
            <w:r w:rsidRPr="001A5FFA">
              <w:rPr>
                <w:rFonts w:ascii="Times New Roman" w:hAnsi="Times New Roman"/>
                <w:color w:val="000000"/>
                <w:lang w:val="sk-SK"/>
              </w:rPr>
              <w:t>19. rok ..............................</w:t>
            </w:r>
          </w:p>
        </w:tc>
        <w:tc>
          <w:tcPr>
            <w:tcW w:w="1591" w:type="dxa"/>
            <w:tcMar>
              <w:top w:w="15" w:type="dxa"/>
              <w:left w:w="15" w:type="dxa"/>
              <w:bottom w:w="15" w:type="dxa"/>
              <w:right w:w="15" w:type="dxa"/>
            </w:tcMar>
            <w:vAlign w:val="center"/>
          </w:tcPr>
          <w:p w14:paraId="6856170C" w14:textId="1C04B6A5"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597</w:t>
            </w:r>
            <w:r w:rsidR="008252B8">
              <w:rPr>
                <w:rFonts w:ascii="Times New Roman" w:hAnsi="Times New Roman"/>
                <w:color w:val="000000"/>
                <w:lang w:val="sk-SK"/>
              </w:rPr>
              <w:t> </w:t>
            </w:r>
            <w:r w:rsidR="008252B8" w:rsidRPr="008252B8">
              <w:rPr>
                <w:rFonts w:ascii="Times New Roman" w:hAnsi="Times New Roman"/>
                <w:color w:val="FF0000"/>
                <w:lang w:val="sk-SK"/>
              </w:rPr>
              <w:t>720</w:t>
            </w:r>
            <w:r w:rsidR="008252B8">
              <w:rPr>
                <w:rFonts w:ascii="Times New Roman" w:hAnsi="Times New Roman"/>
                <w:color w:val="000000"/>
                <w:lang w:val="sk-SK"/>
              </w:rPr>
              <w:t xml:space="preserve"> </w:t>
            </w:r>
            <w:r w:rsidRPr="001A5FFA">
              <w:rPr>
                <w:rFonts w:ascii="Times New Roman" w:hAnsi="Times New Roman"/>
                <w:color w:val="000000"/>
                <w:lang w:val="sk-SK"/>
              </w:rPr>
              <w:t>eur</w:t>
            </w:r>
          </w:p>
        </w:tc>
      </w:tr>
      <w:tr w:rsidR="00E3320A" w:rsidRPr="001A5FFA" w14:paraId="08CEAB2D" w14:textId="77777777">
        <w:trPr>
          <w:trHeight w:val="285"/>
          <w:tblCellSpacing w:w="20" w:type="dxa"/>
        </w:trPr>
        <w:tc>
          <w:tcPr>
            <w:tcW w:w="436" w:type="dxa"/>
            <w:tcMar>
              <w:top w:w="15" w:type="dxa"/>
              <w:left w:w="15" w:type="dxa"/>
              <w:bottom w:w="15" w:type="dxa"/>
              <w:right w:w="15" w:type="dxa"/>
            </w:tcMar>
            <w:vAlign w:val="center"/>
          </w:tcPr>
          <w:p w14:paraId="43A8A4A4" w14:textId="77777777" w:rsidR="00E3320A" w:rsidRPr="001A5FFA" w:rsidRDefault="009955D9">
            <w:pPr>
              <w:spacing w:after="0"/>
              <w:rPr>
                <w:lang w:val="sk-SK"/>
              </w:rPr>
            </w:pPr>
            <w:r w:rsidRPr="001A5FFA">
              <w:rPr>
                <w:rFonts w:ascii="Times New Roman" w:hAnsi="Times New Roman"/>
                <w:color w:val="000000"/>
                <w:lang w:val="sk-SK"/>
              </w:rPr>
              <w:t>r)</w:t>
            </w:r>
          </w:p>
        </w:tc>
        <w:tc>
          <w:tcPr>
            <w:tcW w:w="3467" w:type="dxa"/>
            <w:tcMar>
              <w:top w:w="15" w:type="dxa"/>
              <w:left w:w="15" w:type="dxa"/>
              <w:bottom w:w="15" w:type="dxa"/>
              <w:right w:w="15" w:type="dxa"/>
            </w:tcMar>
            <w:vAlign w:val="center"/>
          </w:tcPr>
          <w:p w14:paraId="37C10D8E" w14:textId="77777777" w:rsidR="00E3320A" w:rsidRPr="001A5FFA" w:rsidRDefault="009955D9">
            <w:pPr>
              <w:spacing w:after="0"/>
              <w:rPr>
                <w:lang w:val="sk-SK"/>
              </w:rPr>
            </w:pPr>
            <w:r w:rsidRPr="001A5FFA">
              <w:rPr>
                <w:rFonts w:ascii="Times New Roman" w:hAnsi="Times New Roman"/>
                <w:color w:val="000000"/>
                <w:lang w:val="sk-SK"/>
              </w:rPr>
              <w:t>20. rok ..............................</w:t>
            </w:r>
          </w:p>
        </w:tc>
        <w:tc>
          <w:tcPr>
            <w:tcW w:w="1591" w:type="dxa"/>
            <w:tcMar>
              <w:top w:w="15" w:type="dxa"/>
              <w:left w:w="15" w:type="dxa"/>
              <w:bottom w:w="15" w:type="dxa"/>
              <w:right w:w="15" w:type="dxa"/>
            </w:tcMar>
            <w:vAlign w:val="center"/>
          </w:tcPr>
          <w:p w14:paraId="0431E299" w14:textId="50D5FB79"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663,50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800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bookmarkEnd w:id="317"/>
    </w:tbl>
    <w:p w14:paraId="7B899B89" w14:textId="77777777" w:rsidR="00E3320A" w:rsidRPr="001A5FFA" w:rsidRDefault="00E3320A">
      <w:pPr>
        <w:spacing w:after="0"/>
        <w:ind w:left="120"/>
        <w:rPr>
          <w:lang w:val="sk-SK"/>
        </w:rPr>
      </w:pPr>
    </w:p>
    <w:p w14:paraId="6920CDD4" w14:textId="77777777" w:rsidR="00E3320A" w:rsidRPr="001A5FFA" w:rsidRDefault="009955D9">
      <w:pPr>
        <w:spacing w:after="0"/>
        <w:ind w:left="120"/>
        <w:rPr>
          <w:lang w:val="sk-SK"/>
        </w:rPr>
      </w:pPr>
      <w:bookmarkStart w:id="318" w:name="prilohy.priloha-1.text.np-3"/>
      <w:r w:rsidRPr="001A5FFA">
        <w:rPr>
          <w:rFonts w:ascii="Times New Roman" w:hAnsi="Times New Roman"/>
          <w:color w:val="000000"/>
          <w:lang w:val="sk-SK"/>
        </w:rPr>
        <w:t xml:space="preserve"> Položka 2 </w:t>
      </w:r>
    </w:p>
    <w:bookmarkEnd w:id="318"/>
    <w:p w14:paraId="2A852FFC" w14:textId="77777777" w:rsidR="00E3320A" w:rsidRPr="001A5FFA" w:rsidRDefault="00E3320A">
      <w:pPr>
        <w:spacing w:after="0"/>
        <w:ind w:left="120"/>
        <w:rPr>
          <w:lang w:val="sk-SK"/>
        </w:rPr>
      </w:pPr>
    </w:p>
    <w:p w14:paraId="528E9496" w14:textId="77777777" w:rsidR="00E3320A" w:rsidRPr="001A5FFA" w:rsidRDefault="009955D9">
      <w:pPr>
        <w:spacing w:after="0"/>
        <w:ind w:left="120"/>
        <w:rPr>
          <w:lang w:val="sk-SK"/>
        </w:rPr>
      </w:pPr>
      <w:bookmarkStart w:id="319" w:name="prilohy.priloha-1.text.np-4"/>
      <w:r w:rsidRPr="001A5FFA">
        <w:rPr>
          <w:rFonts w:ascii="Times New Roman" w:hAnsi="Times New Roman"/>
          <w:color w:val="000000"/>
          <w:lang w:val="sk-SK"/>
        </w:rPr>
        <w:t xml:space="preserve"> Udržiavací poplatok za dodatkové osvedčenie za </w:t>
      </w:r>
    </w:p>
    <w:bookmarkEnd w:id="319"/>
    <w:p w14:paraId="42E7279E" w14:textId="77777777" w:rsidR="00E3320A" w:rsidRPr="001A5FFA" w:rsidRDefault="00E3320A">
      <w:pPr>
        <w:spacing w:after="0"/>
        <w:ind w:left="120"/>
        <w:rPr>
          <w:lang w:val="sk-SK"/>
        </w:rPr>
      </w:pPr>
    </w:p>
    <w:tbl>
      <w:tblPr>
        <w:tblW w:w="0" w:type="auto"/>
        <w:tblCellSpacing w:w="20" w:type="dxa"/>
        <w:tblLook w:val="04A0" w:firstRow="1" w:lastRow="0" w:firstColumn="1" w:lastColumn="0" w:noHBand="0" w:noVBand="1"/>
      </w:tblPr>
      <w:tblGrid>
        <w:gridCol w:w="407"/>
        <w:gridCol w:w="3347"/>
        <w:gridCol w:w="1891"/>
      </w:tblGrid>
      <w:tr w:rsidR="00E3320A" w:rsidRPr="001A5FFA" w14:paraId="2F14FE5E" w14:textId="77777777">
        <w:trPr>
          <w:trHeight w:val="285"/>
          <w:tblCellSpacing w:w="20" w:type="dxa"/>
        </w:trPr>
        <w:tc>
          <w:tcPr>
            <w:tcW w:w="347" w:type="dxa"/>
            <w:tcMar>
              <w:top w:w="15" w:type="dxa"/>
              <w:left w:w="15" w:type="dxa"/>
              <w:bottom w:w="15" w:type="dxa"/>
              <w:right w:w="15" w:type="dxa"/>
            </w:tcMar>
            <w:vAlign w:val="center"/>
          </w:tcPr>
          <w:p w14:paraId="38E7AC2B" w14:textId="77777777" w:rsidR="00E3320A" w:rsidRPr="001A5FFA" w:rsidRDefault="009955D9">
            <w:pPr>
              <w:spacing w:after="0"/>
              <w:rPr>
                <w:lang w:val="sk-SK"/>
              </w:rPr>
            </w:pPr>
            <w:bookmarkStart w:id="320" w:name="prilohy.priloha-1.text.np-5"/>
            <w:r w:rsidRPr="001A5FFA">
              <w:rPr>
                <w:rFonts w:ascii="Times New Roman" w:hAnsi="Times New Roman"/>
                <w:color w:val="000000"/>
                <w:lang w:val="sk-SK"/>
              </w:rPr>
              <w:t>a)</w:t>
            </w:r>
          </w:p>
        </w:tc>
        <w:tc>
          <w:tcPr>
            <w:tcW w:w="3307" w:type="dxa"/>
            <w:tcMar>
              <w:top w:w="15" w:type="dxa"/>
              <w:left w:w="15" w:type="dxa"/>
              <w:bottom w:w="15" w:type="dxa"/>
              <w:right w:w="15" w:type="dxa"/>
            </w:tcMar>
            <w:vAlign w:val="center"/>
          </w:tcPr>
          <w:p w14:paraId="2AC4CA4F" w14:textId="77777777" w:rsidR="00E3320A" w:rsidRPr="001A5FFA" w:rsidRDefault="009955D9">
            <w:pPr>
              <w:spacing w:after="0"/>
              <w:rPr>
                <w:lang w:val="sk-SK"/>
              </w:rPr>
            </w:pPr>
            <w:r w:rsidRPr="001A5FFA">
              <w:rPr>
                <w:rFonts w:ascii="Times New Roman" w:hAnsi="Times New Roman"/>
                <w:color w:val="000000"/>
                <w:lang w:val="sk-SK"/>
              </w:rPr>
              <w:t>1. rok ..............................</w:t>
            </w:r>
          </w:p>
        </w:tc>
        <w:tc>
          <w:tcPr>
            <w:tcW w:w="1831" w:type="dxa"/>
            <w:tcMar>
              <w:top w:w="15" w:type="dxa"/>
              <w:left w:w="15" w:type="dxa"/>
              <w:bottom w:w="15" w:type="dxa"/>
              <w:right w:w="15" w:type="dxa"/>
            </w:tcMar>
            <w:vAlign w:val="center"/>
          </w:tcPr>
          <w:p w14:paraId="5A9206A0" w14:textId="528FE910"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995,50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1</w:t>
            </w:r>
            <w:r w:rsidR="008252B8">
              <w:rPr>
                <w:rFonts w:ascii="Times New Roman" w:hAnsi="Times New Roman"/>
                <w:color w:val="FF0000"/>
                <w:lang w:val="sk-SK"/>
              </w:rPr>
              <w:t xml:space="preserve"> </w:t>
            </w:r>
            <w:r w:rsidR="00527C30">
              <w:rPr>
                <w:rFonts w:ascii="Times New Roman" w:hAnsi="Times New Roman"/>
                <w:color w:val="FF0000"/>
                <w:lang w:val="sk-SK"/>
              </w:rPr>
              <w:t>460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287CE8A4" w14:textId="77777777">
        <w:trPr>
          <w:trHeight w:val="285"/>
          <w:tblCellSpacing w:w="20" w:type="dxa"/>
        </w:trPr>
        <w:tc>
          <w:tcPr>
            <w:tcW w:w="347" w:type="dxa"/>
            <w:tcMar>
              <w:top w:w="15" w:type="dxa"/>
              <w:left w:w="15" w:type="dxa"/>
              <w:bottom w:w="15" w:type="dxa"/>
              <w:right w:w="15" w:type="dxa"/>
            </w:tcMar>
            <w:vAlign w:val="center"/>
          </w:tcPr>
          <w:p w14:paraId="536F389C" w14:textId="77777777" w:rsidR="00E3320A" w:rsidRPr="001A5FFA" w:rsidRDefault="009955D9">
            <w:pPr>
              <w:spacing w:after="0"/>
              <w:rPr>
                <w:lang w:val="sk-SK"/>
              </w:rPr>
            </w:pPr>
            <w:r w:rsidRPr="001A5FFA">
              <w:rPr>
                <w:rFonts w:ascii="Times New Roman" w:hAnsi="Times New Roman"/>
                <w:color w:val="000000"/>
                <w:lang w:val="sk-SK"/>
              </w:rPr>
              <w:t>b)</w:t>
            </w:r>
          </w:p>
        </w:tc>
        <w:tc>
          <w:tcPr>
            <w:tcW w:w="3307" w:type="dxa"/>
            <w:tcMar>
              <w:top w:w="15" w:type="dxa"/>
              <w:left w:w="15" w:type="dxa"/>
              <w:bottom w:w="15" w:type="dxa"/>
              <w:right w:w="15" w:type="dxa"/>
            </w:tcMar>
            <w:vAlign w:val="center"/>
          </w:tcPr>
          <w:p w14:paraId="6CDB980E" w14:textId="77777777" w:rsidR="00E3320A" w:rsidRPr="001A5FFA" w:rsidRDefault="009955D9">
            <w:pPr>
              <w:spacing w:after="0"/>
              <w:rPr>
                <w:lang w:val="sk-SK"/>
              </w:rPr>
            </w:pPr>
            <w:r w:rsidRPr="001A5FFA">
              <w:rPr>
                <w:rFonts w:ascii="Times New Roman" w:hAnsi="Times New Roman"/>
                <w:color w:val="000000"/>
                <w:lang w:val="sk-SK"/>
              </w:rPr>
              <w:t>2. rok ..............................</w:t>
            </w:r>
          </w:p>
        </w:tc>
        <w:tc>
          <w:tcPr>
            <w:tcW w:w="1831" w:type="dxa"/>
            <w:tcMar>
              <w:top w:w="15" w:type="dxa"/>
              <w:left w:w="15" w:type="dxa"/>
              <w:bottom w:w="15" w:type="dxa"/>
              <w:right w:w="15" w:type="dxa"/>
            </w:tcMar>
            <w:vAlign w:val="center"/>
          </w:tcPr>
          <w:p w14:paraId="3F6533B1" w14:textId="39057796" w:rsidR="00E3320A" w:rsidRPr="001A5FFA" w:rsidRDefault="009955D9">
            <w:pPr>
              <w:spacing w:after="0"/>
              <w:rPr>
                <w:lang w:val="sk-SK"/>
              </w:rPr>
            </w:pPr>
            <w:r w:rsidRPr="008252B8">
              <w:rPr>
                <w:rFonts w:ascii="Times New Roman" w:hAnsi="Times New Roman"/>
                <w:strike/>
                <w:color w:val="000000"/>
                <w:lang w:val="sk-SK"/>
              </w:rPr>
              <w:t xml:space="preserve"> 1 327,50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1</w:t>
            </w:r>
            <w:r w:rsidR="008252B8">
              <w:rPr>
                <w:rFonts w:ascii="Times New Roman" w:hAnsi="Times New Roman"/>
                <w:color w:val="FF0000"/>
                <w:lang w:val="sk-SK"/>
              </w:rPr>
              <w:t xml:space="preserve"> </w:t>
            </w:r>
            <w:r w:rsidR="00527C30">
              <w:rPr>
                <w:rFonts w:ascii="Times New Roman" w:hAnsi="Times New Roman"/>
                <w:color w:val="FF0000"/>
                <w:lang w:val="sk-SK"/>
              </w:rPr>
              <w:t>950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4A5D5278" w14:textId="77777777">
        <w:trPr>
          <w:trHeight w:val="285"/>
          <w:tblCellSpacing w:w="20" w:type="dxa"/>
        </w:trPr>
        <w:tc>
          <w:tcPr>
            <w:tcW w:w="347" w:type="dxa"/>
            <w:tcMar>
              <w:top w:w="15" w:type="dxa"/>
              <w:left w:w="15" w:type="dxa"/>
              <w:bottom w:w="15" w:type="dxa"/>
              <w:right w:w="15" w:type="dxa"/>
            </w:tcMar>
            <w:vAlign w:val="center"/>
          </w:tcPr>
          <w:p w14:paraId="5AF59F2A" w14:textId="77777777" w:rsidR="00E3320A" w:rsidRPr="001A5FFA" w:rsidRDefault="009955D9">
            <w:pPr>
              <w:spacing w:after="0"/>
              <w:rPr>
                <w:lang w:val="sk-SK"/>
              </w:rPr>
            </w:pPr>
            <w:r w:rsidRPr="001A5FFA">
              <w:rPr>
                <w:rFonts w:ascii="Times New Roman" w:hAnsi="Times New Roman"/>
                <w:color w:val="000000"/>
                <w:lang w:val="sk-SK"/>
              </w:rPr>
              <w:t>c)</w:t>
            </w:r>
          </w:p>
        </w:tc>
        <w:tc>
          <w:tcPr>
            <w:tcW w:w="3307" w:type="dxa"/>
            <w:tcMar>
              <w:top w:w="15" w:type="dxa"/>
              <w:left w:w="15" w:type="dxa"/>
              <w:bottom w:w="15" w:type="dxa"/>
              <w:right w:w="15" w:type="dxa"/>
            </w:tcMar>
            <w:vAlign w:val="center"/>
          </w:tcPr>
          <w:p w14:paraId="1BE7E1F5" w14:textId="77777777" w:rsidR="00E3320A" w:rsidRPr="001A5FFA" w:rsidRDefault="009955D9">
            <w:pPr>
              <w:spacing w:after="0"/>
              <w:rPr>
                <w:lang w:val="sk-SK"/>
              </w:rPr>
            </w:pPr>
            <w:r w:rsidRPr="001A5FFA">
              <w:rPr>
                <w:rFonts w:ascii="Times New Roman" w:hAnsi="Times New Roman"/>
                <w:color w:val="000000"/>
                <w:lang w:val="sk-SK"/>
              </w:rPr>
              <w:t>3. rok ..............................</w:t>
            </w:r>
          </w:p>
        </w:tc>
        <w:tc>
          <w:tcPr>
            <w:tcW w:w="1831" w:type="dxa"/>
            <w:tcMar>
              <w:top w:w="15" w:type="dxa"/>
              <w:left w:w="15" w:type="dxa"/>
              <w:bottom w:w="15" w:type="dxa"/>
              <w:right w:w="15" w:type="dxa"/>
            </w:tcMar>
            <w:vAlign w:val="center"/>
          </w:tcPr>
          <w:p w14:paraId="29D4235C" w14:textId="5F8E6971"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1 659,50</w:t>
            </w:r>
            <w:r w:rsidRPr="001A5FFA">
              <w:rPr>
                <w:rFonts w:ascii="Times New Roman" w:hAnsi="Times New Roman"/>
                <w:color w:val="000000"/>
                <w:lang w:val="sk-SK"/>
              </w:rPr>
              <w:t xml:space="preserve"> </w:t>
            </w:r>
            <w:r w:rsidR="00527C30" w:rsidRPr="00527C30">
              <w:rPr>
                <w:rFonts w:ascii="Times New Roman" w:hAnsi="Times New Roman"/>
                <w:color w:val="FF0000"/>
                <w:lang w:val="sk-SK"/>
              </w:rPr>
              <w:t>2 440</w:t>
            </w:r>
            <w:r w:rsidR="008252B8" w:rsidRPr="00527C30">
              <w:rPr>
                <w:rFonts w:ascii="Times New Roman" w:hAnsi="Times New Roman"/>
                <w:color w:val="FF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666755F7" w14:textId="77777777">
        <w:trPr>
          <w:trHeight w:val="285"/>
          <w:tblCellSpacing w:w="20" w:type="dxa"/>
        </w:trPr>
        <w:tc>
          <w:tcPr>
            <w:tcW w:w="347" w:type="dxa"/>
            <w:tcMar>
              <w:top w:w="15" w:type="dxa"/>
              <w:left w:w="15" w:type="dxa"/>
              <w:bottom w:w="15" w:type="dxa"/>
              <w:right w:w="15" w:type="dxa"/>
            </w:tcMar>
            <w:vAlign w:val="center"/>
          </w:tcPr>
          <w:p w14:paraId="79319B75" w14:textId="77777777" w:rsidR="00E3320A" w:rsidRPr="001A5FFA" w:rsidRDefault="009955D9">
            <w:pPr>
              <w:spacing w:after="0"/>
              <w:rPr>
                <w:lang w:val="sk-SK"/>
              </w:rPr>
            </w:pPr>
            <w:r w:rsidRPr="001A5FFA">
              <w:rPr>
                <w:rFonts w:ascii="Times New Roman" w:hAnsi="Times New Roman"/>
                <w:color w:val="000000"/>
                <w:lang w:val="sk-SK"/>
              </w:rPr>
              <w:t>d)</w:t>
            </w:r>
          </w:p>
        </w:tc>
        <w:tc>
          <w:tcPr>
            <w:tcW w:w="3307" w:type="dxa"/>
            <w:tcMar>
              <w:top w:w="15" w:type="dxa"/>
              <w:left w:w="15" w:type="dxa"/>
              <w:bottom w:w="15" w:type="dxa"/>
              <w:right w:w="15" w:type="dxa"/>
            </w:tcMar>
            <w:vAlign w:val="center"/>
          </w:tcPr>
          <w:p w14:paraId="7F25DDD9" w14:textId="77777777" w:rsidR="00E3320A" w:rsidRPr="001A5FFA" w:rsidRDefault="009955D9">
            <w:pPr>
              <w:spacing w:after="0"/>
              <w:rPr>
                <w:lang w:val="sk-SK"/>
              </w:rPr>
            </w:pPr>
            <w:r w:rsidRPr="001A5FFA">
              <w:rPr>
                <w:rFonts w:ascii="Times New Roman" w:hAnsi="Times New Roman"/>
                <w:color w:val="000000"/>
                <w:lang w:val="sk-SK"/>
              </w:rPr>
              <w:t>4. rok ..............................</w:t>
            </w:r>
          </w:p>
        </w:tc>
        <w:tc>
          <w:tcPr>
            <w:tcW w:w="1831" w:type="dxa"/>
            <w:tcMar>
              <w:top w:w="15" w:type="dxa"/>
              <w:left w:w="15" w:type="dxa"/>
              <w:bottom w:w="15" w:type="dxa"/>
              <w:right w:w="15" w:type="dxa"/>
            </w:tcMar>
            <w:vAlign w:val="center"/>
          </w:tcPr>
          <w:p w14:paraId="6ABCC1E5" w14:textId="13DE3D29"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1 991,50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2</w:t>
            </w:r>
            <w:r w:rsidR="008252B8">
              <w:rPr>
                <w:rFonts w:ascii="Times New Roman" w:hAnsi="Times New Roman"/>
                <w:color w:val="FF0000"/>
                <w:lang w:val="sk-SK"/>
              </w:rPr>
              <w:t xml:space="preserve"> </w:t>
            </w:r>
            <w:r w:rsidR="00527C30">
              <w:rPr>
                <w:rFonts w:ascii="Times New Roman" w:hAnsi="Times New Roman"/>
                <w:color w:val="FF0000"/>
                <w:lang w:val="sk-SK"/>
              </w:rPr>
              <w:t>930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tr w:rsidR="00E3320A" w:rsidRPr="001A5FFA" w14:paraId="5E7DCFDD" w14:textId="77777777">
        <w:trPr>
          <w:trHeight w:val="285"/>
          <w:tblCellSpacing w:w="20" w:type="dxa"/>
        </w:trPr>
        <w:tc>
          <w:tcPr>
            <w:tcW w:w="347" w:type="dxa"/>
            <w:tcMar>
              <w:top w:w="15" w:type="dxa"/>
              <w:left w:w="15" w:type="dxa"/>
              <w:bottom w:w="15" w:type="dxa"/>
              <w:right w:w="15" w:type="dxa"/>
            </w:tcMar>
            <w:vAlign w:val="center"/>
          </w:tcPr>
          <w:p w14:paraId="2559D487" w14:textId="77777777" w:rsidR="00E3320A" w:rsidRPr="001A5FFA" w:rsidRDefault="009955D9">
            <w:pPr>
              <w:spacing w:after="0"/>
              <w:rPr>
                <w:lang w:val="sk-SK"/>
              </w:rPr>
            </w:pPr>
            <w:r w:rsidRPr="001A5FFA">
              <w:rPr>
                <w:rFonts w:ascii="Times New Roman" w:hAnsi="Times New Roman"/>
                <w:color w:val="000000"/>
                <w:lang w:val="sk-SK"/>
              </w:rPr>
              <w:t>e)</w:t>
            </w:r>
          </w:p>
        </w:tc>
        <w:tc>
          <w:tcPr>
            <w:tcW w:w="3307" w:type="dxa"/>
            <w:tcMar>
              <w:top w:w="15" w:type="dxa"/>
              <w:left w:w="15" w:type="dxa"/>
              <w:bottom w:w="15" w:type="dxa"/>
              <w:right w:w="15" w:type="dxa"/>
            </w:tcMar>
            <w:vAlign w:val="center"/>
          </w:tcPr>
          <w:p w14:paraId="023AF2D3" w14:textId="77777777" w:rsidR="00E3320A" w:rsidRPr="001A5FFA" w:rsidRDefault="009955D9">
            <w:pPr>
              <w:spacing w:after="0"/>
              <w:rPr>
                <w:lang w:val="sk-SK"/>
              </w:rPr>
            </w:pPr>
            <w:r w:rsidRPr="001A5FFA">
              <w:rPr>
                <w:rFonts w:ascii="Times New Roman" w:hAnsi="Times New Roman"/>
                <w:color w:val="000000"/>
                <w:lang w:val="sk-SK"/>
              </w:rPr>
              <w:t>5. rok ..............................</w:t>
            </w:r>
          </w:p>
        </w:tc>
        <w:tc>
          <w:tcPr>
            <w:tcW w:w="1831" w:type="dxa"/>
            <w:tcMar>
              <w:top w:w="15" w:type="dxa"/>
              <w:left w:w="15" w:type="dxa"/>
              <w:bottom w:w="15" w:type="dxa"/>
              <w:right w:w="15" w:type="dxa"/>
            </w:tcMar>
            <w:vAlign w:val="center"/>
          </w:tcPr>
          <w:p w14:paraId="2A822979" w14:textId="07368568" w:rsidR="00E3320A" w:rsidRPr="001A5FFA" w:rsidRDefault="009955D9">
            <w:pPr>
              <w:spacing w:after="0"/>
              <w:rPr>
                <w:lang w:val="sk-SK"/>
              </w:rPr>
            </w:pPr>
            <w:r w:rsidRPr="001A5FFA">
              <w:rPr>
                <w:rFonts w:ascii="Times New Roman" w:hAnsi="Times New Roman"/>
                <w:color w:val="000000"/>
                <w:lang w:val="sk-SK"/>
              </w:rPr>
              <w:t xml:space="preserve"> </w:t>
            </w:r>
            <w:r w:rsidRPr="008252B8">
              <w:rPr>
                <w:rFonts w:ascii="Times New Roman" w:hAnsi="Times New Roman"/>
                <w:strike/>
                <w:color w:val="000000"/>
                <w:lang w:val="sk-SK"/>
              </w:rPr>
              <w:t>2 323,50</w:t>
            </w:r>
            <w:r w:rsidRPr="001A5FFA">
              <w:rPr>
                <w:rFonts w:ascii="Times New Roman" w:hAnsi="Times New Roman"/>
                <w:color w:val="000000"/>
                <w:lang w:val="sk-SK"/>
              </w:rPr>
              <w:t xml:space="preserve"> </w:t>
            </w:r>
            <w:r w:rsidR="00527C30">
              <w:rPr>
                <w:rFonts w:ascii="Times New Roman" w:hAnsi="Times New Roman"/>
                <w:color w:val="FF0000"/>
                <w:lang w:val="sk-SK"/>
              </w:rPr>
              <w:t>3 420</w:t>
            </w:r>
            <w:r w:rsidR="008252B8">
              <w:rPr>
                <w:rFonts w:ascii="Times New Roman" w:hAnsi="Times New Roman"/>
                <w:color w:val="00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p>
        </w:tc>
      </w:tr>
      <w:bookmarkEnd w:id="320"/>
    </w:tbl>
    <w:p w14:paraId="1B9C3804" w14:textId="77777777" w:rsidR="00E3320A" w:rsidRPr="001A5FFA" w:rsidRDefault="00E3320A">
      <w:pPr>
        <w:spacing w:after="0"/>
        <w:ind w:left="120"/>
        <w:rPr>
          <w:lang w:val="sk-SK"/>
        </w:rPr>
      </w:pPr>
    </w:p>
    <w:p w14:paraId="531DA60D" w14:textId="77777777" w:rsidR="00E3320A" w:rsidRPr="001A5FFA" w:rsidRDefault="009955D9">
      <w:pPr>
        <w:spacing w:after="0"/>
        <w:ind w:left="120"/>
        <w:rPr>
          <w:lang w:val="sk-SK"/>
        </w:rPr>
      </w:pPr>
      <w:bookmarkStart w:id="321" w:name="prilohy.priloha-1.text.np-6"/>
      <w:r w:rsidRPr="001A5FFA">
        <w:rPr>
          <w:rFonts w:ascii="Times New Roman" w:hAnsi="Times New Roman"/>
          <w:color w:val="000000"/>
          <w:lang w:val="sk-SK"/>
        </w:rPr>
        <w:t xml:space="preserve"> Položka 3 </w:t>
      </w:r>
    </w:p>
    <w:bookmarkEnd w:id="321"/>
    <w:p w14:paraId="33782E32" w14:textId="77777777" w:rsidR="00E3320A" w:rsidRPr="001A5FFA" w:rsidRDefault="00E3320A">
      <w:pPr>
        <w:spacing w:after="0"/>
        <w:ind w:left="120"/>
        <w:rPr>
          <w:lang w:val="sk-SK"/>
        </w:rPr>
      </w:pPr>
    </w:p>
    <w:p w14:paraId="2490F61A" w14:textId="15B8B022" w:rsidR="00E3320A" w:rsidRPr="001A5FFA" w:rsidRDefault="009955D9">
      <w:pPr>
        <w:spacing w:after="0"/>
        <w:ind w:left="120"/>
        <w:rPr>
          <w:lang w:val="sk-SK"/>
        </w:rPr>
      </w:pPr>
      <w:bookmarkStart w:id="322" w:name="prilohy.priloha-1.text.np-7"/>
      <w:r w:rsidRPr="001A5FFA">
        <w:rPr>
          <w:rFonts w:ascii="Times New Roman" w:hAnsi="Times New Roman"/>
          <w:color w:val="000000"/>
          <w:lang w:val="sk-SK"/>
        </w:rPr>
        <w:t xml:space="preserve"> Udržiavací poplatok za dodatkové osvedčenie počas predĺženej doby</w:t>
      </w:r>
      <w:r w:rsidRPr="001E2022">
        <w:rPr>
          <w:rFonts w:ascii="Times New Roman" w:hAnsi="Times New Roman"/>
          <w:strike/>
          <w:color w:val="000000"/>
          <w:sz w:val="18"/>
          <w:vertAlign w:val="superscript"/>
          <w:lang w:val="sk-SK"/>
        </w:rPr>
        <w:t>6</w:t>
      </w:r>
      <w:r w:rsidR="001E2022" w:rsidRPr="001E2022">
        <w:rPr>
          <w:rFonts w:ascii="Times New Roman" w:hAnsi="Times New Roman"/>
          <w:color w:val="FF0000"/>
          <w:vertAlign w:val="superscript"/>
          <w:lang w:val="sk-SK"/>
        </w:rPr>
        <w:t>7</w:t>
      </w:r>
      <w:r w:rsidRPr="001A5FFA">
        <w:rPr>
          <w:rFonts w:ascii="Times New Roman" w:hAnsi="Times New Roman"/>
          <w:color w:val="000000"/>
          <w:lang w:val="sk-SK"/>
        </w:rPr>
        <w:t xml:space="preserve">) </w:t>
      </w:r>
      <w:r w:rsidRPr="008252B8">
        <w:rPr>
          <w:rFonts w:ascii="Times New Roman" w:hAnsi="Times New Roman"/>
          <w:strike/>
          <w:color w:val="000000"/>
          <w:lang w:val="sk-SK"/>
        </w:rPr>
        <w:t>829,50</w:t>
      </w:r>
      <w:r w:rsidRPr="001A5FFA">
        <w:rPr>
          <w:rFonts w:ascii="Times New Roman" w:hAnsi="Times New Roman"/>
          <w:color w:val="000000"/>
          <w:lang w:val="sk-SK"/>
        </w:rPr>
        <w:t xml:space="preserve"> </w:t>
      </w:r>
      <w:r w:rsidR="008252B8" w:rsidRPr="008252B8">
        <w:rPr>
          <w:rFonts w:ascii="Times New Roman" w:hAnsi="Times New Roman"/>
          <w:color w:val="FF0000"/>
          <w:lang w:val="sk-SK"/>
        </w:rPr>
        <w:t>1 </w:t>
      </w:r>
      <w:r w:rsidR="00527C30">
        <w:rPr>
          <w:rFonts w:ascii="Times New Roman" w:hAnsi="Times New Roman"/>
          <w:color w:val="FF0000"/>
          <w:lang w:val="sk-SK"/>
        </w:rPr>
        <w:t>220</w:t>
      </w:r>
      <w:r w:rsidR="008252B8" w:rsidRPr="008252B8">
        <w:rPr>
          <w:rFonts w:ascii="Times New Roman" w:hAnsi="Times New Roman"/>
          <w:color w:val="FF0000"/>
          <w:lang w:val="sk-SK"/>
        </w:rPr>
        <w:t xml:space="preserve"> </w:t>
      </w:r>
      <w:r w:rsidRPr="001A5FFA">
        <w:rPr>
          <w:rFonts w:ascii="Times New Roman" w:hAnsi="Times New Roman"/>
          <w:color w:val="000000"/>
          <w:lang w:val="sk-SK"/>
        </w:rPr>
        <w:t>eur</w:t>
      </w:r>
      <w:r w:rsidRPr="008252B8">
        <w:rPr>
          <w:rFonts w:ascii="Times New Roman" w:hAnsi="Times New Roman"/>
          <w:strike/>
          <w:color w:val="000000"/>
          <w:lang w:val="sk-SK"/>
        </w:rPr>
        <w:t>a</w:t>
      </w:r>
      <w:r w:rsidRPr="001A5FFA">
        <w:rPr>
          <w:rFonts w:ascii="Times New Roman" w:hAnsi="Times New Roman"/>
          <w:color w:val="000000"/>
          <w:lang w:val="sk-SK"/>
        </w:rPr>
        <w:t xml:space="preserve"> </w:t>
      </w:r>
    </w:p>
    <w:p w14:paraId="683E174A" w14:textId="77777777" w:rsidR="00E3320A" w:rsidRPr="001A5FFA" w:rsidRDefault="00E3320A">
      <w:pPr>
        <w:spacing w:after="0"/>
        <w:ind w:left="120"/>
        <w:rPr>
          <w:lang w:val="sk-SK"/>
        </w:rPr>
      </w:pPr>
      <w:bookmarkStart w:id="323" w:name="prilohy.priloha-1.text"/>
      <w:bookmarkEnd w:id="322"/>
      <w:bookmarkEnd w:id="323"/>
    </w:p>
    <w:p w14:paraId="3110558A" w14:textId="77777777" w:rsidR="00E3320A" w:rsidRPr="001A5FFA" w:rsidRDefault="009955D9">
      <w:pPr>
        <w:spacing w:after="0"/>
        <w:ind w:left="120"/>
        <w:rPr>
          <w:lang w:val="sk-SK"/>
        </w:rPr>
      </w:pPr>
      <w:bookmarkStart w:id="324" w:name="poznamky.poznamka-1"/>
      <w:bookmarkStart w:id="325" w:name="poznamky"/>
      <w:bookmarkEnd w:id="311"/>
      <w:bookmarkEnd w:id="312"/>
      <w:r w:rsidRPr="001A5FFA">
        <w:rPr>
          <w:rFonts w:ascii="Times New Roman" w:hAnsi="Times New Roman"/>
          <w:color w:val="000000"/>
          <w:lang w:val="sk-SK"/>
        </w:rPr>
        <w:t xml:space="preserve"> </w:t>
      </w:r>
      <w:bookmarkStart w:id="326" w:name="poznamky.poznamka-1.oznacenie"/>
      <w:r w:rsidRPr="001A5FFA">
        <w:rPr>
          <w:rFonts w:ascii="Times New Roman" w:hAnsi="Times New Roman"/>
          <w:color w:val="000000"/>
          <w:lang w:val="sk-SK"/>
        </w:rPr>
        <w:t xml:space="preserve">1) </w:t>
      </w:r>
      <w:bookmarkEnd w:id="326"/>
      <w:r w:rsidRPr="001A5FFA">
        <w:rPr>
          <w:rFonts w:ascii="Times New Roman" w:hAnsi="Times New Roman"/>
          <w:color w:val="000000"/>
          <w:lang w:val="sk-SK"/>
        </w:rPr>
        <w:t xml:space="preserve">Zákon č. </w:t>
      </w:r>
      <w:hyperlink r:id="rId4">
        <w:r w:rsidRPr="001A5FFA">
          <w:rPr>
            <w:rFonts w:ascii="Times New Roman" w:hAnsi="Times New Roman"/>
            <w:color w:val="0000FF"/>
            <w:u w:val="single"/>
            <w:lang w:val="sk-SK"/>
          </w:rPr>
          <w:t>435/2001 Z. z.</w:t>
        </w:r>
      </w:hyperlink>
      <w:bookmarkStart w:id="327" w:name="poznamky.poznamka-1.text"/>
      <w:r w:rsidRPr="001A5FFA">
        <w:rPr>
          <w:rFonts w:ascii="Times New Roman" w:hAnsi="Times New Roman"/>
          <w:color w:val="000000"/>
          <w:lang w:val="sk-SK"/>
        </w:rPr>
        <w:t xml:space="preserve"> o patentoch, dodatkových ochranných osvedčeniach a o zmene a doplnení niektorých zákonov (patentový zákon) v znení neskorších predpisov. </w:t>
      </w:r>
      <w:bookmarkEnd w:id="327"/>
    </w:p>
    <w:p w14:paraId="5AAE58F0" w14:textId="77777777" w:rsidR="00E3320A" w:rsidRPr="001A5FFA" w:rsidRDefault="009955D9">
      <w:pPr>
        <w:spacing w:after="0"/>
        <w:ind w:left="120"/>
        <w:rPr>
          <w:lang w:val="sk-SK"/>
        </w:rPr>
      </w:pPr>
      <w:bookmarkStart w:id="328" w:name="poznamky.poznamka-2"/>
      <w:bookmarkEnd w:id="324"/>
      <w:r w:rsidRPr="001A5FFA">
        <w:rPr>
          <w:rFonts w:ascii="Times New Roman" w:hAnsi="Times New Roman"/>
          <w:color w:val="000000"/>
          <w:lang w:val="sk-SK"/>
        </w:rPr>
        <w:t xml:space="preserve"> </w:t>
      </w:r>
      <w:bookmarkStart w:id="329" w:name="poznamky.poznamka-2.oznacenie"/>
      <w:r w:rsidRPr="001A5FFA">
        <w:rPr>
          <w:rFonts w:ascii="Times New Roman" w:hAnsi="Times New Roman"/>
          <w:color w:val="000000"/>
          <w:lang w:val="sk-SK"/>
        </w:rPr>
        <w:t xml:space="preserve">2) </w:t>
      </w:r>
      <w:bookmarkEnd w:id="329"/>
      <w:r w:rsidRPr="001A5FFA">
        <w:rPr>
          <w:rFonts w:ascii="Times New Roman" w:hAnsi="Times New Roman"/>
          <w:color w:val="000000"/>
          <w:lang w:val="sk-SK"/>
        </w:rPr>
        <w:t xml:space="preserve">Nariadenie Európskeho parlamentu a Rady (ES) č. 469/2009 zo dňa 6. mája 2009 o dodatkovom ochrannom osvedčení pre liečivá (kodifikované znenie) (Ú. v. EÚ L 152, 16.6.2009) </w:t>
      </w:r>
    </w:p>
    <w:p w14:paraId="6D96C5CD" w14:textId="77777777" w:rsidR="00E3320A" w:rsidRPr="001A5FFA" w:rsidRDefault="00E3320A">
      <w:pPr>
        <w:spacing w:after="0"/>
        <w:ind w:left="120"/>
        <w:rPr>
          <w:lang w:val="sk-SK"/>
        </w:rPr>
      </w:pPr>
    </w:p>
    <w:p w14:paraId="4C2F48C7" w14:textId="77777777" w:rsidR="00E3320A" w:rsidRPr="001A5FFA" w:rsidRDefault="009955D9">
      <w:pPr>
        <w:spacing w:after="0"/>
        <w:ind w:left="120"/>
        <w:rPr>
          <w:lang w:val="sk-SK"/>
        </w:rPr>
      </w:pPr>
      <w:bookmarkStart w:id="330" w:name="poznamky.poznamka-2.text"/>
      <w:r w:rsidRPr="001A5FFA">
        <w:rPr>
          <w:rFonts w:ascii="Times New Roman" w:hAnsi="Times New Roman"/>
          <w:color w:val="000000"/>
          <w:lang w:val="sk-SK"/>
        </w:rPr>
        <w:t xml:space="preserve">Nariadenie Európskeho parlamentu a Rady (ES) č. 1610/96 zo dňa 23. 7. 1996 o vytvorení dodatkového ochranného osvedčenia pre výrobky na ochranu rastlín (Mimoriadne vydanie Ú. v. EÚ, kap. 3/zv. 19) v platnom znení. </w:t>
      </w:r>
      <w:bookmarkEnd w:id="330"/>
    </w:p>
    <w:p w14:paraId="4D07C525" w14:textId="77777777" w:rsidR="00E3320A" w:rsidRPr="001A5FFA" w:rsidRDefault="009955D9">
      <w:pPr>
        <w:spacing w:after="0"/>
        <w:ind w:left="120"/>
        <w:rPr>
          <w:lang w:val="sk-SK"/>
        </w:rPr>
      </w:pPr>
      <w:bookmarkStart w:id="331" w:name="poznamky.poznamka-3"/>
      <w:bookmarkEnd w:id="328"/>
      <w:r w:rsidRPr="001A5FFA">
        <w:rPr>
          <w:rFonts w:ascii="Times New Roman" w:hAnsi="Times New Roman"/>
          <w:color w:val="000000"/>
          <w:lang w:val="sk-SK"/>
        </w:rPr>
        <w:t xml:space="preserve"> </w:t>
      </w:r>
      <w:bookmarkStart w:id="332" w:name="poznamky.poznamka-3.oznacenie"/>
      <w:r w:rsidRPr="001A5FFA">
        <w:rPr>
          <w:rFonts w:ascii="Times New Roman" w:hAnsi="Times New Roman"/>
          <w:color w:val="000000"/>
          <w:lang w:val="sk-SK"/>
        </w:rPr>
        <w:t xml:space="preserve">3) </w:t>
      </w:r>
      <w:bookmarkEnd w:id="332"/>
      <w:r w:rsidRPr="001A5FFA">
        <w:rPr>
          <w:rFonts w:ascii="Times New Roman" w:hAnsi="Times New Roman"/>
          <w:color w:val="000000"/>
          <w:lang w:val="sk-SK"/>
        </w:rPr>
        <w:t xml:space="preserve">Čl.141 ods. 1 Dohovoru o udeľovaní európskych patentov (Európsky patentový dohovor) (oznámenie Ministerstva zahraničných vecí Slovenskej republiky č. </w:t>
      </w:r>
      <w:hyperlink r:id="rId5">
        <w:r w:rsidRPr="001A5FFA">
          <w:rPr>
            <w:rFonts w:ascii="Times New Roman" w:hAnsi="Times New Roman"/>
            <w:color w:val="0000FF"/>
            <w:u w:val="single"/>
            <w:lang w:val="sk-SK"/>
          </w:rPr>
          <w:t>47/2008 Z. z.</w:t>
        </w:r>
      </w:hyperlink>
      <w:bookmarkStart w:id="333" w:name="poznamky.poznamka-3.text"/>
      <w:r w:rsidRPr="001A5FFA">
        <w:rPr>
          <w:rFonts w:ascii="Times New Roman" w:hAnsi="Times New Roman"/>
          <w:color w:val="000000"/>
          <w:lang w:val="sk-SK"/>
        </w:rPr>
        <w:t xml:space="preserve">). </w:t>
      </w:r>
      <w:bookmarkEnd w:id="333"/>
    </w:p>
    <w:p w14:paraId="3E2307E4" w14:textId="77777777" w:rsidR="00E3320A" w:rsidRPr="001A5FFA" w:rsidRDefault="009955D9">
      <w:pPr>
        <w:spacing w:after="0"/>
        <w:ind w:left="120"/>
        <w:rPr>
          <w:lang w:val="sk-SK"/>
        </w:rPr>
      </w:pPr>
      <w:bookmarkStart w:id="334" w:name="poznamky.poznamka-4"/>
      <w:bookmarkEnd w:id="331"/>
      <w:r w:rsidRPr="001A5FFA">
        <w:rPr>
          <w:rFonts w:ascii="Times New Roman" w:hAnsi="Times New Roman"/>
          <w:color w:val="000000"/>
          <w:lang w:val="sk-SK"/>
        </w:rPr>
        <w:t xml:space="preserve"> </w:t>
      </w:r>
      <w:bookmarkStart w:id="335" w:name="poznamky.poznamka-4.oznacenie"/>
      <w:r w:rsidRPr="001A5FFA">
        <w:rPr>
          <w:rFonts w:ascii="Times New Roman" w:hAnsi="Times New Roman"/>
          <w:color w:val="000000"/>
          <w:lang w:val="sk-SK"/>
        </w:rPr>
        <w:t xml:space="preserve">4) </w:t>
      </w:r>
      <w:bookmarkStart w:id="336" w:name="poznamky.poznamka-4.text"/>
      <w:bookmarkEnd w:id="335"/>
      <w:r w:rsidRPr="001A5FFA">
        <w:rPr>
          <w:rFonts w:ascii="Times New Roman" w:hAnsi="Times New Roman"/>
          <w:color w:val="000000"/>
          <w:lang w:val="sk-SK"/>
        </w:rPr>
        <w:t xml:space="preserve">Čl. 80 Dohovoru o udeľovaní európskych patentov (Európsky patentový dohovor). </w:t>
      </w:r>
      <w:bookmarkEnd w:id="336"/>
    </w:p>
    <w:p w14:paraId="60F27B6F" w14:textId="77777777" w:rsidR="00E3320A" w:rsidRPr="001A5FFA" w:rsidRDefault="009955D9">
      <w:pPr>
        <w:spacing w:after="0"/>
        <w:ind w:left="120"/>
        <w:rPr>
          <w:lang w:val="sk-SK"/>
        </w:rPr>
      </w:pPr>
      <w:bookmarkStart w:id="337" w:name="poznamky.poznamka-5"/>
      <w:bookmarkEnd w:id="334"/>
      <w:r w:rsidRPr="001A5FFA">
        <w:rPr>
          <w:rFonts w:ascii="Times New Roman" w:hAnsi="Times New Roman"/>
          <w:color w:val="000000"/>
          <w:lang w:val="sk-SK"/>
        </w:rPr>
        <w:t xml:space="preserve"> </w:t>
      </w:r>
      <w:bookmarkStart w:id="338" w:name="poznamky.poznamka-5.oznacenie"/>
      <w:r w:rsidRPr="001A5FFA">
        <w:rPr>
          <w:rFonts w:ascii="Times New Roman" w:hAnsi="Times New Roman"/>
          <w:color w:val="000000"/>
          <w:lang w:val="sk-SK"/>
        </w:rPr>
        <w:t xml:space="preserve">5) </w:t>
      </w:r>
      <w:bookmarkStart w:id="339" w:name="poznamky.poznamka-5.text"/>
      <w:bookmarkEnd w:id="338"/>
      <w:r w:rsidRPr="001A5FFA">
        <w:rPr>
          <w:rFonts w:ascii="Times New Roman" w:hAnsi="Times New Roman"/>
          <w:color w:val="000000"/>
          <w:lang w:val="sk-SK"/>
        </w:rPr>
        <w:t xml:space="preserve">Čl. 97 ods. 3 Dohovoru o udeľovaní európskych patentov (Európsky patentový dohovor). </w:t>
      </w:r>
      <w:bookmarkEnd w:id="339"/>
    </w:p>
    <w:p w14:paraId="517647B6" w14:textId="77777777" w:rsidR="00E3320A" w:rsidRPr="001A5FFA" w:rsidRDefault="009955D9">
      <w:pPr>
        <w:spacing w:after="0"/>
        <w:ind w:left="120"/>
        <w:rPr>
          <w:lang w:val="sk-SK"/>
        </w:rPr>
      </w:pPr>
      <w:bookmarkStart w:id="340" w:name="poznamky.poznamka-6"/>
      <w:bookmarkEnd w:id="337"/>
      <w:r w:rsidRPr="001A5FFA">
        <w:rPr>
          <w:rFonts w:ascii="Times New Roman" w:hAnsi="Times New Roman"/>
          <w:color w:val="000000"/>
          <w:lang w:val="sk-SK"/>
        </w:rPr>
        <w:t xml:space="preserve"> </w:t>
      </w:r>
      <w:bookmarkStart w:id="341" w:name="poznamky.poznamka-6.oznacenie"/>
      <w:r w:rsidRPr="001A5FFA">
        <w:rPr>
          <w:rFonts w:ascii="Times New Roman" w:hAnsi="Times New Roman"/>
          <w:color w:val="000000"/>
          <w:lang w:val="sk-SK"/>
        </w:rPr>
        <w:t xml:space="preserve">6) </w:t>
      </w:r>
      <w:bookmarkEnd w:id="341"/>
      <w:r w:rsidRPr="001A5FFA">
        <w:rPr>
          <w:rFonts w:ascii="Times New Roman" w:hAnsi="Times New Roman"/>
          <w:color w:val="000000"/>
          <w:lang w:val="sk-SK"/>
        </w:rPr>
        <w:t xml:space="preserve">Čl. 13 ods. 1 nariadenia Európskeho parlamentu a Rady (ES) č. 469/2009. </w:t>
      </w:r>
    </w:p>
    <w:p w14:paraId="41A9EAA8" w14:textId="77777777" w:rsidR="00E3320A" w:rsidRPr="001A5FFA" w:rsidRDefault="00E3320A">
      <w:pPr>
        <w:spacing w:after="0"/>
        <w:ind w:left="120"/>
        <w:rPr>
          <w:lang w:val="sk-SK"/>
        </w:rPr>
      </w:pPr>
    </w:p>
    <w:p w14:paraId="2E9C0B32" w14:textId="77777777" w:rsidR="00E3320A" w:rsidRPr="001A5FFA" w:rsidRDefault="009955D9">
      <w:pPr>
        <w:spacing w:after="0"/>
        <w:ind w:left="120"/>
        <w:rPr>
          <w:lang w:val="sk-SK"/>
        </w:rPr>
      </w:pPr>
      <w:bookmarkStart w:id="342" w:name="poznamky.poznamka-6.text"/>
      <w:r w:rsidRPr="001A5FFA">
        <w:rPr>
          <w:rFonts w:ascii="Times New Roman" w:hAnsi="Times New Roman"/>
          <w:color w:val="000000"/>
          <w:lang w:val="sk-SK"/>
        </w:rPr>
        <w:t xml:space="preserve">Čl. 13 ods. 1 nariadenia Európskeho parlamentu a Rady (ES) č. 1610/96. </w:t>
      </w:r>
      <w:bookmarkEnd w:id="342"/>
    </w:p>
    <w:p w14:paraId="336640AD" w14:textId="77777777" w:rsidR="00E3320A" w:rsidRPr="001A5FFA" w:rsidRDefault="009955D9">
      <w:pPr>
        <w:spacing w:after="0"/>
        <w:ind w:left="120"/>
        <w:rPr>
          <w:lang w:val="sk-SK"/>
        </w:rPr>
      </w:pPr>
      <w:bookmarkStart w:id="343" w:name="poznamky.poznamka-7"/>
      <w:bookmarkEnd w:id="340"/>
      <w:r w:rsidRPr="001A5FFA">
        <w:rPr>
          <w:rFonts w:ascii="Times New Roman" w:hAnsi="Times New Roman"/>
          <w:color w:val="000000"/>
          <w:lang w:val="sk-SK"/>
        </w:rPr>
        <w:t xml:space="preserve"> </w:t>
      </w:r>
      <w:bookmarkStart w:id="344" w:name="poznamky.poznamka-7.oznacenie"/>
      <w:r w:rsidRPr="001A5FFA">
        <w:rPr>
          <w:rFonts w:ascii="Times New Roman" w:hAnsi="Times New Roman"/>
          <w:color w:val="000000"/>
          <w:lang w:val="sk-SK"/>
        </w:rPr>
        <w:t xml:space="preserve">7) </w:t>
      </w:r>
      <w:bookmarkStart w:id="345" w:name="poznamky.poznamka-7.text"/>
      <w:bookmarkEnd w:id="344"/>
      <w:r w:rsidRPr="001A5FFA">
        <w:rPr>
          <w:rFonts w:ascii="Times New Roman" w:hAnsi="Times New Roman"/>
          <w:color w:val="000000"/>
          <w:lang w:val="sk-SK"/>
        </w:rPr>
        <w:t xml:space="preserve">Čl. 13 ods. 3 nariadenia Európskeho parlamentu a Rady (ES) č. 469/2009. </w:t>
      </w:r>
      <w:bookmarkEnd w:id="345"/>
    </w:p>
    <w:p w14:paraId="74CBF992" w14:textId="77777777" w:rsidR="00E3320A" w:rsidRPr="001A5FFA" w:rsidRDefault="009955D9">
      <w:pPr>
        <w:spacing w:after="0"/>
        <w:ind w:left="120"/>
        <w:rPr>
          <w:lang w:val="sk-SK"/>
        </w:rPr>
      </w:pPr>
      <w:bookmarkStart w:id="346" w:name="poznamky.poznamka-8"/>
      <w:bookmarkEnd w:id="343"/>
      <w:r w:rsidRPr="001A5FFA">
        <w:rPr>
          <w:rFonts w:ascii="Times New Roman" w:hAnsi="Times New Roman"/>
          <w:color w:val="000000"/>
          <w:lang w:val="sk-SK"/>
        </w:rPr>
        <w:t xml:space="preserve"> </w:t>
      </w:r>
      <w:bookmarkStart w:id="347" w:name="poznamky.poznamka-8.oznacenie"/>
      <w:r w:rsidRPr="001A5FFA">
        <w:rPr>
          <w:rFonts w:ascii="Times New Roman" w:hAnsi="Times New Roman"/>
          <w:color w:val="000000"/>
          <w:lang w:val="sk-SK"/>
        </w:rPr>
        <w:t xml:space="preserve">8) </w:t>
      </w:r>
      <w:bookmarkEnd w:id="347"/>
      <w:r w:rsidRPr="001A5FFA">
        <w:rPr>
          <w:rFonts w:ascii="Times New Roman" w:hAnsi="Times New Roman"/>
          <w:color w:val="000000"/>
          <w:lang w:val="sk-SK"/>
        </w:rPr>
        <w:t xml:space="preserve">Čl. 5bis ods. 1 Parížskeho dohovoru na ochranu priemyselného vlastníctva (vyhláška ministra zahraničných vecí č. </w:t>
      </w:r>
      <w:hyperlink r:id="rId6">
        <w:r w:rsidRPr="001A5FFA">
          <w:rPr>
            <w:rFonts w:ascii="Times New Roman" w:hAnsi="Times New Roman"/>
            <w:color w:val="0000FF"/>
            <w:u w:val="single"/>
            <w:lang w:val="sk-SK"/>
          </w:rPr>
          <w:t>64/1975 Zb.</w:t>
        </w:r>
      </w:hyperlink>
      <w:r w:rsidRPr="001A5FFA">
        <w:rPr>
          <w:rFonts w:ascii="Times New Roman" w:hAnsi="Times New Roman"/>
          <w:color w:val="000000"/>
          <w:lang w:val="sk-SK"/>
        </w:rPr>
        <w:t xml:space="preserve"> o Parížskom dohovore na ochranu priemyselného vlastníctva z 20. marca 1883, revidovanom v Bruseli 14. decembra 1900, vo Washingtone 2. júna 1911, v Haagu 6. novembra 1925, v Londýne 2. júna 1934, v Lisabone 31. októbra 1958 a v </w:t>
      </w:r>
      <w:proofErr w:type="spellStart"/>
      <w:r w:rsidRPr="001A5FFA">
        <w:rPr>
          <w:rFonts w:ascii="Times New Roman" w:hAnsi="Times New Roman"/>
          <w:color w:val="000000"/>
          <w:lang w:val="sk-SK"/>
        </w:rPr>
        <w:t>Stockholme</w:t>
      </w:r>
      <w:proofErr w:type="spellEnd"/>
      <w:r w:rsidRPr="001A5FFA">
        <w:rPr>
          <w:rFonts w:ascii="Times New Roman" w:hAnsi="Times New Roman"/>
          <w:color w:val="000000"/>
          <w:lang w:val="sk-SK"/>
        </w:rPr>
        <w:t xml:space="preserve"> 14. júla 1967 v znení vyhlášky ministra zahraničných vecí č. </w:t>
      </w:r>
      <w:hyperlink r:id="rId7">
        <w:r w:rsidRPr="001A5FFA">
          <w:rPr>
            <w:rFonts w:ascii="Times New Roman" w:hAnsi="Times New Roman"/>
            <w:color w:val="0000FF"/>
            <w:u w:val="single"/>
            <w:lang w:val="sk-SK"/>
          </w:rPr>
          <w:t>81/1985 Zb.</w:t>
        </w:r>
      </w:hyperlink>
      <w:bookmarkStart w:id="348" w:name="poznamky.poznamka-8.text"/>
      <w:r w:rsidRPr="001A5FFA">
        <w:rPr>
          <w:rFonts w:ascii="Times New Roman" w:hAnsi="Times New Roman"/>
          <w:color w:val="000000"/>
          <w:lang w:val="sk-SK"/>
        </w:rPr>
        <w:t xml:space="preserve">). </w:t>
      </w:r>
      <w:bookmarkEnd w:id="348"/>
    </w:p>
    <w:p w14:paraId="5032563E" w14:textId="77777777" w:rsidR="00E3320A" w:rsidRPr="001A5FFA" w:rsidRDefault="009955D9">
      <w:pPr>
        <w:spacing w:after="0"/>
        <w:ind w:left="120"/>
        <w:rPr>
          <w:lang w:val="sk-SK"/>
        </w:rPr>
      </w:pPr>
      <w:bookmarkStart w:id="349" w:name="poznamky.poznamka-9"/>
      <w:bookmarkEnd w:id="346"/>
      <w:r w:rsidRPr="001A5FFA">
        <w:rPr>
          <w:rFonts w:ascii="Times New Roman" w:hAnsi="Times New Roman"/>
          <w:color w:val="000000"/>
          <w:lang w:val="sk-SK"/>
        </w:rPr>
        <w:t xml:space="preserve"> </w:t>
      </w:r>
      <w:bookmarkStart w:id="350" w:name="poznamky.poznamka-9.oznacenie"/>
      <w:r w:rsidRPr="001A5FFA">
        <w:rPr>
          <w:rFonts w:ascii="Times New Roman" w:hAnsi="Times New Roman"/>
          <w:color w:val="000000"/>
          <w:lang w:val="sk-SK"/>
        </w:rPr>
        <w:t xml:space="preserve">9) </w:t>
      </w:r>
      <w:bookmarkEnd w:id="350"/>
      <w:r w:rsidRPr="001A5FFA">
        <w:rPr>
          <w:lang w:val="sk-SK"/>
        </w:rPr>
        <w:fldChar w:fldCharType="begin"/>
      </w:r>
      <w:r w:rsidRPr="001A5FFA">
        <w:rPr>
          <w:lang w:val="sk-SK"/>
        </w:rPr>
        <w:instrText xml:space="preserve"> HYPERLINK "https://www.slov-lex.sk/pravne-predpisy/SK/ZZ/2001/435/" \l "paragraf-25" \h </w:instrText>
      </w:r>
      <w:r w:rsidRPr="001A5FFA">
        <w:rPr>
          <w:lang w:val="sk-SK"/>
        </w:rPr>
        <w:fldChar w:fldCharType="separate"/>
      </w:r>
      <w:r w:rsidRPr="001A5FFA">
        <w:rPr>
          <w:rFonts w:ascii="Times New Roman" w:hAnsi="Times New Roman"/>
          <w:color w:val="0000FF"/>
          <w:u w:val="single"/>
          <w:lang w:val="sk-SK"/>
        </w:rPr>
        <w:t>§ 25</w:t>
      </w:r>
      <w:r w:rsidRPr="001A5FFA">
        <w:rPr>
          <w:rFonts w:ascii="Times New Roman" w:hAnsi="Times New Roman"/>
          <w:color w:val="0000FF"/>
          <w:u w:val="single"/>
          <w:lang w:val="sk-SK"/>
        </w:rPr>
        <w:fldChar w:fldCharType="end"/>
      </w:r>
      <w:r w:rsidRPr="001A5FFA">
        <w:rPr>
          <w:rFonts w:ascii="Times New Roman" w:hAnsi="Times New Roman"/>
          <w:color w:val="000000"/>
          <w:lang w:val="sk-SK"/>
        </w:rPr>
        <w:t xml:space="preserve"> zákona č. </w:t>
      </w:r>
      <w:hyperlink r:id="rId8">
        <w:r w:rsidRPr="001A5FFA">
          <w:rPr>
            <w:rFonts w:ascii="Times New Roman" w:hAnsi="Times New Roman"/>
            <w:color w:val="0000FF"/>
            <w:u w:val="single"/>
            <w:lang w:val="sk-SK"/>
          </w:rPr>
          <w:t>435/2001 Z. z.</w:t>
        </w:r>
      </w:hyperlink>
      <w:bookmarkStart w:id="351" w:name="poznamky.poznamka-9.text"/>
      <w:r w:rsidRPr="001A5FFA">
        <w:rPr>
          <w:rFonts w:ascii="Times New Roman" w:hAnsi="Times New Roman"/>
          <w:color w:val="000000"/>
          <w:lang w:val="sk-SK"/>
        </w:rPr>
        <w:t xml:space="preserve"> </w:t>
      </w:r>
      <w:bookmarkEnd w:id="351"/>
    </w:p>
    <w:p w14:paraId="36235A45" w14:textId="77777777" w:rsidR="00E3320A" w:rsidRPr="001A5FFA" w:rsidRDefault="009955D9">
      <w:pPr>
        <w:spacing w:after="0"/>
        <w:ind w:left="120"/>
        <w:rPr>
          <w:lang w:val="sk-SK"/>
        </w:rPr>
      </w:pPr>
      <w:bookmarkStart w:id="352" w:name="poznamky.poznamka-10"/>
      <w:bookmarkEnd w:id="349"/>
      <w:r w:rsidRPr="001A5FFA">
        <w:rPr>
          <w:rFonts w:ascii="Times New Roman" w:hAnsi="Times New Roman"/>
          <w:color w:val="000000"/>
          <w:lang w:val="sk-SK"/>
        </w:rPr>
        <w:t xml:space="preserve"> </w:t>
      </w:r>
      <w:bookmarkStart w:id="353" w:name="poznamky.poznamka-10.oznacenie"/>
      <w:r w:rsidRPr="001A5FFA">
        <w:rPr>
          <w:rFonts w:ascii="Times New Roman" w:hAnsi="Times New Roman"/>
          <w:color w:val="000000"/>
          <w:lang w:val="sk-SK"/>
        </w:rPr>
        <w:t xml:space="preserve">10) </w:t>
      </w:r>
      <w:bookmarkStart w:id="354" w:name="poznamky.poznamka-10.text"/>
      <w:bookmarkEnd w:id="353"/>
      <w:r w:rsidRPr="001A5FFA">
        <w:rPr>
          <w:rFonts w:ascii="Times New Roman" w:hAnsi="Times New Roman"/>
          <w:color w:val="000000"/>
          <w:lang w:val="sk-SK"/>
        </w:rPr>
        <w:t xml:space="preserve">Dohovor o udeľovaní európskych patentov (Európsky patentový dohovor). </w:t>
      </w:r>
      <w:bookmarkEnd w:id="354"/>
    </w:p>
    <w:p w14:paraId="054AE96E" w14:textId="77777777" w:rsidR="00E3320A" w:rsidRPr="001A5FFA" w:rsidRDefault="009955D9">
      <w:pPr>
        <w:spacing w:after="0"/>
        <w:ind w:left="120"/>
        <w:rPr>
          <w:lang w:val="sk-SK"/>
        </w:rPr>
      </w:pPr>
      <w:bookmarkStart w:id="355" w:name="poznamky.poznamka-11"/>
      <w:bookmarkEnd w:id="352"/>
      <w:r w:rsidRPr="001A5FFA">
        <w:rPr>
          <w:rFonts w:ascii="Times New Roman" w:hAnsi="Times New Roman"/>
          <w:color w:val="000000"/>
          <w:lang w:val="sk-SK"/>
        </w:rPr>
        <w:t xml:space="preserve"> </w:t>
      </w:r>
      <w:bookmarkStart w:id="356" w:name="poznamky.poznamka-11.oznacenie"/>
      <w:r w:rsidRPr="001A5FFA">
        <w:rPr>
          <w:rFonts w:ascii="Times New Roman" w:hAnsi="Times New Roman"/>
          <w:color w:val="000000"/>
          <w:lang w:val="sk-SK"/>
        </w:rPr>
        <w:t xml:space="preserve">11) </w:t>
      </w:r>
      <w:bookmarkEnd w:id="356"/>
      <w:r w:rsidRPr="001A5FFA">
        <w:rPr>
          <w:rFonts w:ascii="Times New Roman" w:hAnsi="Times New Roman"/>
          <w:color w:val="000000"/>
          <w:lang w:val="sk-SK"/>
        </w:rPr>
        <w:t xml:space="preserve">Zákon č. </w:t>
      </w:r>
      <w:hyperlink r:id="rId9">
        <w:r w:rsidRPr="001A5FFA">
          <w:rPr>
            <w:rFonts w:ascii="Times New Roman" w:hAnsi="Times New Roman"/>
            <w:color w:val="0000FF"/>
            <w:u w:val="single"/>
            <w:lang w:val="sk-SK"/>
          </w:rPr>
          <w:t>71/1967 Zb.</w:t>
        </w:r>
      </w:hyperlink>
      <w:bookmarkStart w:id="357" w:name="poznamky.poznamka-11.text"/>
      <w:r w:rsidRPr="001A5FFA">
        <w:rPr>
          <w:rFonts w:ascii="Times New Roman" w:hAnsi="Times New Roman"/>
          <w:color w:val="000000"/>
          <w:lang w:val="sk-SK"/>
        </w:rPr>
        <w:t xml:space="preserve"> o správnom konaní (správny poriadok) v znení neskorších predpisov. </w:t>
      </w:r>
      <w:bookmarkEnd w:id="357"/>
    </w:p>
    <w:p w14:paraId="25E9C4B4" w14:textId="77777777" w:rsidR="00E3320A" w:rsidRPr="001A5FFA" w:rsidRDefault="00E3320A">
      <w:pPr>
        <w:spacing w:after="0"/>
        <w:ind w:left="120"/>
        <w:rPr>
          <w:lang w:val="sk-SK"/>
        </w:rPr>
      </w:pPr>
      <w:bookmarkStart w:id="358" w:name="iri"/>
      <w:bookmarkEnd w:id="355"/>
      <w:bookmarkEnd w:id="325"/>
    </w:p>
    <w:bookmarkEnd w:id="358"/>
    <w:sectPr w:rsidR="00E3320A" w:rsidRPr="001A5FF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0A"/>
    <w:rsid w:val="00151563"/>
    <w:rsid w:val="001A5FFA"/>
    <w:rsid w:val="001E2022"/>
    <w:rsid w:val="002B0D6E"/>
    <w:rsid w:val="00334A44"/>
    <w:rsid w:val="003A3691"/>
    <w:rsid w:val="003A7230"/>
    <w:rsid w:val="003C258B"/>
    <w:rsid w:val="003F3EFF"/>
    <w:rsid w:val="004C1373"/>
    <w:rsid w:val="004C51F9"/>
    <w:rsid w:val="00527C30"/>
    <w:rsid w:val="005D032C"/>
    <w:rsid w:val="005F35D7"/>
    <w:rsid w:val="006460B3"/>
    <w:rsid w:val="00744295"/>
    <w:rsid w:val="007825E1"/>
    <w:rsid w:val="007F754B"/>
    <w:rsid w:val="00803DD3"/>
    <w:rsid w:val="008252B8"/>
    <w:rsid w:val="00871D1A"/>
    <w:rsid w:val="0087749D"/>
    <w:rsid w:val="008833FC"/>
    <w:rsid w:val="008B14D0"/>
    <w:rsid w:val="009254C0"/>
    <w:rsid w:val="00956BE2"/>
    <w:rsid w:val="009955D9"/>
    <w:rsid w:val="00A6087A"/>
    <w:rsid w:val="00E07224"/>
    <w:rsid w:val="00E3320A"/>
    <w:rsid w:val="00FC7808"/>
    <w:rsid w:val="00FD1DAC"/>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2BC5"/>
  <w15:docId w15:val="{A4925151-B91A-425C-BC81-04ABF3E5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character" w:styleId="Odkaznakomentr">
    <w:name w:val="annotation reference"/>
    <w:basedOn w:val="Predvolenpsmoodseku"/>
    <w:uiPriority w:val="99"/>
    <w:semiHidden/>
    <w:unhideWhenUsed/>
    <w:rsid w:val="00FC7808"/>
    <w:rPr>
      <w:sz w:val="16"/>
      <w:szCs w:val="16"/>
    </w:rPr>
  </w:style>
  <w:style w:type="paragraph" w:styleId="Textkomentra">
    <w:name w:val="annotation text"/>
    <w:basedOn w:val="Normlny"/>
    <w:link w:val="TextkomentraChar"/>
    <w:uiPriority w:val="99"/>
    <w:semiHidden/>
    <w:unhideWhenUsed/>
    <w:rsid w:val="00FC7808"/>
    <w:pPr>
      <w:spacing w:line="240" w:lineRule="auto"/>
    </w:pPr>
    <w:rPr>
      <w:sz w:val="20"/>
      <w:szCs w:val="20"/>
    </w:rPr>
  </w:style>
  <w:style w:type="character" w:customStyle="1" w:styleId="TextkomentraChar">
    <w:name w:val="Text komentára Char"/>
    <w:basedOn w:val="Predvolenpsmoodseku"/>
    <w:link w:val="Textkomentra"/>
    <w:uiPriority w:val="99"/>
    <w:semiHidden/>
    <w:rsid w:val="00FC7808"/>
    <w:rPr>
      <w:sz w:val="20"/>
      <w:szCs w:val="20"/>
    </w:rPr>
  </w:style>
  <w:style w:type="paragraph" w:styleId="Predmetkomentra">
    <w:name w:val="annotation subject"/>
    <w:basedOn w:val="Textkomentra"/>
    <w:next w:val="Textkomentra"/>
    <w:link w:val="PredmetkomentraChar"/>
    <w:uiPriority w:val="99"/>
    <w:semiHidden/>
    <w:unhideWhenUsed/>
    <w:rsid w:val="00FC7808"/>
    <w:rPr>
      <w:b/>
      <w:bCs/>
    </w:rPr>
  </w:style>
  <w:style w:type="character" w:customStyle="1" w:styleId="PredmetkomentraChar">
    <w:name w:val="Predmet komentára Char"/>
    <w:basedOn w:val="TextkomentraChar"/>
    <w:link w:val="Predmetkomentra"/>
    <w:uiPriority w:val="99"/>
    <w:semiHidden/>
    <w:rsid w:val="00FC78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435/" TargetMode="External"/><Relationship Id="rId3" Type="http://schemas.openxmlformats.org/officeDocument/2006/relationships/webSettings" Target="webSettings.xml"/><Relationship Id="rId7" Type="http://schemas.openxmlformats.org/officeDocument/2006/relationships/hyperlink" Target="https://www.slov-lex.sk/pravne-predpisy/SK/ZZ/1985/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ov-lex.sk/pravne-predpisy/SK/ZZ/1975/64/" TargetMode="External"/><Relationship Id="rId11" Type="http://schemas.openxmlformats.org/officeDocument/2006/relationships/theme" Target="theme/theme1.xml"/><Relationship Id="rId5" Type="http://schemas.openxmlformats.org/officeDocument/2006/relationships/hyperlink" Target="https://www.slov-lex.sk/pravne-predpisy/SK/ZZ/2008/47/" TargetMode="External"/><Relationship Id="rId10" Type="http://schemas.openxmlformats.org/officeDocument/2006/relationships/fontTable" Target="fontTable.xml"/><Relationship Id="rId4" Type="http://schemas.openxmlformats.org/officeDocument/2006/relationships/hyperlink" Target="https://www.slov-lex.sk/pravne-predpisy/SK/ZZ/2001/435/" TargetMode="External"/><Relationship Id="rId9"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12</Pages>
  <Words>4075</Words>
  <Characters>23231</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Mikuličová</dc:creator>
  <cp:lastModifiedBy>Mgr. Jitka Mikuličová</cp:lastModifiedBy>
  <cp:revision>13</cp:revision>
  <dcterms:created xsi:type="dcterms:W3CDTF">2024-07-08T10:10:00Z</dcterms:created>
  <dcterms:modified xsi:type="dcterms:W3CDTF">2024-11-29T14:17:00Z</dcterms:modified>
</cp:coreProperties>
</file>