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EF" w:rsidRPr="00834212" w:rsidRDefault="000A368F" w:rsidP="000A368F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B. </w:t>
      </w:r>
      <w:r w:rsidR="00347C42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807EEF" w:rsidRPr="00834212">
        <w:rPr>
          <w:rFonts w:ascii="Times New Roman" w:hAnsi="Times New Roman" w:cs="Times New Roman"/>
          <w:b/>
          <w:sz w:val="24"/>
        </w:rPr>
        <w:t>Osobitná časť</w:t>
      </w:r>
    </w:p>
    <w:p w:rsidR="00807EEF" w:rsidRPr="00806FE2" w:rsidRDefault="00807EEF" w:rsidP="00807E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7EEF" w:rsidRPr="002D35BF" w:rsidRDefault="00807EEF" w:rsidP="00807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D35BF">
        <w:rPr>
          <w:rFonts w:ascii="Times New Roman" w:hAnsi="Times New Roman" w:cs="Times New Roman"/>
          <w:b/>
          <w:sz w:val="24"/>
        </w:rPr>
        <w:t>K § 2</w:t>
      </w:r>
    </w:p>
    <w:p w:rsidR="00807EEF" w:rsidRPr="00806FE2" w:rsidRDefault="00807EEF" w:rsidP="00807E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7EEF" w:rsidRPr="00806FE2" w:rsidRDefault="00807EEF" w:rsidP="00807E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806FE2">
        <w:rPr>
          <w:rFonts w:ascii="Times New Roman" w:hAnsi="Times New Roman" w:cs="Times New Roman"/>
          <w:sz w:val="24"/>
        </w:rPr>
        <w:t xml:space="preserve">Navrhuje sa </w:t>
      </w:r>
      <w:r>
        <w:rPr>
          <w:rFonts w:ascii="Times New Roman" w:hAnsi="Times New Roman" w:cs="Times New Roman"/>
          <w:sz w:val="24"/>
        </w:rPr>
        <w:t>upravené znenie § 2 nariadenia, v dôsledku čoho sa vypustí odsek 2, ktorý upravoval, že n</w:t>
      </w:r>
      <w:r w:rsidRPr="005633E8">
        <w:rPr>
          <w:rFonts w:ascii="Times New Roman" w:hAnsi="Times New Roman" w:cs="Times New Roman"/>
          <w:sz w:val="24"/>
        </w:rPr>
        <w:t xml:space="preserve">áklady na zriadenie pomníka alebo náhrobnej dosky a na úpravu hrobu </w:t>
      </w:r>
      <w:r>
        <w:rPr>
          <w:rFonts w:ascii="Times New Roman" w:hAnsi="Times New Roman" w:cs="Times New Roman"/>
          <w:sz w:val="24"/>
        </w:rPr>
        <w:t xml:space="preserve">sa uhrádzajú do výšky 663,88 eura. Primeranosť výdavkov na zriadenie pomníka alebo náhrobnej dosky a na úpravu hrobu bude v prípade sporu posudzovať súd limitovaný maximálnou výškou celkových nákladov spojených s pohrebom. Zároveň sa aktualizuje odkaz na právny predpis a poznámka pod čiarou, keďže už nie je aktuálna. </w:t>
      </w:r>
      <w:r w:rsidRPr="005633E8">
        <w:rPr>
          <w:rFonts w:ascii="Times New Roman" w:hAnsi="Times New Roman" w:cs="Times New Roman"/>
          <w:sz w:val="24"/>
        </w:rPr>
        <w:t xml:space="preserve">Súdy v súčasnosti uplatňujú pri </w:t>
      </w:r>
      <w:r>
        <w:rPr>
          <w:rFonts w:ascii="Times New Roman" w:hAnsi="Times New Roman" w:cs="Times New Roman"/>
          <w:sz w:val="24"/>
        </w:rPr>
        <w:t xml:space="preserve">aplikácii § 2 nariadenia a postupujú pri </w:t>
      </w:r>
      <w:r w:rsidRPr="005633E8">
        <w:rPr>
          <w:rFonts w:ascii="Times New Roman" w:hAnsi="Times New Roman" w:cs="Times New Roman"/>
          <w:sz w:val="24"/>
        </w:rPr>
        <w:t xml:space="preserve">určovaní celkovej výšky nákladov spojených s pohrebom </w:t>
      </w:r>
      <w:r>
        <w:rPr>
          <w:rFonts w:ascii="Times New Roman" w:hAnsi="Times New Roman" w:cs="Times New Roman"/>
          <w:sz w:val="24"/>
        </w:rPr>
        <w:t>podľa</w:t>
      </w:r>
      <w:r w:rsidRPr="005633E8">
        <w:rPr>
          <w:rFonts w:ascii="Times New Roman" w:hAnsi="Times New Roman" w:cs="Times New Roman"/>
          <w:sz w:val="24"/>
        </w:rPr>
        <w:t xml:space="preserve"> </w:t>
      </w:r>
      <w:r w:rsidR="00D61A9B">
        <w:rPr>
          <w:rFonts w:ascii="Times New Roman" w:hAnsi="Times New Roman" w:cs="Times New Roman"/>
          <w:sz w:val="24"/>
        </w:rPr>
        <w:t xml:space="preserve">          </w:t>
      </w:r>
      <w:r w:rsidRPr="005633E8">
        <w:rPr>
          <w:rFonts w:ascii="Times New Roman" w:hAnsi="Times New Roman" w:cs="Times New Roman"/>
          <w:sz w:val="24"/>
        </w:rPr>
        <w:t>§ 101 zákona č. 461/2003 Z. z. o sociálnom poistení.</w:t>
      </w:r>
      <w:r>
        <w:rPr>
          <w:rFonts w:ascii="Times New Roman" w:hAnsi="Times New Roman" w:cs="Times New Roman"/>
          <w:sz w:val="24"/>
        </w:rPr>
        <w:t xml:space="preserve"> </w:t>
      </w:r>
    </w:p>
    <w:p w:rsidR="00807EEF" w:rsidRPr="00806FE2" w:rsidRDefault="00807EEF" w:rsidP="00807EEF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807EEF" w:rsidRDefault="00807EEF" w:rsidP="00807E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Prechodné ustanovenia sa </w:t>
      </w:r>
      <w:r w:rsidRPr="0009706E">
        <w:rPr>
          <w:rFonts w:ascii="Times New Roman" w:hAnsi="Times New Roman" w:cs="Times New Roman"/>
          <w:sz w:val="24"/>
        </w:rPr>
        <w:t xml:space="preserve">v zmysle </w:t>
      </w:r>
      <w:r>
        <w:rPr>
          <w:rFonts w:ascii="Times New Roman" w:hAnsi="Times New Roman" w:cs="Times New Roman"/>
          <w:sz w:val="24"/>
        </w:rPr>
        <w:t>č</w:t>
      </w:r>
      <w:r w:rsidRPr="0009706E">
        <w:rPr>
          <w:rFonts w:ascii="Times New Roman" w:hAnsi="Times New Roman" w:cs="Times New Roman"/>
          <w:sz w:val="24"/>
        </w:rPr>
        <w:t>l. 9 ods. 5 druhej vety</w:t>
      </w:r>
      <w:r>
        <w:rPr>
          <w:rFonts w:ascii="Times New Roman" w:hAnsi="Times New Roman" w:cs="Times New Roman"/>
          <w:sz w:val="24"/>
        </w:rPr>
        <w:t xml:space="preserve"> a čl. 36 </w:t>
      </w:r>
      <w:r w:rsidRPr="0009706E">
        <w:rPr>
          <w:rFonts w:ascii="Times New Roman" w:hAnsi="Times New Roman" w:cs="Times New Roman"/>
          <w:sz w:val="24"/>
        </w:rPr>
        <w:t>Legislatívnych pravidiel vlády Slovenskej republiky</w:t>
      </w:r>
      <w:r>
        <w:rPr>
          <w:rFonts w:ascii="Times New Roman" w:hAnsi="Times New Roman" w:cs="Times New Roman"/>
          <w:sz w:val="24"/>
        </w:rPr>
        <w:t xml:space="preserve"> výslovne neupravujú, k</w:t>
      </w:r>
      <w:r w:rsidRPr="0009706E">
        <w:rPr>
          <w:rFonts w:ascii="Times New Roman" w:hAnsi="Times New Roman" w:cs="Times New Roman"/>
          <w:sz w:val="24"/>
        </w:rPr>
        <w:t>eďže na právne vzťahy upravené nariadením v doterajšom znení sa bude vzťahovať nariadenie v z</w:t>
      </w:r>
      <w:r>
        <w:rPr>
          <w:rFonts w:ascii="Times New Roman" w:hAnsi="Times New Roman" w:cs="Times New Roman"/>
          <w:sz w:val="24"/>
        </w:rPr>
        <w:t>není účinnom od 1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februára</w:t>
      </w:r>
      <w:r>
        <w:rPr>
          <w:rFonts w:ascii="Times New Roman" w:hAnsi="Times New Roman" w:cs="Times New Roman"/>
          <w:sz w:val="24"/>
        </w:rPr>
        <w:t xml:space="preserve"> 2025</w:t>
      </w:r>
      <w:r w:rsidRPr="000970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Predkladateľ berie do úvahy povahu vzniku zodpovednostného vzťahu založenej osobitnou právnou udalosťou, ktorou je tragické usmrtenie osoby, nenavýšenie maximálnej sumy nákladov </w:t>
      </w:r>
      <w:r w:rsidRPr="00EF0328">
        <w:rPr>
          <w:rFonts w:ascii="Times New Roman" w:hAnsi="Times New Roman" w:cs="Times New Roman"/>
          <w:sz w:val="24"/>
        </w:rPr>
        <w:t>na zriadenie pomníka alebo náhrobnej dosky a na úpravu hrobu</w:t>
      </w:r>
      <w:r>
        <w:rPr>
          <w:rFonts w:ascii="Times New Roman" w:hAnsi="Times New Roman" w:cs="Times New Roman"/>
          <w:sz w:val="24"/>
        </w:rPr>
        <w:t xml:space="preserve"> od roku 1995 ako aj v súčasnosti uplatňovanú maximálnu sumu celkových nákladov spojených s pohrebom. </w:t>
      </w:r>
    </w:p>
    <w:p w:rsidR="00807EEF" w:rsidRPr="00806FE2" w:rsidRDefault="00807EEF" w:rsidP="00807E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7EEF" w:rsidRPr="00806FE2" w:rsidRDefault="00807EEF" w:rsidP="00807E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7EEF" w:rsidRPr="00806FE2" w:rsidRDefault="00807EEF" w:rsidP="00807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06FE2">
        <w:rPr>
          <w:rFonts w:ascii="Times New Roman" w:hAnsi="Times New Roman" w:cs="Times New Roman"/>
          <w:b/>
          <w:sz w:val="24"/>
        </w:rPr>
        <w:t>K čl. II</w:t>
      </w:r>
    </w:p>
    <w:p w:rsidR="00807EEF" w:rsidRPr="00806FE2" w:rsidRDefault="00807EEF" w:rsidP="00807E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7EEF" w:rsidRPr="00806FE2" w:rsidRDefault="00807EEF" w:rsidP="00807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06FE2">
        <w:rPr>
          <w:rFonts w:ascii="Times New Roman" w:hAnsi="Times New Roman" w:cs="Times New Roman"/>
          <w:sz w:val="24"/>
        </w:rPr>
        <w:t>Navrhuje sa</w:t>
      </w:r>
      <w:r>
        <w:rPr>
          <w:rFonts w:ascii="Times New Roman" w:hAnsi="Times New Roman" w:cs="Times New Roman"/>
          <w:sz w:val="24"/>
        </w:rPr>
        <w:t>, aby nariadenie nadobudlo účinnosť 1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februára</w:t>
      </w:r>
      <w:r>
        <w:rPr>
          <w:rFonts w:ascii="Times New Roman" w:hAnsi="Times New Roman" w:cs="Times New Roman"/>
          <w:sz w:val="24"/>
        </w:rPr>
        <w:t xml:space="preserve"> 2025.</w:t>
      </w:r>
    </w:p>
    <w:p w:rsidR="00807EEF" w:rsidRPr="00806FE2" w:rsidRDefault="00807EEF" w:rsidP="00807E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7EEF" w:rsidRPr="00806FE2" w:rsidRDefault="00807EEF" w:rsidP="00807E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223F" w:rsidRDefault="00C74371"/>
    <w:sectPr w:rsidR="006F223F" w:rsidSect="00806FE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A9" w:rsidRDefault="00C743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828128576"/>
      <w:docPartObj>
        <w:docPartGallery w:val="Page Numbers (Bottom of Page)"/>
        <w:docPartUnique/>
      </w:docPartObj>
    </w:sdtPr>
    <w:sdtEndPr/>
    <w:sdtContent>
      <w:p w:rsidR="00806FE2" w:rsidRPr="00806FE2" w:rsidRDefault="00C74371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806FE2">
          <w:rPr>
            <w:rFonts w:ascii="Times New Roman" w:hAnsi="Times New Roman" w:cs="Times New Roman"/>
            <w:sz w:val="24"/>
          </w:rPr>
          <w:fldChar w:fldCharType="begin"/>
        </w:r>
        <w:r w:rsidRPr="00806FE2">
          <w:rPr>
            <w:rFonts w:ascii="Times New Roman" w:hAnsi="Times New Roman" w:cs="Times New Roman"/>
            <w:sz w:val="24"/>
          </w:rPr>
          <w:instrText>PAGE   \* MERGEFORMAT</w:instrText>
        </w:r>
        <w:r w:rsidRPr="00806FE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806FE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06FE2" w:rsidRPr="00806FE2" w:rsidRDefault="00C74371">
    <w:pPr>
      <w:pStyle w:val="Pta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A9" w:rsidRDefault="00C74371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A9" w:rsidRDefault="00C743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A9" w:rsidRDefault="00C7437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A9" w:rsidRDefault="00C743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D73AF"/>
    <w:multiLevelType w:val="hybridMultilevel"/>
    <w:tmpl w:val="0EC877FC"/>
    <w:lvl w:ilvl="0" w:tplc="583427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EF"/>
    <w:rsid w:val="00007871"/>
    <w:rsid w:val="00012433"/>
    <w:rsid w:val="000A368F"/>
    <w:rsid w:val="00347C42"/>
    <w:rsid w:val="00807EEF"/>
    <w:rsid w:val="00C74371"/>
    <w:rsid w:val="00D6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D373"/>
  <w15:chartTrackingRefBased/>
  <w15:docId w15:val="{7362F61B-EB03-4483-BC83-3A319663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7E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7E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7EEF"/>
  </w:style>
  <w:style w:type="paragraph" w:styleId="Pta">
    <w:name w:val="footer"/>
    <w:basedOn w:val="Normlny"/>
    <w:link w:val="PtaChar"/>
    <w:uiPriority w:val="99"/>
    <w:unhideWhenUsed/>
    <w:rsid w:val="0080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7EEF"/>
  </w:style>
  <w:style w:type="paragraph" w:styleId="Textbubliny">
    <w:name w:val="Balloon Text"/>
    <w:basedOn w:val="Normlny"/>
    <w:link w:val="TextbublinyChar"/>
    <w:uiPriority w:val="99"/>
    <w:semiHidden/>
    <w:unhideWhenUsed/>
    <w:rsid w:val="0034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RUSNÁKOVÁ Gabriela</dc:creator>
  <cp:keywords/>
  <dc:description/>
  <cp:lastModifiedBy>RUSNÁKOVÁ Gabriela</cp:lastModifiedBy>
  <cp:revision>4</cp:revision>
  <cp:lastPrinted>2024-12-11T08:06:00Z</cp:lastPrinted>
  <dcterms:created xsi:type="dcterms:W3CDTF">2024-12-11T08:00:00Z</dcterms:created>
  <dcterms:modified xsi:type="dcterms:W3CDTF">2024-12-11T08:27:00Z</dcterms:modified>
</cp:coreProperties>
</file>