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9A" w:rsidRDefault="00E47B9A" w:rsidP="00CF1DA0">
      <w:pPr>
        <w:widowControl/>
        <w:rPr>
          <w:rFonts w:cs="Times New Roman"/>
          <w:b/>
          <w:caps/>
          <w:color w:val="000000"/>
          <w:spacing w:val="30"/>
        </w:rPr>
      </w:pPr>
      <w:bookmarkStart w:id="0" w:name="_GoBack"/>
      <w:bookmarkEnd w:id="0"/>
    </w:p>
    <w:p w:rsidR="00E47B9A" w:rsidRDefault="00E47B9A" w:rsidP="00E47B9A">
      <w:pPr>
        <w:widowControl/>
        <w:jc w:val="center"/>
        <w:rPr>
          <w:rFonts w:cs="Times New Roman"/>
          <w:b/>
          <w:caps/>
          <w:color w:val="000000"/>
          <w:spacing w:val="30"/>
        </w:rPr>
      </w:pPr>
      <w:r>
        <w:rPr>
          <w:rFonts w:cs="Times New Roman"/>
          <w:b/>
          <w:caps/>
          <w:color w:val="000000"/>
          <w:spacing w:val="30"/>
        </w:rPr>
        <w:t>Predkladacia správa</w:t>
      </w:r>
    </w:p>
    <w:p w:rsidR="00E47B9A" w:rsidRPr="00E47B9A" w:rsidRDefault="00E47B9A" w:rsidP="00E47B9A">
      <w:pPr>
        <w:widowControl/>
        <w:jc w:val="center"/>
        <w:rPr>
          <w:rFonts w:cs="Times New Roman"/>
          <w:b/>
          <w:caps/>
          <w:color w:val="000000"/>
          <w:spacing w:val="30"/>
        </w:rPr>
      </w:pPr>
    </w:p>
    <w:p w:rsidR="00E266D6" w:rsidRPr="00537FB4" w:rsidRDefault="00040281" w:rsidP="00537FB4">
      <w:pPr>
        <w:pStyle w:val="PMsoNormal"/>
        <w:spacing w:after="280" w:afterAutospacing="1"/>
        <w:ind w:firstLine="720"/>
        <w:jc w:val="both"/>
        <w:rPr>
          <w:color w:val="000000"/>
        </w:rPr>
      </w:pPr>
      <w:r w:rsidRPr="00BB515F">
        <w:rPr>
          <w:rStyle w:val="Zstupntext"/>
          <w:color w:val="000000" w:themeColor="text1"/>
        </w:rPr>
        <w:t xml:space="preserve">Návrh </w:t>
      </w:r>
      <w:r w:rsidR="00BB515F" w:rsidRPr="00BB515F">
        <w:rPr>
          <w:rStyle w:val="Zstupntext"/>
          <w:color w:val="000000" w:themeColor="text1"/>
        </w:rPr>
        <w:t xml:space="preserve">zákona, ktorým sa mení a dopĺňa zákon č. 64/2019 Z. z. o sprístupňovaní strelných zbraní a streliva na civilné použitie na trhu v znení neskorších predpisov (ďalej len „návrh zákona“) </w:t>
      </w:r>
      <w:r w:rsidR="0044699C" w:rsidRPr="00BB515F">
        <w:rPr>
          <w:rStyle w:val="Zstupntext"/>
          <w:color w:val="000000" w:themeColor="text1"/>
        </w:rPr>
        <w:t xml:space="preserve">predkladá </w:t>
      </w:r>
      <w:r w:rsidR="00BB515F" w:rsidRPr="00BB515F">
        <w:rPr>
          <w:rStyle w:val="Zstupntext"/>
          <w:color w:val="000000" w:themeColor="text1"/>
        </w:rPr>
        <w:t>predseda</w:t>
      </w:r>
      <w:r w:rsidRPr="00BB515F">
        <w:rPr>
          <w:rStyle w:val="Zstupntext"/>
          <w:color w:val="000000" w:themeColor="text1"/>
        </w:rPr>
        <w:t xml:space="preserve"> </w:t>
      </w:r>
      <w:r w:rsidR="006C5DD0" w:rsidRPr="00BB515F">
        <w:rPr>
          <w:rStyle w:val="Zstupntext"/>
          <w:color w:val="000000" w:themeColor="text1"/>
        </w:rPr>
        <w:t>Úradu</w:t>
      </w:r>
      <w:r w:rsidRPr="00BB515F">
        <w:rPr>
          <w:rStyle w:val="Zstupntext"/>
          <w:color w:val="000000" w:themeColor="text1"/>
        </w:rPr>
        <w:t xml:space="preserve"> pre normalizáciu, metrológiu </w:t>
      </w:r>
      <w:r w:rsidR="00DD5079" w:rsidRPr="00BB515F">
        <w:rPr>
          <w:rStyle w:val="Zstupntext"/>
          <w:color w:val="000000" w:themeColor="text1"/>
        </w:rPr>
        <w:t>a </w:t>
      </w:r>
      <w:r w:rsidR="006C5DD0" w:rsidRPr="00BB515F">
        <w:rPr>
          <w:rStyle w:val="Zstupntext"/>
          <w:color w:val="000000" w:themeColor="text1"/>
        </w:rPr>
        <w:t>skúšobníctvo Slovenskej republiky</w:t>
      </w:r>
      <w:r w:rsidR="00BB515F">
        <w:rPr>
          <w:rStyle w:val="Zstupntext"/>
          <w:color w:val="000000" w:themeColor="text1"/>
        </w:rPr>
        <w:t xml:space="preserve"> (ďalej len „úrad“)</w:t>
      </w:r>
      <w:r w:rsidR="006C5DD0" w:rsidRPr="00BB515F">
        <w:rPr>
          <w:rStyle w:val="Zstupntext"/>
          <w:color w:val="000000" w:themeColor="text1"/>
        </w:rPr>
        <w:t xml:space="preserve"> </w:t>
      </w:r>
      <w:r w:rsidR="004B68EE" w:rsidRPr="00BB515F">
        <w:rPr>
          <w:rStyle w:val="Zstupntext"/>
          <w:color w:val="000000" w:themeColor="text1"/>
        </w:rPr>
        <w:t xml:space="preserve">na základe </w:t>
      </w:r>
      <w:r w:rsidR="00537FB4">
        <w:rPr>
          <w:rStyle w:val="Zstupntext"/>
          <w:color w:val="000000" w:themeColor="text1"/>
        </w:rPr>
        <w:t xml:space="preserve">úlohy č. B.15 </w:t>
      </w:r>
      <w:r w:rsidR="00537FB4">
        <w:rPr>
          <w:rStyle w:val="Zstupntext"/>
          <w:color w:val="000000"/>
        </w:rPr>
        <w:t xml:space="preserve">uznesenia vlády Slovenskej republiky č. 195 </w:t>
      </w:r>
      <w:r w:rsidR="00537FB4" w:rsidRPr="00537FB4">
        <w:rPr>
          <w:rStyle w:val="Zstupntext"/>
          <w:color w:val="000000"/>
        </w:rPr>
        <w:t>z 3. apríla 2024</w:t>
      </w:r>
      <w:r w:rsidR="00537FB4">
        <w:rPr>
          <w:rStyle w:val="Zstupntext"/>
          <w:color w:val="000000"/>
        </w:rPr>
        <w:t xml:space="preserve"> </w:t>
      </w:r>
      <w:r w:rsidR="00537FB4" w:rsidRPr="00537FB4">
        <w:rPr>
          <w:rStyle w:val="Zstupntext"/>
          <w:color w:val="000000"/>
        </w:rPr>
        <w:t>k návrhu na určenie gestorských ús</w:t>
      </w:r>
      <w:r w:rsidR="00537FB4">
        <w:rPr>
          <w:rStyle w:val="Zstupntext"/>
          <w:color w:val="000000"/>
        </w:rPr>
        <w:t xml:space="preserve">tredných orgánov štátnej správy </w:t>
      </w:r>
      <w:r w:rsidR="00537FB4" w:rsidRPr="00537FB4">
        <w:rPr>
          <w:rStyle w:val="Zstupntext"/>
          <w:color w:val="000000"/>
        </w:rPr>
        <w:t>a niektorých orgánov verejnej moci zodpov</w:t>
      </w:r>
      <w:r w:rsidR="00537FB4">
        <w:rPr>
          <w:rStyle w:val="Zstupntext"/>
          <w:color w:val="000000"/>
        </w:rPr>
        <w:t xml:space="preserve">edných za prebratie a aplikáciu </w:t>
      </w:r>
      <w:r w:rsidR="00537FB4" w:rsidRPr="00537FB4">
        <w:rPr>
          <w:rStyle w:val="Zstupntext"/>
          <w:color w:val="000000"/>
        </w:rPr>
        <w:t>smerníc</w:t>
      </w:r>
      <w:r w:rsidR="00907040">
        <w:rPr>
          <w:rStyle w:val="Zstupntext"/>
          <w:color w:val="000000"/>
        </w:rPr>
        <w:t xml:space="preserve"> a potreby zapracovania požiadaviek aplikačnej praxe</w:t>
      </w:r>
      <w:r w:rsidR="00537FB4">
        <w:rPr>
          <w:rStyle w:val="Zstupntext"/>
          <w:color w:val="000000"/>
        </w:rPr>
        <w:t>.</w:t>
      </w:r>
      <w:r w:rsidR="00F24BB8">
        <w:rPr>
          <w:rStyle w:val="Zstupntext"/>
          <w:color w:val="000000"/>
        </w:rPr>
        <w:t xml:space="preserve"> </w:t>
      </w:r>
    </w:p>
    <w:p w:rsidR="00040281" w:rsidRPr="00BB515F" w:rsidRDefault="00BB515F" w:rsidP="009D1338">
      <w:pPr>
        <w:pStyle w:val="PMsoNormal"/>
        <w:widowControl/>
        <w:spacing w:after="100" w:afterAutospacing="1"/>
        <w:ind w:firstLine="720"/>
        <w:jc w:val="both"/>
        <w:rPr>
          <w:rStyle w:val="placeholdertext0"/>
          <w:color w:val="000000" w:themeColor="text1"/>
        </w:rPr>
      </w:pPr>
      <w:r w:rsidRPr="00BB515F">
        <w:rPr>
          <w:rStyle w:val="placeholdertext0"/>
          <w:color w:val="000000" w:themeColor="text1"/>
        </w:rPr>
        <w:t>Návrhom zákona sa má zabezpečiť transpozícia vykonávacej smernice Komisie (EÚ) 2024/325 z 19. januára 2024, ktorou sa mení vykonávacia smer</w:t>
      </w:r>
      <w:r w:rsidR="00455D5B">
        <w:rPr>
          <w:rStyle w:val="placeholdertext0"/>
          <w:color w:val="000000" w:themeColor="text1"/>
        </w:rPr>
        <w:t>nica (EÚ) 2019/68, pokiaľ ide o </w:t>
      </w:r>
      <w:r w:rsidRPr="00BB515F">
        <w:rPr>
          <w:rStyle w:val="placeholdertext0"/>
          <w:color w:val="000000" w:themeColor="text1"/>
        </w:rPr>
        <w:t>minimálnu hĺbku označovania strelných zbraní a hlavných častí (Ú. v. EÚ L, 2024/325, 22.1.2024) (ďalej len „vykonávacia smernica Komisie (EÚ) 2024/325“), a to</w:t>
      </w:r>
      <w:r>
        <w:rPr>
          <w:rStyle w:val="placeholdertext0"/>
          <w:color w:val="000000" w:themeColor="text1"/>
        </w:rPr>
        <w:t xml:space="preserve"> úpravou zákona č. </w:t>
      </w:r>
      <w:r w:rsidRPr="00BB515F">
        <w:rPr>
          <w:rStyle w:val="placeholdertext0"/>
          <w:color w:val="000000" w:themeColor="text1"/>
        </w:rPr>
        <w:t>64/2019 Z. z. o sprístupňovaní strelných zbraní a streliva na civilné použitie na trhu v znení neskorších predpisov (ďalej len „zákon č. 64/2019 Z. z.“).</w:t>
      </w:r>
    </w:p>
    <w:p w:rsidR="00040281" w:rsidRPr="00BB515F" w:rsidRDefault="007C0E80" w:rsidP="00FF557D">
      <w:pPr>
        <w:pStyle w:val="PMsoNormal"/>
        <w:widowControl/>
        <w:spacing w:after="100" w:afterAutospacing="1"/>
        <w:ind w:firstLine="720"/>
        <w:jc w:val="both"/>
        <w:rPr>
          <w:rStyle w:val="placeholdertext0"/>
          <w:color w:val="000000" w:themeColor="text1"/>
        </w:rPr>
      </w:pPr>
      <w:r w:rsidRPr="00BB515F">
        <w:rPr>
          <w:rStyle w:val="placeholdertext0"/>
          <w:color w:val="000000" w:themeColor="text1"/>
        </w:rPr>
        <w:t xml:space="preserve">Cieľom </w:t>
      </w:r>
      <w:r w:rsidR="00BB515F" w:rsidRPr="00BB515F">
        <w:rPr>
          <w:rStyle w:val="placeholdertext0"/>
          <w:color w:val="000000" w:themeColor="text1"/>
        </w:rPr>
        <w:t xml:space="preserve">návrhu zákona </w:t>
      </w:r>
      <w:r w:rsidR="004C0E43">
        <w:rPr>
          <w:rStyle w:val="placeholdertext0"/>
          <w:color w:val="000000" w:themeColor="text1"/>
        </w:rPr>
        <w:t>je</w:t>
      </w:r>
      <w:r w:rsidR="004C0E43" w:rsidRPr="00BB515F">
        <w:rPr>
          <w:rStyle w:val="placeholdertext0"/>
          <w:color w:val="000000" w:themeColor="text1"/>
        </w:rPr>
        <w:t xml:space="preserve"> </w:t>
      </w:r>
      <w:r w:rsidR="00BB515F" w:rsidRPr="00BB515F">
        <w:rPr>
          <w:rStyle w:val="placeholdertext0"/>
          <w:color w:val="000000" w:themeColor="text1"/>
        </w:rPr>
        <w:t>úprava zákona č. 64/2019 Z. z., a to najmä prevzatie ustanovení, ktoré určujú minimálne technické špecifikácie označovania strelných zbraní a ich hlavných častí s cieľom zvýšiť vysledovateľnosť strelných zbraní a ich hlavných častí a uľahčiť ich voľný pohyb. Vykonávacou smernicou Komisie (EÚ) 2024/325 sa medzi technické špecifikácie uvedené vo vykonávacej smernici (EÚ) 2019/68 dopĺňa požiadavka na minimálnu hĺbku označenia strelnej zbrane v rámci EÚ s cieľom z</w:t>
      </w:r>
      <w:r w:rsidR="00455D5B">
        <w:rPr>
          <w:rStyle w:val="placeholdertext0"/>
          <w:color w:val="000000" w:themeColor="text1"/>
        </w:rPr>
        <w:t xml:space="preserve">abezpečiť rovnaké podmienky </w:t>
      </w:r>
      <w:r w:rsidR="00455D5B" w:rsidRPr="00455D5B">
        <w:t>pre</w:t>
      </w:r>
      <w:r w:rsidR="00455D5B">
        <w:t> </w:t>
      </w:r>
      <w:r w:rsidR="00BB515F" w:rsidRPr="00455D5B">
        <w:t>hospodárske</w:t>
      </w:r>
      <w:r w:rsidR="00BB515F" w:rsidRPr="00BB515F">
        <w:rPr>
          <w:rStyle w:val="placeholdertext0"/>
          <w:color w:val="000000" w:themeColor="text1"/>
        </w:rPr>
        <w:t xml:space="preserve"> subjekty a používateľov strelných zbraní a uľahčiť obchod na vnútorno</w:t>
      </w:r>
      <w:r w:rsidR="00455D5B">
        <w:rPr>
          <w:rStyle w:val="placeholdertext0"/>
          <w:color w:val="000000" w:themeColor="text1"/>
        </w:rPr>
        <w:t>m trhu </w:t>
      </w:r>
      <w:r w:rsidR="00BB515F" w:rsidRPr="00BB515F">
        <w:rPr>
          <w:rStyle w:val="placeholdertext0"/>
          <w:color w:val="000000" w:themeColor="text1"/>
        </w:rPr>
        <w:t xml:space="preserve">EÚ. Minimálna hĺbka označenia strelnej zbrane je určená najmenej 0,0762 </w:t>
      </w:r>
      <w:r w:rsidR="00BC4C03" w:rsidRPr="00BB515F">
        <w:rPr>
          <w:rStyle w:val="placeholdertext0"/>
          <w:color w:val="000000" w:themeColor="text1"/>
        </w:rPr>
        <w:t>m</w:t>
      </w:r>
      <w:r w:rsidR="00BC4C03">
        <w:rPr>
          <w:rStyle w:val="placeholdertext0"/>
          <w:color w:val="000000" w:themeColor="text1"/>
        </w:rPr>
        <w:t>m</w:t>
      </w:r>
      <w:r w:rsidR="00BB515F" w:rsidRPr="00BB515F">
        <w:rPr>
          <w:rStyle w:val="placeholdertext0"/>
          <w:color w:val="000000" w:themeColor="text1"/>
        </w:rPr>
        <w:t xml:space="preserve">. </w:t>
      </w:r>
    </w:p>
    <w:p w:rsidR="003D06B2" w:rsidRDefault="0061489D" w:rsidP="009D1338">
      <w:pPr>
        <w:pStyle w:val="PMsoNormal"/>
        <w:widowControl/>
        <w:spacing w:after="100" w:afterAutospacing="1"/>
        <w:ind w:firstLine="720"/>
        <w:jc w:val="both"/>
        <w:rPr>
          <w:rStyle w:val="placeholdertext0"/>
          <w:color w:val="000000" w:themeColor="text1"/>
        </w:rPr>
      </w:pPr>
      <w:r w:rsidRPr="00BB515F">
        <w:rPr>
          <w:rStyle w:val="placeholdertext0"/>
          <w:color w:val="000000" w:themeColor="text1"/>
        </w:rPr>
        <w:t xml:space="preserve">Návrhom </w:t>
      </w:r>
      <w:r w:rsidR="00BB515F" w:rsidRPr="00BB515F">
        <w:rPr>
          <w:rStyle w:val="placeholdertext0"/>
          <w:color w:val="000000" w:themeColor="text1"/>
        </w:rPr>
        <w:t xml:space="preserve">zákona sa </w:t>
      </w:r>
      <w:r w:rsidR="004C0E43">
        <w:rPr>
          <w:rStyle w:val="placeholdertext0"/>
          <w:color w:val="000000" w:themeColor="text1"/>
        </w:rPr>
        <w:t>upravuje</w:t>
      </w:r>
      <w:r w:rsidRPr="00BB515F">
        <w:rPr>
          <w:rStyle w:val="placeholdertext0"/>
          <w:color w:val="000000" w:themeColor="text1"/>
        </w:rPr>
        <w:t xml:space="preserve"> </w:t>
      </w:r>
      <w:r w:rsidR="00BB515F" w:rsidRPr="00BB515F">
        <w:rPr>
          <w:rStyle w:val="placeholdertext0"/>
          <w:color w:val="000000" w:themeColor="text1"/>
        </w:rPr>
        <w:t>povinnosť použiť minimálnu hĺbku označenia strelnej zb</w:t>
      </w:r>
      <w:r w:rsidR="00455D5B">
        <w:rPr>
          <w:rStyle w:val="placeholdertext0"/>
          <w:color w:val="000000" w:themeColor="text1"/>
        </w:rPr>
        <w:t>rane pre hospodárske subjekty</w:t>
      </w:r>
      <w:r w:rsidR="004C0E43">
        <w:rPr>
          <w:rStyle w:val="placeholdertext0"/>
          <w:color w:val="000000" w:themeColor="text1"/>
        </w:rPr>
        <w:t>,</w:t>
      </w:r>
      <w:r w:rsidR="00455D5B">
        <w:rPr>
          <w:rStyle w:val="placeholdertext0"/>
          <w:color w:val="000000" w:themeColor="text1"/>
        </w:rPr>
        <w:t xml:space="preserve"> čo bude mať</w:t>
      </w:r>
      <w:r w:rsidR="00655718">
        <w:rPr>
          <w:rStyle w:val="placeholdertext0"/>
          <w:color w:val="000000" w:themeColor="text1"/>
        </w:rPr>
        <w:t xml:space="preserve"> vplyv </w:t>
      </w:r>
      <w:r w:rsidR="003D06B2">
        <w:rPr>
          <w:rStyle w:val="placeholdertext0"/>
          <w:color w:val="000000" w:themeColor="text1"/>
        </w:rPr>
        <w:t xml:space="preserve">na kontrolu z hľadiska </w:t>
      </w:r>
      <w:r w:rsidR="00BB515F" w:rsidRPr="00BB515F">
        <w:rPr>
          <w:rStyle w:val="placeholdertext0"/>
          <w:color w:val="000000" w:themeColor="text1"/>
        </w:rPr>
        <w:t>výkon</w:t>
      </w:r>
      <w:r w:rsidR="003D06B2">
        <w:rPr>
          <w:rStyle w:val="placeholdertext0"/>
          <w:color w:val="000000" w:themeColor="text1"/>
        </w:rPr>
        <w:t>u</w:t>
      </w:r>
      <w:r w:rsidR="00655718">
        <w:rPr>
          <w:rStyle w:val="placeholdertext0"/>
          <w:color w:val="000000" w:themeColor="text1"/>
        </w:rPr>
        <w:t xml:space="preserve"> dohľadu nad </w:t>
      </w:r>
      <w:r w:rsidR="00BB515F" w:rsidRPr="00BB515F">
        <w:rPr>
          <w:rStyle w:val="placeholdertext0"/>
          <w:color w:val="000000" w:themeColor="text1"/>
        </w:rPr>
        <w:t>tými</w:t>
      </w:r>
      <w:r w:rsidR="003D06B2">
        <w:rPr>
          <w:rStyle w:val="placeholdertext0"/>
          <w:color w:val="000000" w:themeColor="text1"/>
        </w:rPr>
        <w:t>to určenými výrobkami.</w:t>
      </w:r>
      <w:r w:rsidR="00455D5B">
        <w:rPr>
          <w:rStyle w:val="placeholdertext0"/>
          <w:color w:val="000000" w:themeColor="text1"/>
        </w:rPr>
        <w:t xml:space="preserve"> </w:t>
      </w:r>
      <w:r w:rsidR="00537FB4">
        <w:rPr>
          <w:rStyle w:val="placeholdertext0"/>
          <w:color w:val="000000" w:themeColor="text1"/>
        </w:rPr>
        <w:t>Návrhom zákona sa sprecizujú</w:t>
      </w:r>
      <w:r w:rsidR="00537FB4" w:rsidRPr="00537FB4">
        <w:rPr>
          <w:rStyle w:val="placeholdertext0"/>
          <w:color w:val="000000"/>
        </w:rPr>
        <w:t xml:space="preserve"> </w:t>
      </w:r>
      <w:r w:rsidR="00537FB4">
        <w:rPr>
          <w:rStyle w:val="placeholdertext0"/>
          <w:color w:val="000000"/>
        </w:rPr>
        <w:t>poznatky</w:t>
      </w:r>
      <w:r w:rsidR="00537FB4" w:rsidRPr="00537FB4">
        <w:rPr>
          <w:rStyle w:val="placeholdertext0"/>
          <w:color w:val="000000"/>
        </w:rPr>
        <w:t xml:space="preserve"> </w:t>
      </w:r>
      <w:r w:rsidR="00537FB4">
        <w:rPr>
          <w:rStyle w:val="placeholdertext0"/>
          <w:color w:val="000000"/>
        </w:rPr>
        <w:t>získané</w:t>
      </w:r>
      <w:r w:rsidR="00537FB4" w:rsidRPr="00537FB4">
        <w:rPr>
          <w:rStyle w:val="placeholdertext0"/>
          <w:color w:val="000000"/>
        </w:rPr>
        <w:t xml:space="preserve"> z aplikačnej praxe</w:t>
      </w:r>
      <w:r w:rsidR="00537FB4">
        <w:rPr>
          <w:rStyle w:val="placeholdertext0"/>
          <w:color w:val="000000"/>
        </w:rPr>
        <w:t>, pretože</w:t>
      </w:r>
      <w:r w:rsidR="00537FB4" w:rsidRPr="00537FB4">
        <w:rPr>
          <w:rStyle w:val="placeholdertext0"/>
          <w:color w:val="000000"/>
        </w:rPr>
        <w:t xml:space="preserve"> vznikla potreba úpravy </w:t>
      </w:r>
      <w:r w:rsidR="00537FB4">
        <w:rPr>
          <w:rStyle w:val="placeholdertext0"/>
          <w:color w:val="000000"/>
        </w:rPr>
        <w:t>ustanovenia týkajúceho</w:t>
      </w:r>
      <w:r w:rsidR="00537FB4" w:rsidRPr="00537FB4">
        <w:rPr>
          <w:rStyle w:val="placeholdertext0"/>
          <w:color w:val="000000"/>
        </w:rPr>
        <w:t xml:space="preserve"> s</w:t>
      </w:r>
      <w:r w:rsidR="00655718">
        <w:rPr>
          <w:rStyle w:val="placeholdertext0"/>
          <w:color w:val="000000"/>
        </w:rPr>
        <w:t>a označovania strelnej zbrane a </w:t>
      </w:r>
      <w:r w:rsidR="00537FB4" w:rsidRPr="00537FB4">
        <w:rPr>
          <w:rStyle w:val="placeholdertext0"/>
          <w:color w:val="000000"/>
        </w:rPr>
        <w:t>jej hlavnej časti kalibrom. Aplikačná prax ukázala, že nie</w:t>
      </w:r>
      <w:r w:rsidR="00013AF2">
        <w:rPr>
          <w:rStyle w:val="placeholdertext0"/>
          <w:color w:val="000000"/>
        </w:rPr>
        <w:t xml:space="preserve"> je</w:t>
      </w:r>
      <w:r w:rsidR="00537FB4" w:rsidRPr="00537FB4">
        <w:rPr>
          <w:rStyle w:val="placeholdertext0"/>
          <w:color w:val="000000"/>
        </w:rPr>
        <w:t xml:space="preserve"> potrebné označovať </w:t>
      </w:r>
      <w:r w:rsidR="005922F1">
        <w:rPr>
          <w:rStyle w:val="placeholdertext0"/>
          <w:color w:val="000000"/>
        </w:rPr>
        <w:t xml:space="preserve">všetky hlavné časti </w:t>
      </w:r>
      <w:r w:rsidR="00537FB4" w:rsidRPr="00537FB4">
        <w:rPr>
          <w:rStyle w:val="placeholdertext0"/>
          <w:color w:val="000000"/>
        </w:rPr>
        <w:t xml:space="preserve">strelnej zbrane kalibrom z dôvodu zabezpečenia </w:t>
      </w:r>
      <w:r w:rsidR="00A06552">
        <w:rPr>
          <w:rStyle w:val="placeholdertext0"/>
          <w:color w:val="000000"/>
        </w:rPr>
        <w:t xml:space="preserve">bezpečnosti a </w:t>
      </w:r>
      <w:r w:rsidR="00537FB4" w:rsidRPr="00537FB4">
        <w:rPr>
          <w:rStyle w:val="placeholdertext0"/>
          <w:color w:val="000000"/>
        </w:rPr>
        <w:t>ochrany používateľa strelnej zbrane.</w:t>
      </w:r>
    </w:p>
    <w:p w:rsidR="00F601BD" w:rsidRPr="00CF1DA0" w:rsidRDefault="00F601BD" w:rsidP="00CF1DA0">
      <w:pPr>
        <w:pStyle w:val="PMsoNormal"/>
        <w:spacing w:after="280" w:afterAutospacing="1"/>
        <w:ind w:firstLine="720"/>
        <w:jc w:val="both"/>
        <w:rPr>
          <w:rStyle w:val="placeholdertext0"/>
          <w:color w:val="000000"/>
        </w:rPr>
      </w:pPr>
      <w:r>
        <w:rPr>
          <w:rStyle w:val="Zstupntext"/>
          <w:color w:val="000000"/>
        </w:rPr>
        <w:t>Návrh zákona bol prerokovaný Stálou pracovnou komisiou Legislatívnej rady Slovenskej republiky na </w:t>
      </w:r>
      <w:r w:rsidRPr="0072031D">
        <w:rPr>
          <w:rStyle w:val="Zstupntext"/>
          <w:color w:val="000000"/>
        </w:rPr>
        <w:t>pos</w:t>
      </w:r>
      <w:r>
        <w:rPr>
          <w:rStyle w:val="Zstupntext"/>
          <w:color w:val="000000"/>
        </w:rPr>
        <w:t xml:space="preserve">udzovanie vybraných vplyvov Ministerstva </w:t>
      </w:r>
      <w:r w:rsidRPr="0072031D">
        <w:rPr>
          <w:rStyle w:val="Zstupntext"/>
          <w:color w:val="000000"/>
        </w:rPr>
        <w:t>hospodárstva Slovenskej republiky</w:t>
      </w:r>
      <w:r>
        <w:rPr>
          <w:rStyle w:val="Zstupntext"/>
          <w:color w:val="000000"/>
        </w:rPr>
        <w:t>, ktor</w:t>
      </w:r>
      <w:r w:rsidR="00227E78">
        <w:rPr>
          <w:rStyle w:val="Zstupntext"/>
          <w:color w:val="000000"/>
        </w:rPr>
        <w:t>á</w:t>
      </w:r>
      <w:r>
        <w:rPr>
          <w:rStyle w:val="Zstupntext"/>
          <w:color w:val="000000"/>
        </w:rPr>
        <w:t xml:space="preserve"> k ne</w:t>
      </w:r>
      <w:r w:rsidR="00782DD2">
        <w:rPr>
          <w:rStyle w:val="Zstupntext"/>
          <w:color w:val="000000"/>
        </w:rPr>
        <w:t xml:space="preserve">mu zaujala súhlasné stanovisko. </w:t>
      </w:r>
      <w:r w:rsidR="00F30248">
        <w:rPr>
          <w:rStyle w:val="Zstupntext"/>
          <w:color w:val="000000"/>
        </w:rPr>
        <w:t xml:space="preserve">Medzirezortné pripomienkové konanie sa uskutočnilo v dňoch </w:t>
      </w:r>
      <w:r w:rsidR="00781337">
        <w:rPr>
          <w:rStyle w:val="Zstupntext"/>
          <w:color w:val="000000"/>
        </w:rPr>
        <w:t>11.11.2024 do 29.11.2024</w:t>
      </w:r>
      <w:r w:rsidR="00F30248">
        <w:rPr>
          <w:rStyle w:val="Zstupntext"/>
          <w:color w:val="000000"/>
        </w:rPr>
        <w:t xml:space="preserve">, ktorého vyhodnotenie tvorí súčasť predloženého materiálu a na rokovanie Legislatívnej rady vlády Slovenskej republiky sa predkladá bez rozporov. </w:t>
      </w:r>
      <w:r w:rsidR="00782DD2">
        <w:rPr>
          <w:rStyle w:val="Zstupntext"/>
          <w:color w:val="000000"/>
        </w:rPr>
        <w:t>Návrh zákona</w:t>
      </w:r>
      <w:r>
        <w:rPr>
          <w:rStyle w:val="Zstupntext"/>
          <w:color w:val="000000"/>
        </w:rPr>
        <w:t xml:space="preserve"> bude preroko</w:t>
      </w:r>
      <w:r w:rsidR="00782DD2">
        <w:rPr>
          <w:rStyle w:val="Zstupntext"/>
          <w:color w:val="000000"/>
        </w:rPr>
        <w:t>vaný Legislatívnou radou vlády</w:t>
      </w:r>
      <w:r w:rsidR="00354BA8">
        <w:rPr>
          <w:rStyle w:val="Zstupntext"/>
          <w:color w:val="000000"/>
        </w:rPr>
        <w:t xml:space="preserve"> Slovenskej republiky</w:t>
      </w:r>
      <w:r w:rsidR="00782DD2">
        <w:rPr>
          <w:rStyle w:val="Zstupntext"/>
          <w:color w:val="000000"/>
        </w:rPr>
        <w:t>.</w:t>
      </w:r>
    </w:p>
    <w:p w:rsidR="002C3B78" w:rsidRDefault="005A6031" w:rsidP="00C37B0A">
      <w:pPr>
        <w:pStyle w:val="PMsoNormal"/>
        <w:widowControl/>
        <w:spacing w:after="240"/>
        <w:ind w:firstLine="720"/>
        <w:jc w:val="both"/>
        <w:rPr>
          <w:rStyle w:val="Zstupntext"/>
          <w:color w:val="000000" w:themeColor="text1"/>
        </w:rPr>
      </w:pPr>
      <w:r w:rsidRPr="00455D5B">
        <w:rPr>
          <w:rStyle w:val="placeholdertext0"/>
          <w:color w:val="000000" w:themeColor="text1"/>
        </w:rPr>
        <w:t xml:space="preserve">Transponovaním </w:t>
      </w:r>
      <w:r w:rsidR="00BB515F" w:rsidRPr="00455D5B">
        <w:rPr>
          <w:rStyle w:val="placeholdertext0"/>
          <w:color w:val="000000" w:themeColor="text1"/>
        </w:rPr>
        <w:t xml:space="preserve">vykonávacej </w:t>
      </w:r>
      <w:r w:rsidRPr="00455D5B">
        <w:rPr>
          <w:rStyle w:val="placeholdertext0"/>
          <w:color w:val="000000" w:themeColor="text1"/>
        </w:rPr>
        <w:t>smernice</w:t>
      </w:r>
      <w:r w:rsidR="00BB515F" w:rsidRPr="00455D5B">
        <w:rPr>
          <w:rStyle w:val="placeholdertext0"/>
          <w:color w:val="000000" w:themeColor="text1"/>
        </w:rPr>
        <w:t xml:space="preserve"> Komisie</w:t>
      </w:r>
      <w:r w:rsidRPr="00455D5B">
        <w:rPr>
          <w:rStyle w:val="placeholdertext0"/>
          <w:color w:val="000000" w:themeColor="text1"/>
        </w:rPr>
        <w:t xml:space="preserve"> </w:t>
      </w:r>
      <w:r w:rsidR="00BB515F" w:rsidRPr="00455D5B">
        <w:rPr>
          <w:rStyle w:val="placeholdertext0"/>
          <w:color w:val="000000" w:themeColor="text1"/>
        </w:rPr>
        <w:t>(EÚ) 2024/325</w:t>
      </w:r>
      <w:r w:rsidR="000A496F" w:rsidRPr="00455D5B">
        <w:rPr>
          <w:rStyle w:val="placeholdertext0"/>
          <w:color w:val="000000" w:themeColor="text1"/>
        </w:rPr>
        <w:t xml:space="preserve"> </w:t>
      </w:r>
      <w:r w:rsidR="000A2A37" w:rsidRPr="00455D5B">
        <w:rPr>
          <w:rStyle w:val="placeholdertext0"/>
          <w:color w:val="000000" w:themeColor="text1"/>
        </w:rPr>
        <w:t xml:space="preserve">sa zabezpečí </w:t>
      </w:r>
      <w:r w:rsidRPr="00455D5B">
        <w:rPr>
          <w:rStyle w:val="placeholdertext0"/>
          <w:color w:val="000000" w:themeColor="text1"/>
        </w:rPr>
        <w:t xml:space="preserve">súlad vnútroštátneho </w:t>
      </w:r>
      <w:r w:rsidR="000A2A37" w:rsidRPr="00455D5B">
        <w:rPr>
          <w:rStyle w:val="placeholdertext0"/>
          <w:color w:val="000000" w:themeColor="text1"/>
        </w:rPr>
        <w:t xml:space="preserve">právneho </w:t>
      </w:r>
      <w:r w:rsidR="0061489D" w:rsidRPr="00455D5B">
        <w:rPr>
          <w:rStyle w:val="placeholdertext0"/>
          <w:color w:val="000000" w:themeColor="text1"/>
        </w:rPr>
        <w:t xml:space="preserve">poriadku Slovenskej republiky s </w:t>
      </w:r>
      <w:r w:rsidR="000A2A37" w:rsidRPr="00455D5B">
        <w:rPr>
          <w:rStyle w:val="placeholdertext0"/>
          <w:color w:val="000000" w:themeColor="text1"/>
        </w:rPr>
        <w:t>právom Európskej únie</w:t>
      </w:r>
      <w:r w:rsidR="00CA20A5">
        <w:rPr>
          <w:rStyle w:val="placeholdertext0"/>
          <w:color w:val="000000" w:themeColor="text1"/>
        </w:rPr>
        <w:t xml:space="preserve"> a s Európskou chartou miestnej samosprávy</w:t>
      </w:r>
      <w:r w:rsidR="0061489D" w:rsidRPr="00455D5B">
        <w:rPr>
          <w:rStyle w:val="placeholdertext0"/>
          <w:color w:val="000000" w:themeColor="text1"/>
        </w:rPr>
        <w:t>.</w:t>
      </w:r>
    </w:p>
    <w:p w:rsidR="006C5DD0" w:rsidRPr="00455D5B" w:rsidRDefault="00BB515F" w:rsidP="0061489D">
      <w:pPr>
        <w:pStyle w:val="PMsoNormal"/>
        <w:widowControl/>
        <w:spacing w:after="280" w:afterAutospacing="1"/>
        <w:ind w:firstLine="720"/>
        <w:jc w:val="both"/>
        <w:rPr>
          <w:rStyle w:val="Zstupntext"/>
          <w:color w:val="000000" w:themeColor="text1"/>
        </w:rPr>
      </w:pPr>
      <w:r w:rsidRPr="00455D5B">
        <w:rPr>
          <w:rStyle w:val="Zstupntext"/>
          <w:color w:val="000000" w:themeColor="text1"/>
        </w:rPr>
        <w:t xml:space="preserve">Účinnosť návrhu zákona sa navrhuje od 22. júla 2025 </w:t>
      </w:r>
      <w:r w:rsidR="004C62A6">
        <w:rPr>
          <w:rStyle w:val="Zstupntext"/>
          <w:color w:val="000000" w:themeColor="text1"/>
        </w:rPr>
        <w:t>tak, aby bol dodržaný termín na </w:t>
      </w:r>
      <w:r w:rsidRPr="00455D5B">
        <w:rPr>
          <w:rStyle w:val="Zstupntext"/>
          <w:color w:val="000000" w:themeColor="text1"/>
        </w:rPr>
        <w:t>prebratie vykonávacej smernice Komisie (EÚ) 2024/325.</w:t>
      </w:r>
    </w:p>
    <w:sectPr w:rsidR="006C5DD0" w:rsidRPr="00455D5B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C8" w:rsidRDefault="000307C8" w:rsidP="002F566F">
      <w:r>
        <w:separator/>
      </w:r>
    </w:p>
  </w:endnote>
  <w:endnote w:type="continuationSeparator" w:id="0">
    <w:p w:rsidR="000307C8" w:rsidRDefault="000307C8" w:rsidP="002F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C8" w:rsidRDefault="000307C8" w:rsidP="002F566F">
      <w:r>
        <w:separator/>
      </w:r>
    </w:p>
  </w:footnote>
  <w:footnote w:type="continuationSeparator" w:id="0">
    <w:p w:rsidR="000307C8" w:rsidRDefault="000307C8" w:rsidP="002F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trackRevision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9C"/>
    <w:rsid w:val="00013AF2"/>
    <w:rsid w:val="000307C8"/>
    <w:rsid w:val="00040281"/>
    <w:rsid w:val="0004674E"/>
    <w:rsid w:val="00065427"/>
    <w:rsid w:val="00075ECD"/>
    <w:rsid w:val="000826CC"/>
    <w:rsid w:val="000971E4"/>
    <w:rsid w:val="000A2A37"/>
    <w:rsid w:val="000A496F"/>
    <w:rsid w:val="000A4E70"/>
    <w:rsid w:val="00104504"/>
    <w:rsid w:val="001155AC"/>
    <w:rsid w:val="00181754"/>
    <w:rsid w:val="00191A76"/>
    <w:rsid w:val="001930A2"/>
    <w:rsid w:val="002118A0"/>
    <w:rsid w:val="00227E78"/>
    <w:rsid w:val="002849CC"/>
    <w:rsid w:val="002C3B78"/>
    <w:rsid w:val="002E1FBF"/>
    <w:rsid w:val="002F566F"/>
    <w:rsid w:val="003149CD"/>
    <w:rsid w:val="00354BA8"/>
    <w:rsid w:val="003649B0"/>
    <w:rsid w:val="00387383"/>
    <w:rsid w:val="003B741E"/>
    <w:rsid w:val="003C76E6"/>
    <w:rsid w:val="003D06B2"/>
    <w:rsid w:val="003D36ED"/>
    <w:rsid w:val="0044699C"/>
    <w:rsid w:val="00454CF3"/>
    <w:rsid w:val="00455D5B"/>
    <w:rsid w:val="004B0804"/>
    <w:rsid w:val="004B68EE"/>
    <w:rsid w:val="004C0E43"/>
    <w:rsid w:val="004C62A6"/>
    <w:rsid w:val="004D3B6E"/>
    <w:rsid w:val="004E5A55"/>
    <w:rsid w:val="00537FB4"/>
    <w:rsid w:val="005435EB"/>
    <w:rsid w:val="005512F2"/>
    <w:rsid w:val="00567F3D"/>
    <w:rsid w:val="005922F1"/>
    <w:rsid w:val="005A6031"/>
    <w:rsid w:val="005E131F"/>
    <w:rsid w:val="00600DBC"/>
    <w:rsid w:val="0061489D"/>
    <w:rsid w:val="006417C4"/>
    <w:rsid w:val="00655718"/>
    <w:rsid w:val="00695118"/>
    <w:rsid w:val="006B3406"/>
    <w:rsid w:val="006C5DD0"/>
    <w:rsid w:val="00702B77"/>
    <w:rsid w:val="0072031D"/>
    <w:rsid w:val="00751299"/>
    <w:rsid w:val="00781337"/>
    <w:rsid w:val="00782DD2"/>
    <w:rsid w:val="007C0E80"/>
    <w:rsid w:val="007C201A"/>
    <w:rsid w:val="007E20CC"/>
    <w:rsid w:val="00806CCC"/>
    <w:rsid w:val="008072F0"/>
    <w:rsid w:val="008166E6"/>
    <w:rsid w:val="00856250"/>
    <w:rsid w:val="008608C8"/>
    <w:rsid w:val="00861DF3"/>
    <w:rsid w:val="00894F5A"/>
    <w:rsid w:val="008B233D"/>
    <w:rsid w:val="008F1030"/>
    <w:rsid w:val="009031E5"/>
    <w:rsid w:val="00907040"/>
    <w:rsid w:val="0091682B"/>
    <w:rsid w:val="00926E26"/>
    <w:rsid w:val="00991448"/>
    <w:rsid w:val="009C31DB"/>
    <w:rsid w:val="009D1338"/>
    <w:rsid w:val="009E137A"/>
    <w:rsid w:val="00A06552"/>
    <w:rsid w:val="00A24509"/>
    <w:rsid w:val="00A26FC3"/>
    <w:rsid w:val="00A373C4"/>
    <w:rsid w:val="00A5566C"/>
    <w:rsid w:val="00A55CE5"/>
    <w:rsid w:val="00AC2706"/>
    <w:rsid w:val="00AE4865"/>
    <w:rsid w:val="00B64A20"/>
    <w:rsid w:val="00B6592A"/>
    <w:rsid w:val="00B81D4A"/>
    <w:rsid w:val="00BB515F"/>
    <w:rsid w:val="00BC4C03"/>
    <w:rsid w:val="00BE743D"/>
    <w:rsid w:val="00C37B0A"/>
    <w:rsid w:val="00C43BEB"/>
    <w:rsid w:val="00C50C8E"/>
    <w:rsid w:val="00C62BDC"/>
    <w:rsid w:val="00CA124C"/>
    <w:rsid w:val="00CA20A5"/>
    <w:rsid w:val="00CE34CC"/>
    <w:rsid w:val="00CF1DA0"/>
    <w:rsid w:val="00D042A0"/>
    <w:rsid w:val="00D25AD8"/>
    <w:rsid w:val="00D4079E"/>
    <w:rsid w:val="00D4209E"/>
    <w:rsid w:val="00D737E4"/>
    <w:rsid w:val="00DC2F06"/>
    <w:rsid w:val="00DD5079"/>
    <w:rsid w:val="00E266D6"/>
    <w:rsid w:val="00E47B9A"/>
    <w:rsid w:val="00E72851"/>
    <w:rsid w:val="00EE48B0"/>
    <w:rsid w:val="00F20621"/>
    <w:rsid w:val="00F24BB8"/>
    <w:rsid w:val="00F30248"/>
    <w:rsid w:val="00F53142"/>
    <w:rsid w:val="00F601BD"/>
    <w:rsid w:val="00F9528E"/>
    <w:rsid w:val="00FC7837"/>
    <w:rsid w:val="00FE4F32"/>
    <w:rsid w:val="00FF4437"/>
    <w:rsid w:val="00FF557D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BAC8F5-DEFA-42A8-9352-9F231D6D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Arial Unicode MS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customStyle="1" w:styleId="PMsoNormal">
    <w:name w:val="P_MsoNormal"/>
    <w:basedOn w:val="Normlny"/>
    <w:uiPriority w:val="99"/>
    <w:rPr>
      <w:rFonts w:cs="Times New Roman"/>
    </w:rPr>
  </w:style>
  <w:style w:type="paragraph" w:customStyle="1" w:styleId="TableMsoNormalTable">
    <w:name w:val="Table_MsoNormalTable"/>
    <w:basedOn w:val="Normlny"/>
    <w:uiPriority w:val="99"/>
    <w:rPr>
      <w:rFonts w:cs="Times New Roman"/>
      <w:sz w:val="20"/>
    </w:rPr>
  </w:style>
  <w:style w:type="character" w:customStyle="1" w:styleId="placeholdertext0">
    <w:name w:val="placeholdertext0"/>
    <w:basedOn w:val="Predvolenpsmoodseku"/>
    <w:uiPriority w:val="99"/>
    <w:rPr>
      <w:rFonts w:cs="Times New Roman"/>
    </w:rPr>
  </w:style>
  <w:style w:type="paragraph" w:customStyle="1" w:styleId="LiMsoNormal">
    <w:name w:val="Li_MsoNormal"/>
    <w:basedOn w:val="Normlny"/>
    <w:uiPriority w:val="99"/>
    <w:rPr>
      <w:rFonts w:cs="Times New Roman"/>
    </w:rPr>
  </w:style>
  <w:style w:type="paragraph" w:customStyle="1" w:styleId="DivMsoNormal">
    <w:name w:val="Div_MsoNormal"/>
    <w:basedOn w:val="Normlny"/>
    <w:uiPriority w:val="99"/>
    <w:rPr>
      <w:rFonts w:cs="Times New Roman"/>
    </w:rPr>
  </w:style>
  <w:style w:type="character" w:customStyle="1" w:styleId="PlaceholderText">
    <w:name w:val="PlaceholderText"/>
    <w:basedOn w:val="Predvolenpsmoodseku"/>
    <w:uiPriority w:val="99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C43BE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E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43BEB"/>
    <w:rPr>
      <w:rFonts w:ascii="Times New Roman" w:hAnsi="Times New Roman" w:cs="Arial Unicode MS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43BEB"/>
    <w:rPr>
      <w:rFonts w:ascii="Times New Roman" w:hAnsi="Times New Roman" w:cs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Laurovičová Monika</cp:lastModifiedBy>
  <cp:revision>3</cp:revision>
  <dcterms:created xsi:type="dcterms:W3CDTF">2024-12-18T09:37:00Z</dcterms:created>
  <dcterms:modified xsi:type="dcterms:W3CDTF">2024-12-18T09:37:00Z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/>
  </property>
  <property fmtid="{D5CDD505-2E9C-101B-9397-08002B2CF9AE}" pid="61" name="FSC#SKMF@103.510:mf_aktuc_nadrutvar">
    <vt:lpwstr>210 (Kancelária generálneho tajomníka služobného úradu)</vt:lpwstr>
  </property>
  <property fmtid="{D5CDD505-2E9C-101B-9397-08002B2CF9AE}" pid="62" name="FSC#SKMF@103.510:mf_aktuc_klapka">
    <vt:lpwstr>+421 2 20 907 280</vt:lpwstr>
  </property>
  <property fmtid="{D5CDD505-2E9C-101B-9397-08002B2CF9AE}" pid="63" name="FSC#SKMF@103.510:mf_aktuc_email">
    <vt:lpwstr>monika.laurovicova@normoff.gov.sk</vt:lpwstr>
  </property>
  <property fmtid="{D5CDD505-2E9C-101B-9397-08002B2CF9AE}" pid="64" name="FSC#SKMF@103.510:mf_aktuc">
    <vt:lpwstr>Ing. Monika Laurovičová</vt:lpwstr>
  </property>
  <property fmtid="{D5CDD505-2E9C-101B-9397-08002B2CF9AE}" pid="65" name="FSC#SKMF@103.510:mf_aktuc_zast">
    <vt:lpwstr>Ing. Monika Laurovičová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Katarína Jurovčíková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5. 11. 2024, 16:28</vt:lpwstr>
  </property>
  <property fmtid="{D5CDD505-2E9C-101B-9397-08002B2CF9AE}" pid="119" name="FSC#SKEDITIONREG@103.510:curruserrolegroup">
    <vt:lpwstr>OSaEZ Odbor skúšobníctva a európskych záležitostí</vt:lpwstr>
  </property>
  <property fmtid="{D5CDD505-2E9C-101B-9397-08002B2CF9AE}" pid="120" name="FSC#SKEDITIONREG@103.510:currusersubst">
    <vt:lpwstr>Ing. Monika Laurovičová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 15</vt:lpwstr>
  </property>
  <property fmtid="{D5CDD505-2E9C-101B-9397-08002B2CF9AE}" pid="125" name="FSC#SKEDITIONREG@103.510:sk_org_dic">
    <vt:lpwstr>2020850711</vt:lpwstr>
  </property>
  <property fmtid="{D5CDD505-2E9C-101B-9397-08002B2CF9AE}" pid="126" name="FSC#SKEDITIONREG@103.510:sk_org_email">
    <vt:lpwstr>mailto:unms@normoff.gov.sk</vt:lpwstr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Úrad pre normalizáciu, metrológiu a skúšobníctvo Slovenskej republiky</vt:lpwstr>
  </property>
  <property fmtid="{D5CDD505-2E9C-101B-9397-08002B2CF9AE}" pid="129" name="FSC#SKEDITIONREG@103.510:sk_org_ico">
    <vt:lpwstr>30810710</vt:lpwstr>
  </property>
  <property fmtid="{D5CDD505-2E9C-101B-9397-08002B2CF9AE}" pid="130" name="FSC#SKEDITIONREG@103.510:sk_org_phone">
    <vt:lpwstr>+421252496847</vt:lpwstr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3</vt:lpwstr>
  </property>
  <property fmtid="{D5CDD505-2E9C-101B-9397-08002B2CF9AE}" pid="134" name="FSC#SKEDITIONREG@103.510:sk_org_zip">
    <vt:lpwstr>810 05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5. 11. 2024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5.11.2024, 16:28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Legislatívny proces k návrhu zákona č. 64/2019 Z. z.</vt:lpwstr>
  </property>
  <property fmtid="{D5CDD505-2E9C-101B-9397-08002B2CF9AE}" pid="383" name="FSC#COOELAK@1.1001:FileReference">
    <vt:lpwstr>3646-2024</vt:lpwstr>
  </property>
  <property fmtid="{D5CDD505-2E9C-101B-9397-08002B2CF9AE}" pid="384" name="FSC#COOELAK@1.1001:FileRefYear">
    <vt:lpwstr>2024</vt:lpwstr>
  </property>
  <property fmtid="{D5CDD505-2E9C-101B-9397-08002B2CF9AE}" pid="385" name="FSC#COOELAK@1.1001:FileRefOrdinal">
    <vt:lpwstr>3646</vt:lpwstr>
  </property>
  <property fmtid="{D5CDD505-2E9C-101B-9397-08002B2CF9AE}" pid="386" name="FSC#COOELAK@1.1001:FileRefOU">
    <vt:lpwstr>801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Jurovčíková, Katarína,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801 (Útvar skúšobníctva)</vt:lpwstr>
  </property>
  <property fmtid="{D5CDD505-2E9C-101B-9397-08002B2CF9AE}" pid="396" name="FSC#COOELAK@1.1001:CreatedAt">
    <vt:lpwstr>05.11.2024</vt:lpwstr>
  </property>
  <property fmtid="{D5CDD505-2E9C-101B-9397-08002B2CF9AE}" pid="397" name="FSC#COOELAK@1.1001:OU">
    <vt:lpwstr>801 (Útvar skúšobníctva)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*COO.2203.104.2.7701209*</vt:lpwstr>
  </property>
  <property fmtid="{D5CDD505-2E9C-101B-9397-08002B2CF9AE}" pid="400" name="FSC#COOELAK@1.1001:RefBarCode">
    <vt:lpwstr>*COO.2203.104.2.7701206*</vt:lpwstr>
  </property>
  <property fmtid="{D5CDD505-2E9C-101B-9397-08002B2CF9AE}" pid="401" name="FSC#COOELAK@1.1001:FileRefBarCode">
    <vt:lpwstr>*3646-2024*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AD.01</vt:lpwstr>
  </property>
  <property fmtid="{D5CDD505-2E9C-101B-9397-08002B2CF9AE}" pid="415" name="FSC#COOELAK@1.1001:CurrentUserRolePos">
    <vt:lpwstr>vedúci</vt:lpwstr>
  </property>
  <property fmtid="{D5CDD505-2E9C-101B-9397-08002B2CF9AE}" pid="416" name="FSC#COOELAK@1.1001:CurrentUserEmail">
    <vt:lpwstr>monika.laurovicova@normoff.gov.sk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Mgr. Katarína Jurovčíková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05.11.2024</vt:lpwstr>
  </property>
  <property fmtid="{D5CDD505-2E9C-101B-9397-08002B2CF9AE}" pid="428" name="FSC#ATSTATECFG@1.1001:SubfileSubject">
    <vt:lpwstr>Návrh zákona č. 64/2018 Z. z. materiál do medzirezortného pripomienkového konania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3646-2024-7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COO.2203.104.2.7701209</vt:lpwstr>
  </property>
  <property fmtid="{D5CDD505-2E9C-101B-9397-08002B2CF9AE}" pid="448" name="FSC#FSCFOLIO@1.1001:docpropproject">
    <vt:lpwstr/>
  </property>
  <property fmtid="{D5CDD505-2E9C-101B-9397-08002B2CF9AE}" pid="449" name="FSC#COOELAK@1.1001:replyreference">
    <vt:lpwstr/>
  </property>
</Properties>
</file>