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2CD1" w14:textId="77777777" w:rsidR="00AD0BC8" w:rsidRDefault="00AD0BC8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3A10AB1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4240E0F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63BFC56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692C0A7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64C537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1E1150D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99AADFB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5441EDF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9015C62" w14:textId="36666D7F" w:rsidR="001B23B7" w:rsidRPr="00A03D75" w:rsidRDefault="004054F8" w:rsidP="008054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80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Návrh zákona, </w:t>
            </w:r>
            <w:r w:rsidR="00805463" w:rsidRPr="0080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      </w:r>
          </w:p>
        </w:tc>
      </w:tr>
      <w:tr w:rsidR="00612E08" w:rsidRPr="00612E08" w14:paraId="70A0528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0524EA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0CAEEF2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AFA88" w14:textId="77777777" w:rsidR="004054F8" w:rsidRPr="00B35FB9" w:rsidRDefault="004054F8" w:rsidP="004054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14:paraId="5BBA147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07F935A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E192BD8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6B3C94D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3B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6A35E21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944923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6AA8D32" w14:textId="77777777" w:rsidR="001B23B7" w:rsidRPr="00612E08" w:rsidRDefault="004054F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F76DA2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15C53380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02EE76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270B8A9" w14:textId="77777777" w:rsidR="001B23B7" w:rsidRPr="00612E08" w:rsidRDefault="00837C72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968D522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6509DC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955672D" w14:textId="0AB55475" w:rsidR="001B23B7" w:rsidRDefault="00837C72" w:rsidP="00837C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37C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RADY 2003/96/ES z 27. októbra 2003 o reštrukturalizácii právneho rámca spoločenstva pre zdaňovanie energetických výrobkov a elek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triny </w:t>
            </w:r>
            <w:r w:rsidR="00805463" w:rsidRPr="00837C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platnom znení </w:t>
            </w:r>
            <w:r w:rsidRPr="00837C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="00A03D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Mimoriadne vydanie </w:t>
            </w:r>
            <w:r w:rsidRPr="00837C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</w:t>
            </w:r>
            <w:r w:rsidR="00A03D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kap. 9/zv. 1; Ú. </w:t>
            </w:r>
            <w:r w:rsidR="000664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A03D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EÚ L 283, 31.10.2003</w:t>
            </w:r>
            <w:r w:rsidRPr="00837C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</w:t>
            </w:r>
          </w:p>
          <w:p w14:paraId="0427D5DE" w14:textId="5BC42D36" w:rsidR="000664AF" w:rsidRPr="00837C72" w:rsidRDefault="000664AF" w:rsidP="00837C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64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RADY (EÚ) 2020/262 z 19. decembra 2019, ktorou sa ustanovuje všeobecný systém spotrebných daní</w:t>
            </w:r>
            <w:r w:rsidR="00126A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(Ú. V. EÚ L 58, 27.2.2020</w:t>
            </w:r>
            <w:r w:rsidRPr="000664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C64139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321E095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C213B0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7D0" w14:textId="77777777" w:rsidR="001B23B7" w:rsidRPr="00612E08" w:rsidRDefault="004054F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Jún 2022</w:t>
            </w:r>
          </w:p>
        </w:tc>
      </w:tr>
      <w:tr w:rsidR="00612E08" w:rsidRPr="00612E08" w14:paraId="61F53139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5B1B527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147" w14:textId="342D7222" w:rsidR="001B23B7" w:rsidRPr="00612E08" w:rsidRDefault="00466FE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945A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2707329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6E4F25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673" w14:textId="27E7865F" w:rsidR="001B23B7" w:rsidRPr="00612E08" w:rsidRDefault="004A12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2024</w:t>
            </w:r>
          </w:p>
        </w:tc>
      </w:tr>
      <w:tr w:rsidR="00612E08" w:rsidRPr="00612E08" w14:paraId="7CB3DFA8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2D536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4C0" w14:textId="77777777" w:rsidR="001B23B7" w:rsidRPr="00612E08" w:rsidRDefault="004054F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2024</w:t>
            </w:r>
          </w:p>
        </w:tc>
      </w:tr>
      <w:tr w:rsidR="00612E08" w:rsidRPr="00612E08" w14:paraId="3574428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981BE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98025D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289F9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5C36074D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D6B0" w14:textId="77777777" w:rsidR="004054F8" w:rsidRDefault="004054F8" w:rsidP="004054F8">
            <w:pPr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33D8E9" w14:textId="274A39D5" w:rsidR="00CC7434" w:rsidRPr="00CC7434" w:rsidRDefault="004054F8" w:rsidP="00CC7434">
            <w:pPr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33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návrhu zákona je:</w:t>
            </w:r>
            <w:r w:rsidR="00CC7434">
              <w:t xml:space="preserve"> </w:t>
            </w:r>
          </w:p>
          <w:p w14:paraId="394D3F2E" w14:textId="77777777" w:rsidR="009F276B" w:rsidRPr="009F276B" w:rsidRDefault="009F276B" w:rsidP="009F276B">
            <w:pPr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F27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9F27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znížiť administratívnu záťaž zjednodušením procesu registrácie pre oprávnených spotrebiteľov, ktorí sú už registrovaní ako platitelia dane,</w:t>
            </w:r>
          </w:p>
          <w:p w14:paraId="637DA239" w14:textId="77777777" w:rsidR="009F276B" w:rsidRPr="009F276B" w:rsidRDefault="009F276B" w:rsidP="009F276B">
            <w:pPr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F27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9F27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v nadväznosti na elektronizáciu komunikácie medzi jednotlivými subjektmi a správcom dane zrušiť povinnosť preukazovať sa povoleniami a osvedčeniami o registrácii,</w:t>
            </w:r>
          </w:p>
          <w:p w14:paraId="65C54EBB" w14:textId="77777777" w:rsidR="009F276B" w:rsidRPr="009F276B" w:rsidRDefault="009F276B" w:rsidP="009F276B">
            <w:pPr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F27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9F27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prispôsobiť právnu úpravu zdieľania elektriny aktuálnym trendom v oblasti energetickej politiky,</w:t>
            </w:r>
          </w:p>
          <w:p w14:paraId="6F9A4F1F" w14:textId="77777777" w:rsidR="009F276B" w:rsidRDefault="009F276B" w:rsidP="009F276B">
            <w:pPr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F27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9F27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vypustiť osobitné ustanovenie pre stlačený zemný plyn § 39a, pretože súčasne platná smernica Rady 2003/96/ES o reštrukturalizácii právneho rámca spoločenstva pre zdaňovanie energetických výrobkov a elektriny v platnom znení nerozlišuje daňovú diferenciáciu pre stlačený zemný plyn (CNG) a skvapalnený zemný plyn (LNG). Predmetom dane by bol zemný plyn ako taký, a to bez ohľadu na to, či sa ako pohonná látka alebo palivo bude používať v stlačenej forme ako (CNG) alebo v skvapalnenej forme ako (LNG).</w:t>
            </w:r>
          </w:p>
          <w:p w14:paraId="68388AE9" w14:textId="218A4F82" w:rsidR="004054F8" w:rsidRPr="00612E08" w:rsidRDefault="004054F8" w:rsidP="009F276B">
            <w:pPr>
              <w:ind w:left="2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64D3C5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C2FC1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1C480E02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0D4D6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3C3DED2" w14:textId="18DDDC52" w:rsidR="00466FEC" w:rsidRPr="00612E08" w:rsidRDefault="0011383E" w:rsidP="00701E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55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Legislatív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 úpravy sú zamerané najmä na </w:t>
            </w:r>
            <w:r w:rsidRPr="002955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znižovanie administratívnej záťaže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zjednodušenie procesu registrácie pre </w:t>
            </w:r>
            <w:r w:rsidRPr="002955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oprávnených spotrebiteľov, ktorí sú už registrovaní ako platitelia dane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V </w:t>
            </w:r>
            <w:r w:rsidRPr="00996E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nadväznosti </w:t>
            </w:r>
            <w:r w:rsidR="00466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996E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elektronizáciu komunikácie medzi jednotlivými subjektmi a správcom dane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 cieľom </w:t>
            </w:r>
            <w:r w:rsidRPr="00996E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zrušiť povinnosť preukazovať sa povoleniami a osvedčeniami o registrácii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subjektov. </w:t>
            </w:r>
            <w:r w:rsidR="005071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5071B1" w:rsidRPr="005071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ypúšťa sa osobitné ustanovenie pre stlačený zemný plyn (CNG).</w:t>
            </w:r>
          </w:p>
        </w:tc>
      </w:tr>
      <w:tr w:rsidR="00612E08" w:rsidRPr="00612E08" w14:paraId="3A7683D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4E35E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0148207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D5773" w14:textId="77777777" w:rsidR="0011383E" w:rsidRDefault="0011383E" w:rsidP="00837C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800D062" w14:textId="77777777" w:rsidR="001B23B7" w:rsidRDefault="0011383E" w:rsidP="00837C72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B35F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Podnikateľské subjekty, ktoré obchodujú s elektrinou, uhlím a zemným plynom podľa zákona č. 609/2007 Z. z. o </w:t>
            </w:r>
            <w:r w:rsidRPr="00B35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spotrebnej dani z elektriny, uhlia a zemného plynu v znení neskorších predpisov</w:t>
            </w:r>
            <w:r w:rsidR="00837C7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.</w:t>
            </w:r>
            <w:r w:rsidRPr="00B35F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</w:p>
          <w:p w14:paraId="02473851" w14:textId="77777777" w:rsidR="00837C72" w:rsidRPr="00612E08" w:rsidRDefault="00837C72" w:rsidP="00837C7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0652D5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115E8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14:paraId="12178E6B" w14:textId="77777777" w:rsidTr="00837C72">
        <w:trPr>
          <w:trHeight w:val="718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965CE" w14:textId="77777777" w:rsidR="00837C72" w:rsidRDefault="00837C72" w:rsidP="00837C72">
            <w:pPr>
              <w:pStyle w:val="Bezriadkovani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FB9">
              <w:rPr>
                <w:rFonts w:ascii="Times New Roman" w:hAnsi="Times New Roman"/>
                <w:sz w:val="20"/>
                <w:szCs w:val="20"/>
                <w:lang w:eastAsia="sk-SK"/>
              </w:rPr>
              <w:t>Možným alternatívnym riešením je zachovanie pôvodného znenia zákona.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Predpokladá sa, že neprijatím </w:t>
            </w:r>
            <w:r w:rsidRPr="00887B80">
              <w:rPr>
                <w:rFonts w:ascii="Times New Roman" w:hAnsi="Times New Roman"/>
                <w:sz w:val="20"/>
                <w:szCs w:val="20"/>
              </w:rPr>
              <w:t xml:space="preserve">návrhu zákona </w:t>
            </w:r>
            <w:r>
              <w:rPr>
                <w:rFonts w:ascii="Times New Roman" w:hAnsi="Times New Roman"/>
                <w:sz w:val="20"/>
                <w:szCs w:val="20"/>
              </w:rPr>
              <w:t>ustanovenia, ktoré sú na základe</w:t>
            </w:r>
            <w:r w:rsidRPr="00B20195">
              <w:rPr>
                <w:rFonts w:ascii="Times New Roman" w:hAnsi="Times New Roman"/>
                <w:sz w:val="20"/>
                <w:szCs w:val="20"/>
              </w:rPr>
              <w:t xml:space="preserve"> poznatkov </w:t>
            </w:r>
            <w:r>
              <w:rPr>
                <w:rFonts w:ascii="Times New Roman" w:hAnsi="Times New Roman"/>
                <w:sz w:val="20"/>
                <w:szCs w:val="20"/>
              </w:rPr>
              <w:t>z aplikačnej praxe problematické, nebudú upravené.</w:t>
            </w:r>
          </w:p>
          <w:p w14:paraId="66136BB3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290547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CBF50E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7CDB962C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050DD5" w14:textId="77777777" w:rsidR="001B23B7" w:rsidRPr="00612E08" w:rsidRDefault="00837C7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Predpokladá sa prijatie/zmena </w:t>
            </w:r>
            <w:r w:rsidR="001B23B7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AF06B7C" w14:textId="77777777" w:rsidR="001B23B7" w:rsidRPr="00612E08" w:rsidRDefault="00BE335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4585C58" w14:textId="77777777" w:rsidR="001B23B7" w:rsidRPr="00612E08" w:rsidRDefault="00BE335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4F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072DE201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201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B64701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741D88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643EF59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3D156D30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54532AB5" w14:textId="77777777">
              <w:trPr>
                <w:trHeight w:val="90"/>
              </w:trPr>
              <w:tc>
                <w:tcPr>
                  <w:tcW w:w="8643" w:type="dxa"/>
                </w:tcPr>
                <w:p w14:paraId="341CEA3E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1F36D707" w14:textId="77777777">
              <w:trPr>
                <w:trHeight w:val="296"/>
              </w:trPr>
              <w:tc>
                <w:tcPr>
                  <w:tcW w:w="8643" w:type="dxa"/>
                </w:tcPr>
                <w:p w14:paraId="159A47F6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7C7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5AC7528D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2BB6CF2E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6421E049" w14:textId="77777777">
              <w:trPr>
                <w:trHeight w:val="296"/>
              </w:trPr>
              <w:tc>
                <w:tcPr>
                  <w:tcW w:w="8643" w:type="dxa"/>
                </w:tcPr>
                <w:p w14:paraId="15E3EDAE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2A63394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4028F58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9BA9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66D9DD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41DAA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1B58303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24127" w14:textId="53EFA377" w:rsidR="009F276B" w:rsidRPr="00003543" w:rsidRDefault="000C1B34" w:rsidP="002D7D80">
            <w:pPr>
              <w:rPr>
                <w:sz w:val="20"/>
                <w:szCs w:val="20"/>
              </w:rPr>
            </w:pPr>
            <w:r w:rsidRPr="00BE335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Vzhľadom na nedostupnosť údajov nie je možné určiť dátum preskúmania účelnosti.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F276B" w:rsidRPr="0000354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Ministerstvo financií Slovenskej republiky preskúma účelnosť návrhu zákona na základe podnetov orgánov finančnej správy vykonávajúcich správu daní</w:t>
            </w:r>
            <w:r w:rsidR="002D7D8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9F276B" w:rsidRPr="0000354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 na základe podnetov subjektov podnikajúcich v energetike v súlade s bodom 10. Jednotnej metodiky na posudzovanie vybraných vplyvov (Ex post hodnotenie).</w:t>
            </w:r>
          </w:p>
          <w:p w14:paraId="4CACC6EC" w14:textId="77777777" w:rsidR="00837C72" w:rsidRPr="00612E08" w:rsidRDefault="00837C72" w:rsidP="00837C7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164A3D8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3E77B6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48350C3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CBE4C43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5B809741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F378E9F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1676D30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7D494FE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760FFB3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CEE91E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2A4E7FB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3E3E4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1E747B7" w14:textId="7906CE88" w:rsidR="001B23B7" w:rsidRPr="00612E08" w:rsidRDefault="00A03B05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0B6F3D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B69B49" w14:textId="77777777" w:rsidR="001B23B7" w:rsidRPr="00612E08" w:rsidRDefault="00C0587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970213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DB78284" w14:textId="77777777" w:rsidR="001B23B7" w:rsidRPr="00612E08" w:rsidRDefault="00C0587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416D0A0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F9BC25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855CA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373F5039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2F57C57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EAFE314" w14:textId="77777777" w:rsidR="001B23B7" w:rsidRPr="00612E08" w:rsidRDefault="00C0587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A76F6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6A777F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7275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72C22B8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33CD3F3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1630FB1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7BF5E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F965FE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EA4D2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9FA7E4" w14:textId="77777777" w:rsidR="003145AE" w:rsidRPr="00612E08" w:rsidRDefault="00C0587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F8A8E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675506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9B7EFA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571DF76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05DCF19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9DEA4BB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62920B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9906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769D1C" w14:textId="5A67C84E" w:rsidR="003145AE" w:rsidRPr="00612E08" w:rsidRDefault="0094189C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60A3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72F862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FB2FA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63F282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968604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59FFA42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06F4B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A8EB9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2406C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FE5AAE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B12E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A2393C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F50092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52399B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BB4B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EE026F8" w14:textId="404824F1" w:rsidR="007F587A" w:rsidRPr="00612E08" w:rsidRDefault="00466FE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3E02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FBB6ED" w14:textId="6A2C5783" w:rsidR="007F587A" w:rsidRPr="00612E08" w:rsidRDefault="00466FEC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6BC1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54AF9C0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E9B3E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DA87B7D" w14:textId="77777777" w:rsidR="007F587A" w:rsidRPr="00612E08" w:rsidRDefault="002A0B2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9655E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96B7E7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DFE14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D1CA77" w14:textId="77777777" w:rsidR="007F587A" w:rsidRPr="00612E08" w:rsidRDefault="002A0B2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510C2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78A6ED1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85BF13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0A41F39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F29F60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D0BAD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9CC8D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D08CF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BC721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71A31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BC2D2C7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CA0A0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5EEF6D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81A46D" w14:textId="4FA85B0F" w:rsidR="007F587A" w:rsidRPr="00612E08" w:rsidRDefault="00F50E6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DB42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50BB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04E1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21A36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4DD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B05272" w14:paraId="4E5F3746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1CFED4" w14:textId="77777777" w:rsidR="007F587A" w:rsidRPr="009F276B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2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F68B905" w14:textId="0A9D8151" w:rsidR="007F587A" w:rsidRPr="009F276B" w:rsidRDefault="009F276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F276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EE2E2" w14:textId="77777777" w:rsidR="007F587A" w:rsidRPr="009F276B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2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A2F1C9" w14:textId="720C5C4C" w:rsidR="007F587A" w:rsidRPr="009F276B" w:rsidRDefault="00B0527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F276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28543" w14:textId="77777777" w:rsidR="007F587A" w:rsidRPr="009F276B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2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5F1BA2" w14:textId="2F11FA77" w:rsidR="007F587A" w:rsidRPr="009F276B" w:rsidRDefault="009F276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F276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C37C" w14:textId="77777777" w:rsidR="007F587A" w:rsidRPr="009F276B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2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515359C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D8605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8F55A6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AD98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96A511" w14:textId="77777777" w:rsidR="007F587A" w:rsidRPr="00612E08" w:rsidRDefault="002A0B2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7656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09ED4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13E0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1039100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9B67BD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B8A1BE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 je posudzovaný podľa zákona č. 24/2006 Z. z. o posudzovaní vplyvov na životné prostredie a o zmene a doplnení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E21E54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63DF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4372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38CE8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6188A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6FD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4EAEEAA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0DE9D9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7519076" w14:textId="77777777" w:rsidR="007F587A" w:rsidRPr="00612E08" w:rsidRDefault="002A0B2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FE57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B2137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0A56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F6219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4123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1C42A2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3D2DC2E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5A42E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885FE3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D365F3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AF6F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E22E5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187EC5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7D3EDA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D90F04E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5FC2A3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BAF369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F18B0EE" w14:textId="77777777" w:rsidR="000F2BE9" w:rsidRPr="00612E08" w:rsidRDefault="002A0B2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484D44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DC8EE87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737172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BBF801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52047B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D82951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9F3661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7F5ED98" w14:textId="77777777" w:rsidR="000F2BE9" w:rsidRPr="00612E08" w:rsidRDefault="002A0B2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A8CF8F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2F9E01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6C46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436CA25B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A1B0D9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0A3B0B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7D00A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44EE91" w14:textId="77777777" w:rsidR="00A340BB" w:rsidRPr="00612E08" w:rsidRDefault="002A0B2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10FD5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495298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607E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99D5C12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481A1FE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4E1DE4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39BA587B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D8D6EF" w14:textId="0177BB45" w:rsidR="001B23B7" w:rsidRPr="003260EE" w:rsidRDefault="00F92E7F" w:rsidP="006F38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2E7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Verejnosť bola o príprave návrhu zákona informovaná prostredníctvom predbežnej informácie zverejnenej </w:t>
            </w:r>
            <w:r w:rsidR="00466F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F92E7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informačnom systéme verejnej správy Slov-Lex (PI/2020/34) od 28. februára 2020 do 16. marca 2020.</w:t>
            </w:r>
            <w:r w:rsidR="003260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F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="006F38FE" w:rsidRPr="006F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najbližšom období sa nepredpokladá významný pozitívny vplyv zavedenia zdanenia zemného plynu (LNG a </w:t>
            </w:r>
            <w:proofErr w:type="spellStart"/>
            <w:r w:rsidR="006F38FE" w:rsidRPr="006F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BioLNG</w:t>
            </w:r>
            <w:proofErr w:type="spellEnd"/>
            <w:r w:rsidR="006F38FE" w:rsidRPr="006F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ako pohonnej látky a paliva na výrobu tepla na daňové príjmy, pričom tento vplyv je považovaný za marginálny, resp. zanedbateľný. Navrhované úpravy pre zemný plyn (LNG a </w:t>
            </w:r>
            <w:proofErr w:type="spellStart"/>
            <w:r w:rsidR="006F38FE" w:rsidRPr="006F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BioLNG</w:t>
            </w:r>
            <w:proofErr w:type="spellEnd"/>
            <w:r w:rsidR="006F38FE" w:rsidRPr="006F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 nie je možné presne kvantifikovať z dôvodu nedostupnosti relevantných údajov.</w:t>
            </w:r>
            <w:r w:rsidR="006F38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14:paraId="25E2E3F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E12F5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11E842E4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06B20" w14:textId="77777777" w:rsidR="002A0B2D" w:rsidRDefault="002A0B2D" w:rsidP="002A0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42A6FCA" w14:textId="77777777" w:rsidR="002A0B2D" w:rsidRPr="002A0B2D" w:rsidRDefault="002A0B2D" w:rsidP="002A0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republiky, Sekcia daňová a colná, Odbor nepriamych daní,</w:t>
            </w:r>
          </w:p>
          <w:p w14:paraId="6B0F3E98" w14:textId="77777777" w:rsidR="002A0B2D" w:rsidRPr="002A0B2D" w:rsidRDefault="002A0B2D" w:rsidP="002A0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Oddelenie spotrebných daní, </w:t>
            </w:r>
            <w:proofErr w:type="spellStart"/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Štefanovičova</w:t>
            </w:r>
            <w:proofErr w:type="spellEnd"/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5, 817 82 Bratislava 15</w:t>
            </w:r>
          </w:p>
          <w:p w14:paraId="42E13F7C" w14:textId="77777777" w:rsidR="002A0B2D" w:rsidRPr="002A0B2D" w:rsidRDefault="002A0B2D" w:rsidP="002A0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RNDr. Martina </w:t>
            </w:r>
            <w:proofErr w:type="spellStart"/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Hičáková</w:t>
            </w:r>
            <w:proofErr w:type="spellEnd"/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; e-mail: </w:t>
            </w:r>
            <w:hyperlink r:id="rId9" w:history="1">
              <w:r w:rsidRPr="002A0B2D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martina.hicakova@mfsr.sk</w:t>
              </w:r>
            </w:hyperlink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</w:t>
            </w:r>
            <w:proofErr w:type="spellEnd"/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 02/ 5958 5490</w:t>
            </w:r>
          </w:p>
          <w:p w14:paraId="564D5209" w14:textId="77777777" w:rsidR="002A0B2D" w:rsidRPr="002A0B2D" w:rsidRDefault="002A0B2D" w:rsidP="002A0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Ing. Zuzana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Füleová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;</w:t>
            </w:r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e-mail: </w:t>
            </w:r>
            <w:hyperlink r:id="rId10" w:history="1">
              <w:r w:rsidRPr="00E33AD5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zuzana.fuleova@mfsr.sk</w:t>
              </w:r>
            </w:hyperlink>
            <w:r w:rsidRPr="002A0B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 02/ 5958 3492</w:t>
            </w:r>
          </w:p>
          <w:p w14:paraId="6F5102E0" w14:textId="77777777" w:rsidR="002A0B2D" w:rsidRPr="002A0B2D" w:rsidRDefault="002A0B2D" w:rsidP="002A0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48B0CA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5ACD8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5FCDDAB0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067DC" w14:textId="77777777" w:rsidR="00F92E7F" w:rsidRPr="00F92E7F" w:rsidRDefault="00F92E7F" w:rsidP="00F92E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2E7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Inštitút finančnej politiky Ministerstva financií Slovenskej republiky</w:t>
            </w:r>
          </w:p>
          <w:p w14:paraId="544D47ED" w14:textId="77777777" w:rsidR="001B23B7" w:rsidRPr="00F92E7F" w:rsidRDefault="00F92E7F" w:rsidP="00F92E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2E7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Finančné riaditeľstvo Slovenskej republiky</w:t>
            </w:r>
          </w:p>
          <w:p w14:paraId="33CD233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48B5A9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4B719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2452B8E1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F92E7F" w:rsidRPr="00612E08" w14:paraId="65686ED0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F3E4E" w14:textId="77777777" w:rsidR="00F92E7F" w:rsidRPr="00B043B4" w:rsidRDefault="00F92E7F" w:rsidP="00F92E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F92E7F" w:rsidRPr="00B043B4" w14:paraId="0AA91DBC" w14:textId="77777777" w:rsidTr="00213A7D">
              <w:trPr>
                <w:trHeight w:val="396"/>
              </w:trPr>
              <w:tc>
                <w:tcPr>
                  <w:tcW w:w="2552" w:type="dxa"/>
                </w:tcPr>
                <w:p w14:paraId="66A5FBF1" w14:textId="77777777" w:rsidR="00F92E7F" w:rsidRPr="00B043B4" w:rsidRDefault="00BE3357" w:rsidP="00F92E7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2E7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92E7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F92E7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8BF42F1" w14:textId="77777777" w:rsidR="00F92E7F" w:rsidRPr="00B043B4" w:rsidRDefault="00BE3357" w:rsidP="00F92E7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2E7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92E7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F92E7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C77CABA" w14:textId="77777777" w:rsidR="00F92E7F" w:rsidRPr="00B043B4" w:rsidRDefault="00BE3357" w:rsidP="00F92E7F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2E7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92E7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F92E7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69A3275" w14:textId="77777777" w:rsidR="00F92E7F" w:rsidRPr="004C5AD3" w:rsidRDefault="00F92E7F" w:rsidP="00F92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9D04A" w14:textId="77777777" w:rsidR="00F92E7F" w:rsidRPr="00B043B4" w:rsidRDefault="00F92E7F" w:rsidP="0000354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F92E7F" w:rsidRPr="00612E08" w14:paraId="4F345742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27009C9" w14:textId="77777777" w:rsidR="00F92E7F" w:rsidRPr="00612E08" w:rsidRDefault="00F92E7F" w:rsidP="00F92E7F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F92E7F" w:rsidRPr="00612E08" w14:paraId="1598B9D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60466E7" w14:textId="77777777" w:rsidR="00F92E7F" w:rsidRPr="00612E08" w:rsidRDefault="00F92E7F" w:rsidP="00F92E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F92E7F" w:rsidRPr="00612E08" w14:paraId="625B11B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1EC834A" w14:textId="77777777" w:rsidR="00F92E7F" w:rsidRPr="00612E08" w:rsidRDefault="00BE3357" w:rsidP="00F92E7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2E7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92E7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3975596B" w14:textId="77777777" w:rsidR="00F92E7F" w:rsidRPr="00612E08" w:rsidRDefault="00BE3357" w:rsidP="00F92E7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2E7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92E7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65F425CD" w14:textId="77777777" w:rsidR="00F92E7F" w:rsidRPr="00612E08" w:rsidRDefault="00BE3357" w:rsidP="00F92E7F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2E7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F92E7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5AC2CCE7" w14:textId="77777777" w:rsidR="00F92E7F" w:rsidRPr="00612E08" w:rsidRDefault="00F92E7F" w:rsidP="00F92E7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E3BA1B1" w14:textId="77777777" w:rsidR="00F92E7F" w:rsidRPr="00612E08" w:rsidRDefault="00F92E7F" w:rsidP="00F92E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0B6F318" w14:textId="77777777" w:rsidR="00F92E7F" w:rsidRPr="00612E08" w:rsidRDefault="00F92E7F" w:rsidP="00F92E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1F1EF41B" w14:textId="77777777" w:rsidR="00314360" w:rsidRPr="00612E08" w:rsidRDefault="00314360"/>
    <w:sectPr w:rsidR="0031436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841B" w14:textId="77777777" w:rsidR="00D70DAA" w:rsidRDefault="00D70DAA" w:rsidP="001B23B7">
      <w:pPr>
        <w:spacing w:after="0" w:line="240" w:lineRule="auto"/>
      </w:pPr>
      <w:r>
        <w:separator/>
      </w:r>
    </w:p>
  </w:endnote>
  <w:endnote w:type="continuationSeparator" w:id="0">
    <w:p w14:paraId="68D2C0DB" w14:textId="77777777" w:rsidR="00D70DAA" w:rsidRDefault="00D70DA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AEC7DF" w14:textId="7B4C3FDA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B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36868F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D434" w14:textId="77777777" w:rsidR="00D70DAA" w:rsidRDefault="00D70DAA" w:rsidP="001B23B7">
      <w:pPr>
        <w:spacing w:after="0" w:line="240" w:lineRule="auto"/>
      </w:pPr>
      <w:r>
        <w:separator/>
      </w:r>
    </w:p>
  </w:footnote>
  <w:footnote w:type="continuationSeparator" w:id="0">
    <w:p w14:paraId="13CFD97C" w14:textId="77777777" w:rsidR="00D70DAA" w:rsidRDefault="00D70DAA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56EEB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4A7D17D8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DCC"/>
    <w:multiLevelType w:val="hybridMultilevel"/>
    <w:tmpl w:val="8126015C"/>
    <w:lvl w:ilvl="0" w:tplc="6CD0F79A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06332941">
    <w:abstractNumId w:val="1"/>
  </w:num>
  <w:num w:numId="2" w16cid:durableId="132717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03543"/>
    <w:rsid w:val="00043706"/>
    <w:rsid w:val="000563F1"/>
    <w:rsid w:val="000664AF"/>
    <w:rsid w:val="00097069"/>
    <w:rsid w:val="000C1B34"/>
    <w:rsid w:val="000D348F"/>
    <w:rsid w:val="000F2BE9"/>
    <w:rsid w:val="0011383E"/>
    <w:rsid w:val="00113AE4"/>
    <w:rsid w:val="00126AE3"/>
    <w:rsid w:val="001447D3"/>
    <w:rsid w:val="00151CC5"/>
    <w:rsid w:val="00156064"/>
    <w:rsid w:val="00187182"/>
    <w:rsid w:val="001A2394"/>
    <w:rsid w:val="001B23B7"/>
    <w:rsid w:val="001E3562"/>
    <w:rsid w:val="00203EE3"/>
    <w:rsid w:val="002243BB"/>
    <w:rsid w:val="00226EF4"/>
    <w:rsid w:val="0023360B"/>
    <w:rsid w:val="00243652"/>
    <w:rsid w:val="002738F2"/>
    <w:rsid w:val="002A0B2D"/>
    <w:rsid w:val="002D5A60"/>
    <w:rsid w:val="002D7D80"/>
    <w:rsid w:val="002F6ADB"/>
    <w:rsid w:val="00314360"/>
    <w:rsid w:val="003145AE"/>
    <w:rsid w:val="003260EE"/>
    <w:rsid w:val="003553ED"/>
    <w:rsid w:val="0039793B"/>
    <w:rsid w:val="003A057B"/>
    <w:rsid w:val="003A381E"/>
    <w:rsid w:val="004054F8"/>
    <w:rsid w:val="00411898"/>
    <w:rsid w:val="00457D0C"/>
    <w:rsid w:val="00466FEC"/>
    <w:rsid w:val="0049476D"/>
    <w:rsid w:val="004A1284"/>
    <w:rsid w:val="004A4383"/>
    <w:rsid w:val="004C6831"/>
    <w:rsid w:val="004D7A87"/>
    <w:rsid w:val="005071B1"/>
    <w:rsid w:val="00521DD8"/>
    <w:rsid w:val="00591EC6"/>
    <w:rsid w:val="00591ED3"/>
    <w:rsid w:val="00612E08"/>
    <w:rsid w:val="00682892"/>
    <w:rsid w:val="006F38FE"/>
    <w:rsid w:val="006F678E"/>
    <w:rsid w:val="006F6B62"/>
    <w:rsid w:val="00701E08"/>
    <w:rsid w:val="00713270"/>
    <w:rsid w:val="00720322"/>
    <w:rsid w:val="00731248"/>
    <w:rsid w:val="0075197E"/>
    <w:rsid w:val="00761208"/>
    <w:rsid w:val="007756BE"/>
    <w:rsid w:val="007B40C1"/>
    <w:rsid w:val="007C5312"/>
    <w:rsid w:val="007D6F2C"/>
    <w:rsid w:val="007F587A"/>
    <w:rsid w:val="0080042A"/>
    <w:rsid w:val="00805463"/>
    <w:rsid w:val="00837C72"/>
    <w:rsid w:val="00865E81"/>
    <w:rsid w:val="008801B5"/>
    <w:rsid w:val="00881E07"/>
    <w:rsid w:val="008B222D"/>
    <w:rsid w:val="008C79B7"/>
    <w:rsid w:val="0094189C"/>
    <w:rsid w:val="009431E3"/>
    <w:rsid w:val="00945AF0"/>
    <w:rsid w:val="009475F5"/>
    <w:rsid w:val="009717F5"/>
    <w:rsid w:val="00980B0C"/>
    <w:rsid w:val="0098472E"/>
    <w:rsid w:val="009C424C"/>
    <w:rsid w:val="009E09F7"/>
    <w:rsid w:val="009F276B"/>
    <w:rsid w:val="009F4832"/>
    <w:rsid w:val="00A03B05"/>
    <w:rsid w:val="00A03D75"/>
    <w:rsid w:val="00A340BB"/>
    <w:rsid w:val="00A60413"/>
    <w:rsid w:val="00A7788F"/>
    <w:rsid w:val="00AA16B6"/>
    <w:rsid w:val="00AC30D6"/>
    <w:rsid w:val="00AD0BC8"/>
    <w:rsid w:val="00AD6A41"/>
    <w:rsid w:val="00AE75B3"/>
    <w:rsid w:val="00B00B6E"/>
    <w:rsid w:val="00B05272"/>
    <w:rsid w:val="00B547F5"/>
    <w:rsid w:val="00B84F87"/>
    <w:rsid w:val="00BA2BF4"/>
    <w:rsid w:val="00BE3357"/>
    <w:rsid w:val="00C05873"/>
    <w:rsid w:val="00C619AE"/>
    <w:rsid w:val="00C86714"/>
    <w:rsid w:val="00C94E4E"/>
    <w:rsid w:val="00CB08AE"/>
    <w:rsid w:val="00CC0256"/>
    <w:rsid w:val="00CC7434"/>
    <w:rsid w:val="00CC785D"/>
    <w:rsid w:val="00CD6E04"/>
    <w:rsid w:val="00CE6AAE"/>
    <w:rsid w:val="00CF1A25"/>
    <w:rsid w:val="00D2313B"/>
    <w:rsid w:val="00D42F1E"/>
    <w:rsid w:val="00D50F1E"/>
    <w:rsid w:val="00D70DAA"/>
    <w:rsid w:val="00DB74B2"/>
    <w:rsid w:val="00DF357C"/>
    <w:rsid w:val="00E440B4"/>
    <w:rsid w:val="00ED165A"/>
    <w:rsid w:val="00ED1AC0"/>
    <w:rsid w:val="00F50A84"/>
    <w:rsid w:val="00F50E63"/>
    <w:rsid w:val="00F87681"/>
    <w:rsid w:val="00F92E7F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23E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054F8"/>
    <w:pPr>
      <w:ind w:left="720"/>
      <w:contextualSpacing/>
    </w:pPr>
  </w:style>
  <w:style w:type="paragraph" w:styleId="Bezriadkovania">
    <w:name w:val="No Spacing"/>
    <w:uiPriority w:val="1"/>
    <w:qFormat/>
    <w:rsid w:val="00837C72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2A0B2D"/>
    <w:rPr>
      <w:color w:val="0563C1" w:themeColor="hyperlink"/>
      <w:u w:val="single"/>
    </w:rPr>
  </w:style>
  <w:style w:type="paragraph" w:customStyle="1" w:styleId="norm00e1lny">
    <w:name w:val="norm_00e1lny"/>
    <w:basedOn w:val="Normlny"/>
    <w:rsid w:val="00F92E7F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uzana.fuleova@mf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ina.hicakova@mf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53913623-01F4-46F8-BD3D-D66BCB978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Hamar Branislav</cp:lastModifiedBy>
  <cp:revision>4</cp:revision>
  <cp:lastPrinted>2024-12-17T14:20:00Z</cp:lastPrinted>
  <dcterms:created xsi:type="dcterms:W3CDTF">2024-12-27T12:17:00Z</dcterms:created>
  <dcterms:modified xsi:type="dcterms:W3CDTF">2024-12-30T07:46:00Z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