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D11143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D1114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D11143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D1114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D1114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D11143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D1114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D11143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11143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D11143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D1114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D11143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D1114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D1114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CB759D" w:rsidRPr="00D11143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CB759D" w:rsidRPr="00D11143" w:rsidRDefault="00CB759D" w:rsidP="00C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CB759D" w:rsidRPr="00D11143" w:rsidRDefault="00CB759D" w:rsidP="00C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CB759D" w:rsidRPr="00D11143" w:rsidRDefault="00CB759D" w:rsidP="00C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CB759D" w:rsidRPr="00D11143" w:rsidRDefault="00CB759D" w:rsidP="00C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CB759D" w:rsidRPr="00D11143" w:rsidRDefault="00CB759D" w:rsidP="00C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E066F6" w:rsidRPr="00D11143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E066F6" w:rsidRPr="00D11143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066F6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E066F6" w:rsidRPr="00D11143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066F6" w:rsidRPr="00D11143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066F6" w:rsidRPr="00D11143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066F6" w:rsidRPr="00D11143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066F6" w:rsidRPr="00D11143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066F6" w:rsidRPr="00D11143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066F6" w:rsidRPr="00D11143" w:rsidRDefault="00E066F6" w:rsidP="00E0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250 000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MS SR/08P Financ. systému súdnictva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250 000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250 000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250 000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C3455D" w:rsidRPr="00D11143" w:rsidRDefault="00C3455D" w:rsidP="00C3455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C3455D" w:rsidRPr="00D11143" w:rsidRDefault="00C3455D" w:rsidP="00C3455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250 000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MS SR/08P Financ. systému súdnictva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250 000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Rozpočtovo nekrytý vplyv / </w:t>
            </w:r>
            <w:r w:rsidRPr="00C34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MS SR/08P Financ. systému súdnictva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C3455D" w:rsidRPr="008D4B41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C3455D" w:rsidRPr="008D4B41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C3455D" w:rsidRPr="008D4B41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C3455D" w:rsidRPr="008D4B41" w:rsidRDefault="00C3455D" w:rsidP="00C3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:rsidR="00957609" w:rsidRPr="00D11143" w:rsidRDefault="00957609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1F624A" w:rsidRPr="00D11143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1114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1276"/>
        <w:gridCol w:w="1275"/>
        <w:gridCol w:w="1276"/>
        <w:gridCol w:w="1276"/>
      </w:tblGrid>
      <w:tr w:rsidR="00CB759D" w:rsidRPr="00D11143" w:rsidTr="00E066F6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B759D" w:rsidRPr="00D11143" w:rsidRDefault="00CB759D" w:rsidP="00CB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B759D" w:rsidRPr="00D11143" w:rsidRDefault="00CB759D" w:rsidP="00C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B759D" w:rsidRPr="00D11143" w:rsidRDefault="00CB759D" w:rsidP="00C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B759D" w:rsidRPr="00D11143" w:rsidRDefault="00CB759D" w:rsidP="00C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B759D" w:rsidRPr="00D11143" w:rsidRDefault="00CB759D" w:rsidP="00CB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C3455D" w:rsidRPr="00D11143" w:rsidTr="00E066F6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E066F6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MS SR/08P Financ. systému súdnictva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E066F6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3455D" w:rsidRPr="00D11143" w:rsidTr="00E066F6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E066F6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C3455D" w:rsidRPr="00D11143" w:rsidTr="00E066F6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3455D" w:rsidRPr="00D11143" w:rsidRDefault="00C3455D" w:rsidP="00C34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55D" w:rsidRPr="00D11143" w:rsidRDefault="00C3455D" w:rsidP="00C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</w:tbl>
    <w:p w:rsidR="003F35B7" w:rsidRPr="00D11143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D11143" w:rsidRDefault="007D5748" w:rsidP="00957609">
      <w:pPr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B51837" w:rsidRPr="00D11143" w:rsidRDefault="00144088" w:rsidP="0076666B">
      <w:pPr>
        <w:pStyle w:val="Zkladntext"/>
      </w:pPr>
      <w:r w:rsidRPr="00D11143">
        <w:t xml:space="preserve">Negatívny vplyv na rozpočet </w:t>
      </w:r>
      <w:r w:rsidR="007F10A9">
        <w:t>bude</w:t>
      </w:r>
      <w:r w:rsidR="00C3455D">
        <w:t xml:space="preserve"> zabezpečený v rámci</w:t>
      </w:r>
      <w:r w:rsidRPr="00D11143">
        <w:t xml:space="preserve"> limitov záväzných ukazovateľov </w:t>
      </w:r>
      <w:r w:rsidR="00115E7A">
        <w:t xml:space="preserve">v návrhu </w:t>
      </w:r>
      <w:r w:rsidRPr="00D11143">
        <w:t xml:space="preserve">rozpočtu kapitoly </w:t>
      </w:r>
      <w:r w:rsidR="00E066F6">
        <w:t xml:space="preserve">Ministerstvo spravodlivosti Slovenskej republiky </w:t>
      </w:r>
      <w:r w:rsidR="00115E7A">
        <w:t>od roku 2025</w:t>
      </w:r>
      <w:r w:rsidR="00C4114A">
        <w:t>.</w:t>
      </w:r>
    </w:p>
    <w:p w:rsidR="007D5748" w:rsidRPr="00D111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D111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11143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D11143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924B9" w:rsidRPr="00B924B9" w:rsidRDefault="00115E7A" w:rsidP="00B924B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t>Návrh na zmenu zákona o Justičnej akadémii a o zmene a doplnení niektorých zákonov.</w:t>
      </w:r>
    </w:p>
    <w:p w:rsidR="00144088" w:rsidRPr="00B924B9" w:rsidRDefault="00144088" w:rsidP="001440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B924B9">
        <w:rPr>
          <w:rFonts w:ascii="Times New Roman" w:hAnsi="Times New Roman" w:cs="Times New Roman"/>
          <w:bCs/>
          <w:sz w:val="24"/>
          <w:szCs w:val="24"/>
          <w:lang w:eastAsia="sk-SK"/>
        </w:rPr>
        <w:t>Návrh bude implementovať Ministerstvo spravodlivosti Slovenskej republiky.</w:t>
      </w:r>
    </w:p>
    <w:p w:rsidR="00797D58" w:rsidRPr="00D11143" w:rsidRDefault="00797D5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D111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D111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11143" w:rsidRDefault="0014408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B924B9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</w:t>
      </w:r>
      <w:r w:rsidR="007D5748" w:rsidRPr="00D11143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D111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7D5748" w:rsidRPr="00D11143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D111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11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D111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E066F6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D1114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D11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D111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11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D11143" w:rsidRDefault="00E066F6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x </w:t>
      </w:r>
      <w:r w:rsidR="007D5748" w:rsidRPr="00D11143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D11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957609" w:rsidRPr="00D11143" w:rsidRDefault="00957609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111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D111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11143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D11143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1114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D11143" w:rsidTr="00B924B9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B924B9" w:rsidRPr="00D11143" w:rsidTr="00B924B9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B924B9" w:rsidRPr="00D11143" w:rsidRDefault="00B924B9" w:rsidP="00B92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924B9" w:rsidRPr="00D11143" w:rsidRDefault="00B924B9" w:rsidP="00B92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924B9" w:rsidRPr="00D11143" w:rsidRDefault="00B924B9" w:rsidP="00B92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924B9" w:rsidRPr="00D11143" w:rsidRDefault="00B924B9" w:rsidP="00B92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924B9" w:rsidRPr="00D11143" w:rsidRDefault="00B924B9" w:rsidP="00B92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7D5748" w:rsidRPr="00D11143" w:rsidTr="00B924B9">
        <w:trPr>
          <w:trHeight w:val="70"/>
        </w:trPr>
        <w:tc>
          <w:tcPr>
            <w:tcW w:w="4530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D11143" w:rsidTr="00B924B9">
        <w:trPr>
          <w:trHeight w:val="70"/>
        </w:trPr>
        <w:tc>
          <w:tcPr>
            <w:tcW w:w="4530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D11143" w:rsidTr="00B924B9">
        <w:trPr>
          <w:trHeight w:val="70"/>
        </w:trPr>
        <w:tc>
          <w:tcPr>
            <w:tcW w:w="4530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D11143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D111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5E7A" w:rsidRDefault="00115E7A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15E7A" w:rsidRDefault="00115E7A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D11143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2.2.4. Výpočty vplyvov na verejné financie</w:t>
      </w:r>
    </w:p>
    <w:p w:rsidR="007D5748" w:rsidRPr="00D11143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115E7A" w:rsidRDefault="00115E7A" w:rsidP="001665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Predmetný návrh má</w:t>
      </w:r>
      <w:r w:rsidR="00C3455D">
        <w:rPr>
          <w:rFonts w:ascii="Times New Roman" w:hAnsi="Times New Roman" w:cs="Times New Roman"/>
          <w:sz w:val="24"/>
          <w:szCs w:val="24"/>
        </w:rPr>
        <w:t>/môže mať</w:t>
      </w:r>
      <w:r>
        <w:rPr>
          <w:rFonts w:ascii="Times New Roman" w:hAnsi="Times New Roman" w:cs="Times New Roman"/>
          <w:sz w:val="24"/>
          <w:szCs w:val="24"/>
        </w:rPr>
        <w:t xml:space="preserve"> negatívny vplyv na rozpočet od 1.1.2025 v dvoch oblastiach.</w:t>
      </w:r>
    </w:p>
    <w:p w:rsidR="00776021" w:rsidRDefault="00115E7A" w:rsidP="007760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Jednou z oblastí je možnosť obsadenia pozície riaditeľa a zástupcu riaditeľa </w:t>
      </w:r>
      <w:r w:rsidR="00A75319">
        <w:rPr>
          <w:rFonts w:ascii="Times New Roman" w:hAnsi="Times New Roman" w:cs="Times New Roman"/>
          <w:sz w:val="24"/>
          <w:szCs w:val="24"/>
        </w:rPr>
        <w:t xml:space="preserve">Justičnej akadémie aj inou osobou ako sudcom alebo prokurátorom. </w:t>
      </w:r>
      <w:r w:rsidR="00C3455D">
        <w:rPr>
          <w:rFonts w:ascii="Times New Roman" w:hAnsi="Times New Roman" w:cs="Times New Roman"/>
          <w:sz w:val="24"/>
          <w:szCs w:val="24"/>
        </w:rPr>
        <w:t>Táto skutočnosť však nemusí nastať, resp. nie je možné vopred určiť obdobie, v ktorom by táto skutočnosť nastala, preto nie je aktuálne v rámci vplyvov na rozpočet kvantifikovaná.</w:t>
      </w:r>
    </w:p>
    <w:p w:rsidR="00776021" w:rsidRDefault="00776021" w:rsidP="007760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Druhou oblasťou sú doplnkové dotácie verejným vysokým školám, ktoré sú interne navrhované v ročnej výške 250 000 eur. </w:t>
      </w:r>
    </w:p>
    <w:p w:rsidR="00776021" w:rsidRDefault="00C3455D" w:rsidP="007760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Tieto vplyvy </w:t>
      </w:r>
      <w:r w:rsidR="001C3F70">
        <w:rPr>
          <w:rFonts w:ascii="Times New Roman" w:hAnsi="Times New Roman" w:cs="Times New Roman"/>
          <w:sz w:val="24"/>
          <w:szCs w:val="24"/>
        </w:rPr>
        <w:t>budú</w:t>
      </w:r>
      <w:r>
        <w:rPr>
          <w:rFonts w:ascii="Times New Roman" w:hAnsi="Times New Roman" w:cs="Times New Roman"/>
          <w:sz w:val="24"/>
          <w:szCs w:val="24"/>
        </w:rPr>
        <w:t xml:space="preserve"> zabezpečené v rámci limitov záväzných ukazovateľov v návrhu rozpočtu kapitoly Ministerstvo spravodlivosti Slovenskej republiky od roku 2025</w:t>
      </w:r>
      <w:r w:rsidR="00285838">
        <w:rPr>
          <w:rFonts w:ascii="Times New Roman" w:hAnsi="Times New Roman" w:cs="Times New Roman"/>
          <w:sz w:val="24"/>
          <w:szCs w:val="24"/>
        </w:rPr>
        <w:t>.</w:t>
      </w:r>
    </w:p>
    <w:p w:rsidR="00C3455D" w:rsidRDefault="00C3455D" w:rsidP="007760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55D" w:rsidRDefault="00C3455D" w:rsidP="007760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55D" w:rsidRPr="00776021" w:rsidRDefault="00C3455D" w:rsidP="0077602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3455D" w:rsidRPr="00776021" w:rsidSect="00CB75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276" w:left="1418" w:header="709" w:footer="709" w:gutter="0"/>
          <w:pgNumType w:start="1"/>
          <w:cols w:space="708"/>
          <w:docGrid w:linePitch="360"/>
        </w:sectPr>
      </w:pPr>
    </w:p>
    <w:p w:rsidR="007D5748" w:rsidRPr="00D11143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1114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D11143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D11143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D11143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D11143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9B2B21" w:rsidRPr="00D11143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1" w:rsidRPr="00D11143" w:rsidRDefault="009B2B21" w:rsidP="009B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2B21" w:rsidRPr="00D11143" w:rsidRDefault="009B2B21" w:rsidP="009B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2B21" w:rsidRPr="00D11143" w:rsidRDefault="009B2B21" w:rsidP="009B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2B21" w:rsidRPr="00D11143" w:rsidRDefault="009B2B21" w:rsidP="009B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2B21" w:rsidRPr="00D11143" w:rsidRDefault="009B2B21" w:rsidP="009B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1" w:rsidRPr="00D11143" w:rsidRDefault="009B2B21" w:rsidP="009B2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408F5" w:rsidRPr="00D11143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D11143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D11143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D11143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D11143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D11143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D11143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51188" w:rsidRPr="00D11143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8" w:rsidRPr="009B2B21" w:rsidRDefault="00551188" w:rsidP="002D1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188" w:rsidRPr="009B2B21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188" w:rsidRPr="009B2B21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188" w:rsidRPr="00D11143" w:rsidRDefault="00551188" w:rsidP="0055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51188" w:rsidRPr="00D11143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8" w:rsidRPr="00D11143" w:rsidRDefault="00551188" w:rsidP="00551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188" w:rsidRPr="00D11143" w:rsidRDefault="00551188" w:rsidP="0055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51188" w:rsidRPr="00D11143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8" w:rsidRPr="00D11143" w:rsidRDefault="00551188" w:rsidP="00551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188" w:rsidRPr="00D11143" w:rsidRDefault="00551188" w:rsidP="0055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51188" w:rsidRPr="00D11143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8" w:rsidRPr="00D11143" w:rsidRDefault="00551188" w:rsidP="00551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188" w:rsidRPr="00D11143" w:rsidRDefault="00551188" w:rsidP="0055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51188" w:rsidRPr="00D11143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188" w:rsidRPr="00D11143" w:rsidRDefault="00551188" w:rsidP="00551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51188" w:rsidRPr="00D11143" w:rsidRDefault="00551188" w:rsidP="00551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51188" w:rsidRPr="00D11143" w:rsidRDefault="00551188" w:rsidP="0055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D11143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1114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D11143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62679" w:rsidRDefault="00462679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D11143" w:rsidRDefault="00B801BA" w:rsidP="00054D66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1114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D11143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D11143" w:rsidRDefault="007D5748" w:rsidP="0087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  <w:r w:rsidR="00054D66"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1114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D1114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76ED9" w:rsidRPr="00D11143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ED9" w:rsidRPr="00D11143" w:rsidRDefault="00876ED9" w:rsidP="0087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6ED9" w:rsidRPr="00D11143" w:rsidRDefault="00876ED9" w:rsidP="0087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6ED9" w:rsidRPr="00D11143" w:rsidRDefault="00876ED9" w:rsidP="0087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6ED9" w:rsidRPr="00D11143" w:rsidRDefault="00876ED9" w:rsidP="0087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6ED9" w:rsidRPr="00D11143" w:rsidRDefault="00876ED9" w:rsidP="0087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D9" w:rsidRPr="00D11143" w:rsidRDefault="00876ED9" w:rsidP="0087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31551" w:rsidRPr="00D11143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FB7B2D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dotácie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D11143">
              <w:t xml:space="preserve"> </w:t>
            </w: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1551" w:rsidRPr="00D11143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054D66" w:rsidRPr="00D11143" w:rsidRDefault="00054D66" w:rsidP="00054D66">
      <w:pPr>
        <w:tabs>
          <w:tab w:val="num" w:pos="108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1114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462679" w:rsidRPr="00E113CD" w:rsidRDefault="00462679" w:rsidP="00054D66">
      <w:pPr>
        <w:tabs>
          <w:tab w:val="num" w:pos="1080"/>
        </w:tabs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D11143" w:rsidRDefault="00B801BA" w:rsidP="00054D66">
      <w:pPr>
        <w:tabs>
          <w:tab w:val="num" w:pos="1080"/>
        </w:tabs>
        <w:spacing w:after="0" w:line="240" w:lineRule="auto"/>
        <w:ind w:left="-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1114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D11143" w:rsidRPr="00D11143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D11143" w:rsidRDefault="00F20986" w:rsidP="0087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</w:t>
            </w:r>
            <w:r w:rsidR="003408F5"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(v metodike ESA 2010</w:t>
            </w:r>
            <w:r w:rsidR="00440A16"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)</w:t>
            </w:r>
            <w:r w:rsidR="00054D66"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D11143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</w:t>
            </w:r>
            <w:r w:rsidR="003408F5"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D11143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76ED9" w:rsidRPr="00D11143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ED9" w:rsidRPr="00D11143" w:rsidRDefault="00876ED9" w:rsidP="0087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6ED9" w:rsidRPr="00D11143" w:rsidRDefault="00876ED9" w:rsidP="0087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6ED9" w:rsidRPr="00D11143" w:rsidRDefault="00876ED9" w:rsidP="0087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6ED9" w:rsidRPr="00D11143" w:rsidRDefault="00876ED9" w:rsidP="0087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6ED9" w:rsidRPr="00D11143" w:rsidRDefault="00876ED9" w:rsidP="0087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D9" w:rsidRPr="00D11143" w:rsidRDefault="00876ED9" w:rsidP="0087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31551" w:rsidRPr="00D11143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2D1A25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2D1A25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2D1A25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2D1A25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1551" w:rsidRPr="00D11143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FB7B2D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dotácie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D11143">
              <w:t xml:space="preserve"> </w:t>
            </w: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1551" w:rsidRPr="00D11143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D111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D11143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054D66" w:rsidRPr="00D11143" w:rsidRDefault="00054D66" w:rsidP="00054D66">
      <w:pPr>
        <w:tabs>
          <w:tab w:val="num" w:pos="108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1114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D11143" w:rsidRDefault="00B801BA" w:rsidP="00E113CD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D11143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15"/>
        <w:gridCol w:w="1715"/>
        <w:gridCol w:w="1715"/>
        <w:gridCol w:w="1715"/>
        <w:gridCol w:w="1857"/>
      </w:tblGrid>
      <w:tr w:rsidR="007D5748" w:rsidRPr="00D11143" w:rsidTr="004656F1">
        <w:trPr>
          <w:cantSplit/>
          <w:trHeight w:val="25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D1114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D1114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D11143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113CD" w:rsidRPr="00D11143" w:rsidTr="004656F1">
        <w:trPr>
          <w:trHeight w:val="25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13CD" w:rsidRPr="00D11143" w:rsidRDefault="00E113CD" w:rsidP="00E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3CD" w:rsidRPr="00D11143" w:rsidRDefault="00E113CD" w:rsidP="00E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3CD" w:rsidRPr="00D11143" w:rsidRDefault="00E113CD" w:rsidP="00E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3CD" w:rsidRPr="00D11143" w:rsidRDefault="00E113CD" w:rsidP="00E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13CD" w:rsidRPr="00D11143" w:rsidRDefault="00E113CD" w:rsidP="00E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13CD" w:rsidRPr="00D11143" w:rsidRDefault="00E113CD" w:rsidP="00E1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31551" w:rsidRPr="00D11143" w:rsidTr="004656F1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731551" w:rsidRPr="004656F1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31551" w:rsidRPr="00D11143" w:rsidTr="00437FA5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5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1551" w:rsidRPr="00D11143" w:rsidTr="00437FA5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5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1551" w:rsidRPr="00D11143" w:rsidTr="00437FA5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1551" w:rsidRPr="00D11143" w:rsidTr="004656F1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31551" w:rsidRPr="00D11143" w:rsidTr="00ED0E78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731551" w:rsidRPr="00D11143" w:rsidTr="00776021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5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31551" w:rsidRPr="00D11143" w:rsidTr="00776021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5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31551" w:rsidRPr="00D11143" w:rsidTr="00776021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551" w:rsidRPr="004656F1" w:rsidRDefault="00731551" w:rsidP="007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551" w:rsidRPr="00D11143" w:rsidRDefault="00731551" w:rsidP="007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D11143" w:rsidTr="004656F1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E113CD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1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Poznámka</w:t>
            </w:r>
            <w:r w:rsidR="007D5748" w:rsidRPr="00E11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E113C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E113C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E113C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E113C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E113CD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113CD" w:rsidRPr="00D11143" w:rsidTr="004656F1">
        <w:trPr>
          <w:trHeight w:val="255"/>
        </w:trPr>
        <w:tc>
          <w:tcPr>
            <w:tcW w:w="149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113CD" w:rsidRPr="00E113CD" w:rsidRDefault="00E113CD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E113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E113CD" w:rsidRPr="00E113CD" w:rsidRDefault="00E113C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Priemerný mzdový výdavok je tvorený podielom mzdových výdavkov na jedného zamestnanca na jeden kalendárny mesiac bežného roka.</w:t>
            </w:r>
          </w:p>
          <w:p w:rsidR="00E113CD" w:rsidRPr="00E113CD" w:rsidRDefault="00E113C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113C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Kategórie 610 a 620 sú z tejto prílohy prenášané do príslušných kategórií prílohy „výdavky“.</w:t>
            </w:r>
          </w:p>
        </w:tc>
      </w:tr>
    </w:tbl>
    <w:p w:rsidR="002B63FD" w:rsidRPr="00D11143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D11143" w:rsidRDefault="00F16420" w:rsidP="00F16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</w:t>
      </w:r>
      <w:r w:rsidR="002B63FD" w:rsidRPr="00D111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2B63FD" w:rsidRPr="00D11143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D11143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111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943733" w:rsidRPr="00D11143" w:rsidRDefault="005B051A" w:rsidP="00E11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11143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6</w:t>
      </w: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1447"/>
        <w:gridCol w:w="1559"/>
        <w:gridCol w:w="1559"/>
        <w:gridCol w:w="1418"/>
        <w:gridCol w:w="1984"/>
        <w:gridCol w:w="3119"/>
      </w:tblGrid>
      <w:tr w:rsidR="002B63FD" w:rsidRPr="00D11143" w:rsidTr="00E113CD">
        <w:trPr>
          <w:trHeight w:val="284"/>
        </w:trPr>
        <w:tc>
          <w:tcPr>
            <w:tcW w:w="3374" w:type="dxa"/>
            <w:vMerge w:val="restart"/>
            <w:shd w:val="clear" w:color="auto" w:fill="BFBFBF" w:themeFill="background1" w:themeFillShade="BF"/>
            <w:vAlign w:val="center"/>
          </w:tcPr>
          <w:p w:rsidR="002B63FD" w:rsidRPr="00D11143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D11143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D11143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D11143" w:rsidTr="00E113CD">
        <w:trPr>
          <w:trHeight w:val="284"/>
        </w:trPr>
        <w:tc>
          <w:tcPr>
            <w:tcW w:w="3374" w:type="dxa"/>
            <w:vMerge/>
            <w:shd w:val="clear" w:color="auto" w:fill="BFBFBF" w:themeFill="background1" w:themeFillShade="BF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D11143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D11143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D11143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D11143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D11143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D11143" w:rsidTr="00E113CD">
        <w:trPr>
          <w:trHeight w:val="284"/>
        </w:trPr>
        <w:tc>
          <w:tcPr>
            <w:tcW w:w="3374" w:type="dxa"/>
            <w:shd w:val="clear" w:color="auto" w:fill="auto"/>
            <w:vAlign w:val="bottom"/>
          </w:tcPr>
          <w:p w:rsidR="002B63FD" w:rsidRPr="00D11143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D11143" w:rsidTr="00E113CD">
        <w:trPr>
          <w:trHeight w:val="284"/>
        </w:trPr>
        <w:tc>
          <w:tcPr>
            <w:tcW w:w="3374" w:type="dxa"/>
            <w:shd w:val="clear" w:color="auto" w:fill="auto"/>
          </w:tcPr>
          <w:p w:rsidR="002B63FD" w:rsidRPr="00D11143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D11143" w:rsidTr="00E113CD">
        <w:trPr>
          <w:trHeight w:val="284"/>
        </w:trPr>
        <w:tc>
          <w:tcPr>
            <w:tcW w:w="3374" w:type="dxa"/>
            <w:shd w:val="clear" w:color="auto" w:fill="auto"/>
          </w:tcPr>
          <w:p w:rsidR="002B63FD" w:rsidRPr="00D11143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1114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D11143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E113CD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E113CD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Poznámka</w:t>
      </w:r>
      <w:r w:rsidR="002B63FD" w:rsidRPr="00E113CD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: </w:t>
      </w:r>
    </w:p>
    <w:p w:rsidR="002B63FD" w:rsidRPr="00E113CD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113CD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Písmeno „d“ označuje prvý rok nasledujúcej dekády. </w:t>
      </w:r>
    </w:p>
    <w:p w:rsidR="00CB3623" w:rsidRPr="00E113CD" w:rsidRDefault="002B63FD" w:rsidP="00CB759D">
      <w:pPr>
        <w:spacing w:after="0" w:line="240" w:lineRule="auto"/>
        <w:jc w:val="both"/>
        <w:rPr>
          <w:sz w:val="20"/>
          <w:szCs w:val="20"/>
        </w:rPr>
      </w:pPr>
      <w:r w:rsidRPr="00E113CD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sectPr w:rsidR="00CB3623" w:rsidRPr="00E113CD" w:rsidSect="00CB759D">
      <w:pgSz w:w="16838" w:h="11906" w:orient="landscape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BE" w:rsidRDefault="00E30BBE">
      <w:pPr>
        <w:spacing w:after="0" w:line="240" w:lineRule="auto"/>
      </w:pPr>
      <w:r>
        <w:separator/>
      </w:r>
    </w:p>
  </w:endnote>
  <w:endnote w:type="continuationSeparator" w:id="0">
    <w:p w:rsidR="00E30BBE" w:rsidRDefault="00E3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5D" w:rsidRDefault="00C3455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C3455D" w:rsidRDefault="00C3455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5D" w:rsidRDefault="00C3455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B6817">
      <w:rPr>
        <w:noProof/>
      </w:rPr>
      <w:t>1</w:t>
    </w:r>
    <w:r>
      <w:fldChar w:fldCharType="end"/>
    </w:r>
  </w:p>
  <w:p w:rsidR="00C3455D" w:rsidRDefault="00C3455D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5D" w:rsidRDefault="00C3455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C3455D" w:rsidRDefault="00C345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BE" w:rsidRDefault="00E30BBE">
      <w:pPr>
        <w:spacing w:after="0" w:line="240" w:lineRule="auto"/>
      </w:pPr>
      <w:r>
        <w:separator/>
      </w:r>
    </w:p>
  </w:footnote>
  <w:footnote w:type="continuationSeparator" w:id="0">
    <w:p w:rsidR="00E30BBE" w:rsidRDefault="00E3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5D" w:rsidRDefault="00C3455D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C3455D" w:rsidRPr="00EB59C8" w:rsidRDefault="00C3455D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5D" w:rsidRPr="00CB759D" w:rsidRDefault="00C3455D" w:rsidP="00CB759D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5D" w:rsidRPr="000A15AE" w:rsidRDefault="00C3455D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15B"/>
    <w:multiLevelType w:val="hybridMultilevel"/>
    <w:tmpl w:val="4FF62B0C"/>
    <w:lvl w:ilvl="0" w:tplc="5F12A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D12FC"/>
    <w:multiLevelType w:val="hybridMultilevel"/>
    <w:tmpl w:val="E026B9C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21DFF"/>
    <w:rsid w:val="00024E31"/>
    <w:rsid w:val="00035EB6"/>
    <w:rsid w:val="00054D66"/>
    <w:rsid w:val="00057135"/>
    <w:rsid w:val="00062222"/>
    <w:rsid w:val="00080E9F"/>
    <w:rsid w:val="00087A66"/>
    <w:rsid w:val="000B509B"/>
    <w:rsid w:val="000D1790"/>
    <w:rsid w:val="000F00DA"/>
    <w:rsid w:val="00106795"/>
    <w:rsid w:val="001127A8"/>
    <w:rsid w:val="00115E7A"/>
    <w:rsid w:val="00116F99"/>
    <w:rsid w:val="0013742A"/>
    <w:rsid w:val="00144088"/>
    <w:rsid w:val="001665DF"/>
    <w:rsid w:val="00170D2B"/>
    <w:rsid w:val="00176D81"/>
    <w:rsid w:val="001A4711"/>
    <w:rsid w:val="001C1EAA"/>
    <w:rsid w:val="001C3F70"/>
    <w:rsid w:val="001C721D"/>
    <w:rsid w:val="001D3F84"/>
    <w:rsid w:val="001E34BC"/>
    <w:rsid w:val="001E4C87"/>
    <w:rsid w:val="001E7502"/>
    <w:rsid w:val="001F5D86"/>
    <w:rsid w:val="001F624A"/>
    <w:rsid w:val="00200898"/>
    <w:rsid w:val="00212894"/>
    <w:rsid w:val="002134E3"/>
    <w:rsid w:val="002135D4"/>
    <w:rsid w:val="00214D6F"/>
    <w:rsid w:val="002177DB"/>
    <w:rsid w:val="0023003D"/>
    <w:rsid w:val="002309F4"/>
    <w:rsid w:val="00252261"/>
    <w:rsid w:val="00261925"/>
    <w:rsid w:val="00285838"/>
    <w:rsid w:val="002B0B7B"/>
    <w:rsid w:val="002B5AD4"/>
    <w:rsid w:val="002B63FD"/>
    <w:rsid w:val="002C7828"/>
    <w:rsid w:val="002D1A25"/>
    <w:rsid w:val="002D2447"/>
    <w:rsid w:val="002D6327"/>
    <w:rsid w:val="002F7667"/>
    <w:rsid w:val="00317B90"/>
    <w:rsid w:val="003408F5"/>
    <w:rsid w:val="00350DF8"/>
    <w:rsid w:val="003866C6"/>
    <w:rsid w:val="003A7F1E"/>
    <w:rsid w:val="003B6817"/>
    <w:rsid w:val="003B7684"/>
    <w:rsid w:val="003C5D33"/>
    <w:rsid w:val="003E1D3C"/>
    <w:rsid w:val="003F25F9"/>
    <w:rsid w:val="003F35B7"/>
    <w:rsid w:val="004016E5"/>
    <w:rsid w:val="0042480F"/>
    <w:rsid w:val="00437FA5"/>
    <w:rsid w:val="00440A16"/>
    <w:rsid w:val="00446310"/>
    <w:rsid w:val="00447C49"/>
    <w:rsid w:val="00451320"/>
    <w:rsid w:val="00454E1A"/>
    <w:rsid w:val="00455068"/>
    <w:rsid w:val="00462679"/>
    <w:rsid w:val="004656F1"/>
    <w:rsid w:val="004659B3"/>
    <w:rsid w:val="0047022F"/>
    <w:rsid w:val="00471D24"/>
    <w:rsid w:val="00474F11"/>
    <w:rsid w:val="00483306"/>
    <w:rsid w:val="00485265"/>
    <w:rsid w:val="00487203"/>
    <w:rsid w:val="004A4209"/>
    <w:rsid w:val="004B66D0"/>
    <w:rsid w:val="004C206D"/>
    <w:rsid w:val="004C29D7"/>
    <w:rsid w:val="004D169C"/>
    <w:rsid w:val="004E5E76"/>
    <w:rsid w:val="005005EC"/>
    <w:rsid w:val="005243CB"/>
    <w:rsid w:val="005307FC"/>
    <w:rsid w:val="005471D1"/>
    <w:rsid w:val="00551188"/>
    <w:rsid w:val="00553992"/>
    <w:rsid w:val="00554E31"/>
    <w:rsid w:val="00561BE2"/>
    <w:rsid w:val="0056534E"/>
    <w:rsid w:val="00592E96"/>
    <w:rsid w:val="00593C6A"/>
    <w:rsid w:val="005A235E"/>
    <w:rsid w:val="005B051A"/>
    <w:rsid w:val="005C1A2B"/>
    <w:rsid w:val="005E3699"/>
    <w:rsid w:val="005E5B60"/>
    <w:rsid w:val="005F2ACA"/>
    <w:rsid w:val="005F7D0C"/>
    <w:rsid w:val="006029C3"/>
    <w:rsid w:val="006212F7"/>
    <w:rsid w:val="00630C68"/>
    <w:rsid w:val="00636A70"/>
    <w:rsid w:val="00643DC8"/>
    <w:rsid w:val="00662607"/>
    <w:rsid w:val="00680BF4"/>
    <w:rsid w:val="006A2947"/>
    <w:rsid w:val="006C080F"/>
    <w:rsid w:val="006C3B77"/>
    <w:rsid w:val="006D112A"/>
    <w:rsid w:val="006E56E1"/>
    <w:rsid w:val="007246BD"/>
    <w:rsid w:val="00725FE0"/>
    <w:rsid w:val="00727689"/>
    <w:rsid w:val="00731551"/>
    <w:rsid w:val="0075304C"/>
    <w:rsid w:val="0076543E"/>
    <w:rsid w:val="007665A2"/>
    <w:rsid w:val="0076666B"/>
    <w:rsid w:val="0077530D"/>
    <w:rsid w:val="00776021"/>
    <w:rsid w:val="00782B91"/>
    <w:rsid w:val="00785085"/>
    <w:rsid w:val="00787A17"/>
    <w:rsid w:val="007945E8"/>
    <w:rsid w:val="00797D58"/>
    <w:rsid w:val="007B7470"/>
    <w:rsid w:val="007C3F44"/>
    <w:rsid w:val="007D21BC"/>
    <w:rsid w:val="007D448C"/>
    <w:rsid w:val="007D5748"/>
    <w:rsid w:val="007F10A9"/>
    <w:rsid w:val="008205B7"/>
    <w:rsid w:val="00820B89"/>
    <w:rsid w:val="00832D80"/>
    <w:rsid w:val="00850A0E"/>
    <w:rsid w:val="00851D90"/>
    <w:rsid w:val="00876ED9"/>
    <w:rsid w:val="00893B20"/>
    <w:rsid w:val="00893B76"/>
    <w:rsid w:val="00897BE7"/>
    <w:rsid w:val="008B164D"/>
    <w:rsid w:val="008D339D"/>
    <w:rsid w:val="008D4B41"/>
    <w:rsid w:val="008E2736"/>
    <w:rsid w:val="008F0D12"/>
    <w:rsid w:val="008F41BC"/>
    <w:rsid w:val="008F5D2C"/>
    <w:rsid w:val="00904CCF"/>
    <w:rsid w:val="009120FD"/>
    <w:rsid w:val="009155E9"/>
    <w:rsid w:val="0093569D"/>
    <w:rsid w:val="00935B2F"/>
    <w:rsid w:val="00943733"/>
    <w:rsid w:val="00945A2A"/>
    <w:rsid w:val="00957609"/>
    <w:rsid w:val="00962083"/>
    <w:rsid w:val="00965471"/>
    <w:rsid w:val="00967A67"/>
    <w:rsid w:val="009706B7"/>
    <w:rsid w:val="0099639E"/>
    <w:rsid w:val="009B2B21"/>
    <w:rsid w:val="009B5837"/>
    <w:rsid w:val="00A35C0F"/>
    <w:rsid w:val="00A45F20"/>
    <w:rsid w:val="00A62D42"/>
    <w:rsid w:val="00A65C96"/>
    <w:rsid w:val="00A72E75"/>
    <w:rsid w:val="00A738C0"/>
    <w:rsid w:val="00A75319"/>
    <w:rsid w:val="00A82EFF"/>
    <w:rsid w:val="00AB5919"/>
    <w:rsid w:val="00AC32FB"/>
    <w:rsid w:val="00AE3864"/>
    <w:rsid w:val="00AF1932"/>
    <w:rsid w:val="00B008A1"/>
    <w:rsid w:val="00B15B33"/>
    <w:rsid w:val="00B35D55"/>
    <w:rsid w:val="00B40364"/>
    <w:rsid w:val="00B50CCA"/>
    <w:rsid w:val="00B51837"/>
    <w:rsid w:val="00B5535C"/>
    <w:rsid w:val="00B631B6"/>
    <w:rsid w:val="00B6775B"/>
    <w:rsid w:val="00B801BA"/>
    <w:rsid w:val="00B924B9"/>
    <w:rsid w:val="00B92F23"/>
    <w:rsid w:val="00B940C1"/>
    <w:rsid w:val="00BA4F6A"/>
    <w:rsid w:val="00BA53A1"/>
    <w:rsid w:val="00BF7816"/>
    <w:rsid w:val="00C07EC2"/>
    <w:rsid w:val="00C15212"/>
    <w:rsid w:val="00C15D88"/>
    <w:rsid w:val="00C16C1B"/>
    <w:rsid w:val="00C3455D"/>
    <w:rsid w:val="00C4114A"/>
    <w:rsid w:val="00C455E9"/>
    <w:rsid w:val="00C51CC5"/>
    <w:rsid w:val="00C51FD4"/>
    <w:rsid w:val="00C52BB7"/>
    <w:rsid w:val="00C611AD"/>
    <w:rsid w:val="00C64BDB"/>
    <w:rsid w:val="00C653D7"/>
    <w:rsid w:val="00C825CB"/>
    <w:rsid w:val="00C8477E"/>
    <w:rsid w:val="00CA18F2"/>
    <w:rsid w:val="00CA6556"/>
    <w:rsid w:val="00CB04E9"/>
    <w:rsid w:val="00CB3623"/>
    <w:rsid w:val="00CB759D"/>
    <w:rsid w:val="00CC0E46"/>
    <w:rsid w:val="00CC0F49"/>
    <w:rsid w:val="00CD30BD"/>
    <w:rsid w:val="00CE13B4"/>
    <w:rsid w:val="00CE299A"/>
    <w:rsid w:val="00CE359E"/>
    <w:rsid w:val="00CF2C35"/>
    <w:rsid w:val="00D02297"/>
    <w:rsid w:val="00D11143"/>
    <w:rsid w:val="00D200BE"/>
    <w:rsid w:val="00D57FEF"/>
    <w:rsid w:val="00D638F5"/>
    <w:rsid w:val="00D7236A"/>
    <w:rsid w:val="00D7548C"/>
    <w:rsid w:val="00D85029"/>
    <w:rsid w:val="00D9171A"/>
    <w:rsid w:val="00D922E5"/>
    <w:rsid w:val="00D92D8D"/>
    <w:rsid w:val="00DD1A5B"/>
    <w:rsid w:val="00DE04C5"/>
    <w:rsid w:val="00DE5BF1"/>
    <w:rsid w:val="00DE75EE"/>
    <w:rsid w:val="00DF4029"/>
    <w:rsid w:val="00E01671"/>
    <w:rsid w:val="00E066F6"/>
    <w:rsid w:val="00E07CE9"/>
    <w:rsid w:val="00E110E8"/>
    <w:rsid w:val="00E113CD"/>
    <w:rsid w:val="00E30BBE"/>
    <w:rsid w:val="00E41E87"/>
    <w:rsid w:val="00E4770B"/>
    <w:rsid w:val="00E52588"/>
    <w:rsid w:val="00E620FD"/>
    <w:rsid w:val="00E92C24"/>
    <w:rsid w:val="00E963A3"/>
    <w:rsid w:val="00EA1E90"/>
    <w:rsid w:val="00EB11DA"/>
    <w:rsid w:val="00EB3FFA"/>
    <w:rsid w:val="00EC0283"/>
    <w:rsid w:val="00ED0E78"/>
    <w:rsid w:val="00ED2B29"/>
    <w:rsid w:val="00EE0CA3"/>
    <w:rsid w:val="00EE28EB"/>
    <w:rsid w:val="00F03306"/>
    <w:rsid w:val="00F16420"/>
    <w:rsid w:val="00F20986"/>
    <w:rsid w:val="00F2530E"/>
    <w:rsid w:val="00F27907"/>
    <w:rsid w:val="00F3467B"/>
    <w:rsid w:val="00F348E6"/>
    <w:rsid w:val="00F40136"/>
    <w:rsid w:val="00F46A94"/>
    <w:rsid w:val="00F475FF"/>
    <w:rsid w:val="00F57F1C"/>
    <w:rsid w:val="00F67E45"/>
    <w:rsid w:val="00FB4A4A"/>
    <w:rsid w:val="00FB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76666B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6666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6666B"/>
    <w:pPr>
      <w:spacing w:after="0" w:line="240" w:lineRule="auto"/>
      <w:jc w:val="both"/>
    </w:pPr>
    <w:rPr>
      <w:rFonts w:ascii="Times New Roman" w:hAnsi="Times New Roman"/>
      <w:color w:val="FF0000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6666B"/>
    <w:rPr>
      <w:rFonts w:ascii="Times New Roman" w:hAnsi="Times New Roman"/>
      <w:color w:val="FF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B2B21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 ref="">
    <f:field ref="objname" par="" edit="true" text="Analýza-vplyvov-na-rozpočet"/>
    <f:field ref="objsubject" par="" edit="true" text=""/>
    <f:field ref="objcreatedby" par="" text="Ščevíková, Andrea, JUDr."/>
    <f:field ref="objcreatedat" par="" text="24.6.2024 15:35:01"/>
    <f:field ref="objchangedby" par="" text="Administrator, System"/>
    <f:field ref="objmodifiedat" par="" text="24.6.2024 15:35:0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D313C63-ACA8-4713-ACDA-66EE23A4B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027AFE9-114C-4DE0-ABCD-DA891D29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ŠČEVÍKOVÁ Andrea</cp:lastModifiedBy>
  <cp:revision>2</cp:revision>
  <cp:lastPrinted>2022-02-25T09:22:00Z</cp:lastPrinted>
  <dcterms:created xsi:type="dcterms:W3CDTF">2024-12-16T07:43:00Z</dcterms:created>
  <dcterms:modified xsi:type="dcterms:W3CDTF">2024-12-16T07:43:00Z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Andrea Ščevíková</vt:lpwstr>
  </property>
  <property fmtid="{D5CDD505-2E9C-101B-9397-08002B2CF9AE}" pid="12" name="FSC#SKEDITIONSLOVLEX@103.510:zodppredkladatel">
    <vt:lpwstr>Boris Susko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Zabezpečenie stabilizácie personálneho obsadenia súdov SR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Zabezpečenie stabilizácie personálneho obsadenia súdov SR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S-MSSR-007170/2024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LP/2024/308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Boris Susko_x000d_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&lt;p&gt;Tento materiál predkladá do medzirezortného pripomienkového konania&amp;nbsp;Ministerstvo spravodlivosti Slovenskej republiky ako iniciatívny materiál na základe Programového vyhlásenia vlády Slovenskej republiky 2023 – 2027, v&amp;nbsp;ktorom sa vláda Slovens</vt:lpwstr>
  </property>
  <property fmtid="{D5CDD505-2E9C-101B-9397-08002B2CF9AE}" pid="150" name="FSC#SKEDITIONSLOVLEX@103.510:vytvorenedna">
    <vt:lpwstr>24. 6. 2024</vt:lpwstr>
  </property>
  <property fmtid="{D5CDD505-2E9C-101B-9397-08002B2CF9AE}" pid="151" name="FSC#COOSYSTEM@1.1:Container">
    <vt:lpwstr>COO.2145.1000.3.6222203</vt:lpwstr>
  </property>
  <property fmtid="{D5CDD505-2E9C-101B-9397-08002B2CF9AE}" pid="152" name="FSC#FSCFOLIO@1.1001:docpropproject">
    <vt:lpwstr/>
  </property>
</Properties>
</file>