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D0" w:rsidRPr="00E02CF2" w:rsidRDefault="00E02CF2" w:rsidP="0065776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E02CF2">
        <w:rPr>
          <w:rFonts w:ascii="Times New Roman" w:hAnsi="Times New Roman" w:cs="Times New Roman"/>
          <w:b/>
          <w:caps/>
          <w:spacing w:val="30"/>
          <w:sz w:val="24"/>
        </w:rPr>
        <w:t>Predkladacia správa</w:t>
      </w:r>
    </w:p>
    <w:p w:rsidR="00E02CF2" w:rsidRDefault="00E02CF2" w:rsidP="006577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2A54" w:rsidRDefault="00502A54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16755" w:rsidRDefault="00516755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Ministerstvo spravodlivosti Slovenskej republiky predkladá </w:t>
      </w:r>
      <w:r w:rsidR="00F464D1" w:rsidRPr="003336FB">
        <w:rPr>
          <w:rFonts w:ascii="Times New Roman" w:hAnsi="Times New Roman" w:cs="Times New Roman"/>
          <w:sz w:val="24"/>
          <w:szCs w:val="24"/>
        </w:rPr>
        <w:t>na rokovanie Legislatívnej rady vlády Slovenskej republiky</w:t>
      </w:r>
      <w:r>
        <w:rPr>
          <w:rFonts w:ascii="Times New Roman" w:hAnsi="Times New Roman" w:cs="Times New Roman"/>
          <w:sz w:val="24"/>
        </w:rPr>
        <w:t xml:space="preserve"> návrh</w:t>
      </w:r>
      <w:r w:rsidRPr="00F42873">
        <w:rPr>
          <w:rFonts w:ascii="Times New Roman" w:hAnsi="Times New Roman" w:cs="Times New Roman"/>
          <w:sz w:val="24"/>
        </w:rPr>
        <w:t xml:space="preserve"> zákona, ktorým mení a dopĺňa zákon č. 548/2003 Z. z. o Justičnej akadémii a o zmene a doplnení niektorých zákonov v znení neskorších predpisov</w:t>
      </w:r>
      <w:r>
        <w:rPr>
          <w:rFonts w:ascii="Times New Roman" w:hAnsi="Times New Roman" w:cs="Times New Roman"/>
          <w:sz w:val="24"/>
        </w:rPr>
        <w:t xml:space="preserve"> </w:t>
      </w:r>
      <w:r w:rsidRPr="007950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(ďalej len „návrh zákona“).</w:t>
      </w:r>
    </w:p>
    <w:p w:rsidR="00657762" w:rsidRDefault="00657762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57762" w:rsidRDefault="00516755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AB1811">
        <w:rPr>
          <w:rFonts w:ascii="Times New Roman" w:hAnsi="Times New Roman" w:cs="Times New Roman"/>
          <w:sz w:val="24"/>
        </w:rPr>
        <w:t xml:space="preserve">ávrh zákona </w:t>
      </w:r>
      <w:r>
        <w:rPr>
          <w:rFonts w:ascii="Times New Roman" w:hAnsi="Times New Roman" w:cs="Times New Roman"/>
          <w:sz w:val="24"/>
        </w:rPr>
        <w:t xml:space="preserve">bol vypracovaný ako iniciatívny materiál a nadväzuje na Programové vyhlásenie vlády Slovenskej republiky. </w:t>
      </w:r>
    </w:p>
    <w:p w:rsidR="00657762" w:rsidRDefault="00657762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57762" w:rsidRDefault="00516755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Cieľom návrhu zákona </w:t>
      </w:r>
      <w:r w:rsidRPr="00F42873">
        <w:rPr>
          <w:rFonts w:ascii="Times New Roman" w:hAnsi="Times New Roman" w:cs="Times New Roman"/>
          <w:sz w:val="24"/>
        </w:rPr>
        <w:t>je najmä rozšírenie Rady Justičnej akadémie o zástupcov navrhnutých právnickými fakultami verejných vysokých škôl a stavovských organizácií advokátov, notárov a súdnych exekútorov (Slovenská advokátska komora, Notárska komora Slovenskej republiky, Slovenská komora exekútorov). Súčasne sa navrhuje aj otvorenie výberového konania na funkciu riaditeľa a zástupcu riaditeľa Justičnej akadémie aj z prostredia mimo justície a ďalších záujemcov, ktorí sú uznávanými osobnosťami v oblasti vzdelávania vrátane vytvorenia výberovej komisie. Navrhuje sa tiež zvýšenie požiadaviek a kvalifikačných kritérií na túto funkciu.</w:t>
      </w:r>
    </w:p>
    <w:p w:rsidR="00657762" w:rsidRDefault="00657762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A3418" w:rsidRPr="00EA0DC9" w:rsidRDefault="00EA3418" w:rsidP="00EA3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C9">
        <w:rPr>
          <w:rFonts w:ascii="Times New Roman" w:hAnsi="Times New Roman" w:cs="Times New Roman"/>
          <w:sz w:val="24"/>
          <w:szCs w:val="24"/>
        </w:rPr>
        <w:t>V záujme posilnenia spolupr</w:t>
      </w:r>
      <w:bookmarkStart w:id="0" w:name="_GoBack"/>
      <w:bookmarkEnd w:id="0"/>
      <w:r w:rsidRPr="00EA0DC9">
        <w:rPr>
          <w:rFonts w:ascii="Times New Roman" w:hAnsi="Times New Roman" w:cs="Times New Roman"/>
          <w:sz w:val="24"/>
          <w:szCs w:val="24"/>
        </w:rPr>
        <w:t xml:space="preserve">áce Justičnej akadémie a akademickej obce sa v návrhu zákona upravujú formy tejto spolupráce, ako aj finančný príspevok, ktorý podporuje túto spoluprácu. </w:t>
      </w:r>
    </w:p>
    <w:p w:rsidR="00E22E87" w:rsidRDefault="00E22E87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22E87" w:rsidRDefault="00E22E87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Okrem toho sa návrhu zákona precizuje predmet činnosti Justičnej akadémie, cieľové skupiny vzdelávania, ako aj procedúra vykonania odbornej justičnej skúšky. </w:t>
      </w:r>
    </w:p>
    <w:p w:rsidR="001E775C" w:rsidRDefault="001E775C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E775C" w:rsidRDefault="001E775C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775C">
        <w:rPr>
          <w:rFonts w:ascii="Times New Roman" w:hAnsi="Times New Roman" w:cs="Times New Roman"/>
          <w:sz w:val="24"/>
        </w:rPr>
        <w:t>Návrh zákona bol predmetom predbežného pripomienkového konania, v rámci ktorého Stála pracovná komisia Legislatívnej rady vlády Slovenskej republiky na posudzovanie vybraných vplyvov pri Ministerstve hospodárstva  Slovenskej republiky zaujala k materiálu nesúhlasné stanovisko, pričom odporučila predkladateľovi jeho dopracovanie. Predkladateľ v zmysle odporúčaní materiál upravil.</w:t>
      </w:r>
    </w:p>
    <w:p w:rsidR="001E775C" w:rsidRDefault="001E775C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57762" w:rsidRDefault="00516755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Účinnosť návrhu zákona sa navrhuje od 1. </w:t>
      </w:r>
      <w:r w:rsidR="00F464D1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2025, čím sa zohľadňuje ako dostatočná legisvakančná lehota, tak aj predpokladaná dĺžka legislatívneho procesu.</w:t>
      </w:r>
    </w:p>
    <w:p w:rsidR="00657762" w:rsidRDefault="00657762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16755" w:rsidRDefault="00516755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785B">
        <w:rPr>
          <w:rFonts w:ascii="Times New Roman" w:hAnsi="Times New Roman" w:cs="Times New Roman"/>
          <w:sz w:val="24"/>
        </w:rPr>
        <w:t>Návrh zákona nie je predmetom vnútrokomunitárneho pripomienkového konania.</w:t>
      </w:r>
    </w:p>
    <w:p w:rsidR="00F464D1" w:rsidRDefault="00F464D1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464D1" w:rsidRPr="00A41B5C" w:rsidRDefault="00F464D1" w:rsidP="00F46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B5C">
        <w:rPr>
          <w:rFonts w:ascii="Times New Roman" w:hAnsi="Times New Roman" w:cs="Times New Roman"/>
          <w:sz w:val="24"/>
          <w:szCs w:val="24"/>
        </w:rPr>
        <w:t xml:space="preserve">Návrh zákona bol predmetom riadneho pripomienkového konania a predkladá sa rozpormi, ktoré sú podrobnejšie uvedené vo vyhlásení predkladateľa. </w:t>
      </w:r>
    </w:p>
    <w:p w:rsidR="00F464D1" w:rsidRPr="00A41B5C" w:rsidRDefault="00F464D1" w:rsidP="00F4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D1" w:rsidRPr="00A41B5C" w:rsidRDefault="00F464D1" w:rsidP="00F4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D1" w:rsidRPr="0079508A" w:rsidRDefault="00F464D1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16755" w:rsidRDefault="00516755" w:rsidP="006577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3CF1" w:rsidRDefault="00273CF1" w:rsidP="0065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273CF1" w:rsidSect="000407BC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9B" w:rsidRDefault="0052529B" w:rsidP="000407BC">
      <w:pPr>
        <w:spacing w:after="0" w:line="240" w:lineRule="auto"/>
      </w:pPr>
      <w:r>
        <w:separator/>
      </w:r>
    </w:p>
  </w:endnote>
  <w:endnote w:type="continuationSeparator" w:id="0">
    <w:p w:rsidR="0052529B" w:rsidRDefault="0052529B" w:rsidP="0004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268736737"/>
      <w:docPartObj>
        <w:docPartGallery w:val="Page Numbers (Bottom of Page)"/>
        <w:docPartUnique/>
      </w:docPartObj>
    </w:sdtPr>
    <w:sdtEndPr/>
    <w:sdtContent>
      <w:p w:rsidR="000407BC" w:rsidRPr="000407BC" w:rsidRDefault="000407BC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0407BC">
          <w:rPr>
            <w:rFonts w:ascii="Times New Roman" w:hAnsi="Times New Roman" w:cs="Times New Roman"/>
            <w:sz w:val="24"/>
          </w:rPr>
          <w:fldChar w:fldCharType="begin"/>
        </w:r>
        <w:r w:rsidRPr="000407BC">
          <w:rPr>
            <w:rFonts w:ascii="Times New Roman" w:hAnsi="Times New Roman" w:cs="Times New Roman"/>
            <w:sz w:val="24"/>
          </w:rPr>
          <w:instrText>PAGE   \* MERGEFORMAT</w:instrText>
        </w:r>
        <w:r w:rsidRPr="000407BC">
          <w:rPr>
            <w:rFonts w:ascii="Times New Roman" w:hAnsi="Times New Roman" w:cs="Times New Roman"/>
            <w:sz w:val="24"/>
          </w:rPr>
          <w:fldChar w:fldCharType="separate"/>
        </w:r>
        <w:r w:rsidR="0079508A">
          <w:rPr>
            <w:rFonts w:ascii="Times New Roman" w:hAnsi="Times New Roman" w:cs="Times New Roman"/>
            <w:noProof/>
            <w:sz w:val="24"/>
          </w:rPr>
          <w:t>2</w:t>
        </w:r>
        <w:r w:rsidRPr="000407B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407BC" w:rsidRPr="000407BC" w:rsidRDefault="000407BC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9B" w:rsidRDefault="0052529B" w:rsidP="000407BC">
      <w:pPr>
        <w:spacing w:after="0" w:line="240" w:lineRule="auto"/>
      </w:pPr>
      <w:r>
        <w:separator/>
      </w:r>
    </w:p>
  </w:footnote>
  <w:footnote w:type="continuationSeparator" w:id="0">
    <w:p w:rsidR="0052529B" w:rsidRDefault="0052529B" w:rsidP="0004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F2"/>
    <w:rsid w:val="000247DE"/>
    <w:rsid w:val="000407BC"/>
    <w:rsid w:val="00116424"/>
    <w:rsid w:val="00122F72"/>
    <w:rsid w:val="00154987"/>
    <w:rsid w:val="001C03A1"/>
    <w:rsid w:val="001C232F"/>
    <w:rsid w:val="001D17BE"/>
    <w:rsid w:val="001E775C"/>
    <w:rsid w:val="00273CF1"/>
    <w:rsid w:val="00283EC8"/>
    <w:rsid w:val="002A223A"/>
    <w:rsid w:val="00311E39"/>
    <w:rsid w:val="00327CFA"/>
    <w:rsid w:val="003618D0"/>
    <w:rsid w:val="00363A8A"/>
    <w:rsid w:val="003C48B4"/>
    <w:rsid w:val="003C57FD"/>
    <w:rsid w:val="003D6691"/>
    <w:rsid w:val="00401B57"/>
    <w:rsid w:val="00464A2E"/>
    <w:rsid w:val="00480493"/>
    <w:rsid w:val="004815A0"/>
    <w:rsid w:val="004963FC"/>
    <w:rsid w:val="004F3E20"/>
    <w:rsid w:val="004F4355"/>
    <w:rsid w:val="00502A54"/>
    <w:rsid w:val="00515D0C"/>
    <w:rsid w:val="00516755"/>
    <w:rsid w:val="00522EA7"/>
    <w:rsid w:val="0052529B"/>
    <w:rsid w:val="00577D29"/>
    <w:rsid w:val="00591513"/>
    <w:rsid w:val="005A1C72"/>
    <w:rsid w:val="005E619D"/>
    <w:rsid w:val="00657762"/>
    <w:rsid w:val="0068330A"/>
    <w:rsid w:val="00690D10"/>
    <w:rsid w:val="007076E0"/>
    <w:rsid w:val="00720CBB"/>
    <w:rsid w:val="00747919"/>
    <w:rsid w:val="007705B9"/>
    <w:rsid w:val="0079508A"/>
    <w:rsid w:val="007B1D22"/>
    <w:rsid w:val="007E39C7"/>
    <w:rsid w:val="008A3EC4"/>
    <w:rsid w:val="008A717D"/>
    <w:rsid w:val="008B080E"/>
    <w:rsid w:val="008D106D"/>
    <w:rsid w:val="008D2097"/>
    <w:rsid w:val="008D5463"/>
    <w:rsid w:val="008E45A3"/>
    <w:rsid w:val="00902AF9"/>
    <w:rsid w:val="0098070E"/>
    <w:rsid w:val="009B6674"/>
    <w:rsid w:val="009B67D0"/>
    <w:rsid w:val="00A013A2"/>
    <w:rsid w:val="00A06014"/>
    <w:rsid w:val="00A87B51"/>
    <w:rsid w:val="00AB1811"/>
    <w:rsid w:val="00B046DF"/>
    <w:rsid w:val="00B31589"/>
    <w:rsid w:val="00B47F8F"/>
    <w:rsid w:val="00B911E2"/>
    <w:rsid w:val="00B96F57"/>
    <w:rsid w:val="00BA34EA"/>
    <w:rsid w:val="00BA4639"/>
    <w:rsid w:val="00BE20B9"/>
    <w:rsid w:val="00C14DAF"/>
    <w:rsid w:val="00C259B6"/>
    <w:rsid w:val="00C37AE8"/>
    <w:rsid w:val="00C852FF"/>
    <w:rsid w:val="00CE14D1"/>
    <w:rsid w:val="00D0541F"/>
    <w:rsid w:val="00D25954"/>
    <w:rsid w:val="00E02CF2"/>
    <w:rsid w:val="00E22E87"/>
    <w:rsid w:val="00E35CD9"/>
    <w:rsid w:val="00E659A1"/>
    <w:rsid w:val="00EA3418"/>
    <w:rsid w:val="00EF225A"/>
    <w:rsid w:val="00F06E70"/>
    <w:rsid w:val="00F11E13"/>
    <w:rsid w:val="00F464D1"/>
    <w:rsid w:val="00F63643"/>
    <w:rsid w:val="00FC5C4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07BC"/>
  </w:style>
  <w:style w:type="paragraph" w:styleId="Pta">
    <w:name w:val="footer"/>
    <w:basedOn w:val="Normlny"/>
    <w:link w:val="PtaChar"/>
    <w:uiPriority w:val="99"/>
    <w:unhideWhenUsed/>
    <w:rsid w:val="0004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2024-12-13T08:00:00Z</dcterms:created>
  <dcterms:modified xsi:type="dcterms:W3CDTF">2024-12-16T06:58:00Z</dcterms:modified>
</cp:coreProperties>
</file>