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C08E" w14:textId="77777777" w:rsidR="00E57F4A" w:rsidRPr="003F2078" w:rsidRDefault="00E57F4A" w:rsidP="003F207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F2078">
        <w:rPr>
          <w:b/>
          <w:bCs/>
        </w:rPr>
        <w:t xml:space="preserve">Vyhlásenie </w:t>
      </w:r>
    </w:p>
    <w:p w14:paraId="1B88FD73" w14:textId="77777777" w:rsidR="00933B79" w:rsidRPr="003F2078" w:rsidRDefault="00CE1EF5" w:rsidP="003F20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078">
        <w:rPr>
          <w:rFonts w:ascii="Times New Roman" w:hAnsi="Times New Roman"/>
          <w:b/>
          <w:sz w:val="24"/>
          <w:szCs w:val="24"/>
        </w:rPr>
        <w:t xml:space="preserve">Ministerstva </w:t>
      </w:r>
      <w:r w:rsidR="00383821" w:rsidRPr="003F2078">
        <w:rPr>
          <w:rFonts w:ascii="Times New Roman" w:hAnsi="Times New Roman"/>
          <w:b/>
          <w:sz w:val="24"/>
          <w:szCs w:val="24"/>
        </w:rPr>
        <w:t>spravodlivosti</w:t>
      </w:r>
      <w:r w:rsidRPr="003F2078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3F2078">
        <w:rPr>
          <w:rFonts w:ascii="Times New Roman" w:hAnsi="Times New Roman"/>
          <w:b/>
          <w:bCs/>
          <w:sz w:val="24"/>
          <w:szCs w:val="24"/>
        </w:rPr>
        <w:t> </w:t>
      </w:r>
    </w:p>
    <w:p w14:paraId="716FF3E6" w14:textId="77777777" w:rsidR="001B6C2C" w:rsidRPr="003F2078" w:rsidRDefault="00F56450" w:rsidP="003F207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F2078">
        <w:rPr>
          <w:b/>
          <w:bCs/>
        </w:rPr>
        <w:t xml:space="preserve">o rozporoch </w:t>
      </w:r>
      <w:r w:rsidR="00034B65" w:rsidRPr="003F2078">
        <w:rPr>
          <w:b/>
          <w:bCs/>
        </w:rPr>
        <w:t>k návrhu zákona č. 548/2003 Z. z. o Justičnej akadémii a o zmene a doplnení niektorých zákonov v znení neskorších predpisov</w:t>
      </w:r>
    </w:p>
    <w:p w14:paraId="6EECB790" w14:textId="77777777" w:rsidR="00B74F0F" w:rsidRPr="003F2078" w:rsidRDefault="00B74F0F" w:rsidP="003F2078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0A4AF6A4" w14:textId="77777777" w:rsidR="00391A78" w:rsidRPr="003F2078" w:rsidRDefault="00034B65" w:rsidP="003F2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 xml:space="preserve">Návrh zákona č. 548/2003 Z. z. o Justičnej akadémii a o zmene a doplnení niektorých zákonov v znení neskorších predpisov </w:t>
      </w:r>
      <w:r w:rsidR="00E57F4A" w:rsidRPr="003F2078">
        <w:rPr>
          <w:rFonts w:ascii="Times New Roman" w:hAnsi="Times New Roman"/>
          <w:sz w:val="24"/>
          <w:szCs w:val="24"/>
        </w:rPr>
        <w:t xml:space="preserve">sa predkladá </w:t>
      </w:r>
      <w:r w:rsidR="00F928B5" w:rsidRPr="003F2078">
        <w:rPr>
          <w:rFonts w:ascii="Times New Roman" w:hAnsi="Times New Roman"/>
          <w:sz w:val="24"/>
          <w:szCs w:val="24"/>
        </w:rPr>
        <w:t>s rozpormi</w:t>
      </w:r>
      <w:r w:rsidR="00540BD0" w:rsidRPr="003F2078">
        <w:rPr>
          <w:rFonts w:ascii="Times New Roman" w:hAnsi="Times New Roman"/>
          <w:sz w:val="24"/>
          <w:szCs w:val="24"/>
        </w:rPr>
        <w:t>.</w:t>
      </w:r>
    </w:p>
    <w:p w14:paraId="78E4B7A2" w14:textId="77777777" w:rsidR="00AD4B4F" w:rsidRPr="003F2078" w:rsidRDefault="00AD4B4F" w:rsidP="003F2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65BBAF" w14:textId="77777777" w:rsidR="00AA0342" w:rsidRPr="003F2078" w:rsidRDefault="00AA0342" w:rsidP="003F2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</w:t>
      </w:r>
      <w:r w:rsidR="00F928B5"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A7757"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pripomienkujúcimi subjektmi</w:t>
      </w:r>
      <w:r w:rsidR="00B74F0F"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  <w:r w:rsidR="00983F4B" w:rsidRPr="003F207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pretrvávajú v nasledovných oblastiach:</w:t>
      </w:r>
    </w:p>
    <w:p w14:paraId="3814D6FA" w14:textId="77777777" w:rsidR="00631980" w:rsidRPr="003F2078" w:rsidRDefault="00631980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1288084B" w14:textId="77777777" w:rsidR="006943A9" w:rsidRPr="003F2078" w:rsidRDefault="0091542B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F2078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FB3A4E" w:rsidRPr="003F2078">
        <w:rPr>
          <w:rFonts w:ascii="Times New Roman" w:hAnsi="Times New Roman"/>
          <w:b/>
          <w:sz w:val="24"/>
          <w:szCs w:val="24"/>
          <w:u w:val="single"/>
        </w:rPr>
        <w:t>Súdna rada</w:t>
      </w:r>
      <w:r w:rsidR="00B74F0F" w:rsidRPr="003F2078">
        <w:rPr>
          <w:rFonts w:ascii="Times New Roman" w:hAnsi="Times New Roman"/>
          <w:b/>
          <w:sz w:val="24"/>
          <w:szCs w:val="24"/>
          <w:u w:val="single"/>
        </w:rPr>
        <w:t xml:space="preserve"> Slovenskej republiky </w:t>
      </w:r>
    </w:p>
    <w:p w14:paraId="07B2E610" w14:textId="77777777" w:rsidR="002C6FF4" w:rsidRPr="003F2078" w:rsidRDefault="002C6FF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530ABDB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k navrhovanému zneniu, podľa ktorého má Rada Justičnej akadémie Slovenskej republiky vypracúvať a vydávať zásady výberového konania na funkciu riaditeľa a zástupcu riaditeľa po dohode s ministerstvom spravodlivosti (§ 7 písm. b).</w:t>
      </w:r>
    </w:p>
    <w:p w14:paraId="673DEBAA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D86C361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kreovanie výberovej komisie pri výberovom konaní na funkciu riaditeľa alebo zástupcu riaditeľa akadémie (§ 8 ods. 2).</w:t>
      </w:r>
    </w:p>
    <w:p w14:paraId="46024C49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356382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otvorenie výberového konania na funkciu riaditeľa a zástupcu riaditeľa Justičnej akadémie aj pre osoby z prostredia mimo justície (§ 8 ods. 3 a 5) a súčasne ohľadom zvýšenia počtu zástupcov riaditeľa.</w:t>
      </w:r>
    </w:p>
    <w:p w14:paraId="58376E02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841F43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 xml:space="preserve">Rozpor pretrváva ohľadom pripomienky upraviť spôsob odmeňovania osobám,  ktoré sa môžu stať riaditeľom alebo zástupcom riaditeľa akadémie, </w:t>
      </w:r>
      <w:r w:rsidR="002A3459" w:rsidRPr="003F2078">
        <w:rPr>
          <w:rFonts w:ascii="Times New Roman" w:hAnsi="Times New Roman"/>
          <w:sz w:val="24"/>
          <w:szCs w:val="24"/>
        </w:rPr>
        <w:t>ak nie sú sudcovia alebo prokurátori</w:t>
      </w:r>
      <w:r w:rsidRPr="003F2078">
        <w:rPr>
          <w:rFonts w:ascii="Times New Roman" w:hAnsi="Times New Roman"/>
          <w:sz w:val="24"/>
          <w:szCs w:val="24"/>
        </w:rPr>
        <w:t>, z dôvodu rozšírenia okruhu týchto osôb (§ 10 ods. 3 a 4).</w:t>
      </w:r>
    </w:p>
    <w:p w14:paraId="24B033B2" w14:textId="77777777" w:rsidR="00DB5363" w:rsidRPr="003F2078" w:rsidRDefault="00DB536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BBEBCA" w14:textId="77777777" w:rsidR="00DB5363" w:rsidRPr="003F2078" w:rsidRDefault="00DB536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vypustiť novelizačný bod upravujúci prechodné ustanovenie (§ 17b) z dôvodu nesúhlasného stanoviska s rozšírením počtu členov Rady Justičnej akadémie Slovenskej republiky.</w:t>
      </w:r>
    </w:p>
    <w:p w14:paraId="13944BE1" w14:textId="77777777" w:rsidR="00FB3A4E" w:rsidRPr="003F2078" w:rsidRDefault="00FB3A4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E4B9589" w14:textId="71210652" w:rsidR="00CC707C" w:rsidRPr="003F2078" w:rsidRDefault="00CD4999" w:rsidP="00894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3F20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2</w:t>
      </w:r>
      <w:r w:rsidR="0091542B" w:rsidRPr="003F20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 xml:space="preserve">. </w:t>
      </w:r>
      <w:r w:rsidR="00045B23" w:rsidRPr="003F2078">
        <w:rPr>
          <w:rFonts w:ascii="Times New Roman" w:hAnsi="Times New Roman"/>
          <w:b/>
          <w:sz w:val="24"/>
          <w:szCs w:val="24"/>
          <w:u w:val="single"/>
        </w:rPr>
        <w:t>Najvyšší správny súd Slovenskej republiky</w:t>
      </w:r>
    </w:p>
    <w:p w14:paraId="24B46457" w14:textId="77777777" w:rsidR="004E46B4" w:rsidRPr="003F2078" w:rsidRDefault="004E46B4" w:rsidP="003F2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7A2098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v otázkach spôsobu kreovania a zloženia Rady Justičnej akadémie Slovenskej republiky (§ 6 ods. 1).</w:t>
      </w:r>
    </w:p>
    <w:p w14:paraId="63412987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5E316BA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kreovanie výberovej komisie pri výberovom konaní na funkciu riaditeľa alebo zástupcu riaditeľa akadémie (§ 8 ods. 2).</w:t>
      </w:r>
    </w:p>
    <w:p w14:paraId="03EBD2FD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909D93A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otvorenie výberového konania na funkciu riaditeľa a zástupcu riaditeľa Justičnej akadémie aj pre osoby z prostredia mimo justície (§ 8 ods. 3 a 5).</w:t>
      </w:r>
    </w:p>
    <w:p w14:paraId="59DF4B14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6502344" w14:textId="77777777" w:rsidR="00A00593" w:rsidRPr="003F2078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upraviť spôsob odmeňovania osobám,  ktoré sa môžu stať riaditeľom alebo zástupcom riaditeľa akadémie</w:t>
      </w:r>
      <w:r w:rsidR="00FB3A4E" w:rsidRPr="003F2078">
        <w:rPr>
          <w:rFonts w:ascii="Times New Roman" w:hAnsi="Times New Roman"/>
          <w:sz w:val="24"/>
          <w:szCs w:val="24"/>
        </w:rPr>
        <w:t xml:space="preserve">, </w:t>
      </w:r>
      <w:r w:rsidR="00F31809" w:rsidRPr="003F2078">
        <w:rPr>
          <w:rFonts w:ascii="Times New Roman" w:hAnsi="Times New Roman"/>
          <w:sz w:val="24"/>
          <w:szCs w:val="24"/>
        </w:rPr>
        <w:t>ak</w:t>
      </w:r>
      <w:r w:rsidR="00FB3A4E" w:rsidRPr="003F2078">
        <w:rPr>
          <w:rFonts w:ascii="Times New Roman" w:hAnsi="Times New Roman"/>
          <w:sz w:val="24"/>
          <w:szCs w:val="24"/>
        </w:rPr>
        <w:t xml:space="preserve"> nie </w:t>
      </w:r>
      <w:r w:rsidR="00F31809" w:rsidRPr="003F2078">
        <w:rPr>
          <w:rFonts w:ascii="Times New Roman" w:hAnsi="Times New Roman"/>
          <w:sz w:val="24"/>
          <w:szCs w:val="24"/>
        </w:rPr>
        <w:t xml:space="preserve">sú </w:t>
      </w:r>
      <w:r w:rsidR="00FB3A4E" w:rsidRPr="003F2078">
        <w:rPr>
          <w:rFonts w:ascii="Times New Roman" w:hAnsi="Times New Roman"/>
          <w:sz w:val="24"/>
          <w:szCs w:val="24"/>
        </w:rPr>
        <w:t>sudc</w:t>
      </w:r>
      <w:r w:rsidR="00F31809" w:rsidRPr="003F2078">
        <w:rPr>
          <w:rFonts w:ascii="Times New Roman" w:hAnsi="Times New Roman"/>
          <w:sz w:val="24"/>
          <w:szCs w:val="24"/>
        </w:rPr>
        <w:t>ovia</w:t>
      </w:r>
      <w:r w:rsidR="00FB3A4E" w:rsidRPr="003F2078">
        <w:rPr>
          <w:rFonts w:ascii="Times New Roman" w:hAnsi="Times New Roman"/>
          <w:sz w:val="24"/>
          <w:szCs w:val="24"/>
        </w:rPr>
        <w:t xml:space="preserve"> alebo prokurátor</w:t>
      </w:r>
      <w:r w:rsidR="00F31809" w:rsidRPr="003F2078">
        <w:rPr>
          <w:rFonts w:ascii="Times New Roman" w:hAnsi="Times New Roman"/>
          <w:sz w:val="24"/>
          <w:szCs w:val="24"/>
        </w:rPr>
        <w:t>i</w:t>
      </w:r>
      <w:r w:rsidR="00FB3A4E" w:rsidRPr="003F2078">
        <w:rPr>
          <w:rFonts w:ascii="Times New Roman" w:hAnsi="Times New Roman"/>
          <w:sz w:val="24"/>
          <w:szCs w:val="24"/>
        </w:rPr>
        <w:t>,</w:t>
      </w:r>
      <w:r w:rsidRPr="003F2078">
        <w:rPr>
          <w:rFonts w:ascii="Times New Roman" w:hAnsi="Times New Roman"/>
          <w:sz w:val="24"/>
          <w:szCs w:val="24"/>
        </w:rPr>
        <w:t xml:space="preserve"> z dôvodu rozšírenia okruhu týchto osôb (§ 10 ods. 3 a 4).</w:t>
      </w:r>
    </w:p>
    <w:p w14:paraId="2B65E236" w14:textId="469729B8" w:rsidR="00A00593" w:rsidRDefault="00A0059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0284625" w14:textId="751F982A" w:rsidR="008948E8" w:rsidRDefault="008948E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81D6E54" w14:textId="0F456BE4" w:rsidR="008948E8" w:rsidRDefault="008948E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48C073" w14:textId="77777777" w:rsidR="008948E8" w:rsidRPr="003F2078" w:rsidRDefault="008948E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63E7A56" w14:textId="77777777" w:rsidR="005C308A" w:rsidRPr="003F2078" w:rsidRDefault="00241286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20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lastRenderedPageBreak/>
        <w:t>3</w:t>
      </w:r>
      <w:r w:rsidR="004932A8" w:rsidRPr="003F20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 xml:space="preserve">. </w:t>
      </w:r>
      <w:r w:rsidR="00B74F0F" w:rsidRPr="003F2078">
        <w:rPr>
          <w:rFonts w:ascii="Times New Roman" w:hAnsi="Times New Roman"/>
          <w:b/>
          <w:sz w:val="24"/>
          <w:szCs w:val="24"/>
          <w:u w:val="single"/>
        </w:rPr>
        <w:t xml:space="preserve">Združenie sudcov Slovenska </w:t>
      </w:r>
      <w:r w:rsidR="008A07DB" w:rsidRPr="003F20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3195" w:rsidRPr="003F20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5E833CC" w14:textId="77777777" w:rsidR="004932A8" w:rsidRPr="003F2078" w:rsidRDefault="004932A8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17EB01" w14:textId="77777777" w:rsidR="00045B23" w:rsidRPr="003F2078" w:rsidRDefault="00045B2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v otázkach spôsobu kreovania a zloženia Rady Justičnej akadémie Slovenskej republiky (§ 6 ods. 1).</w:t>
      </w:r>
    </w:p>
    <w:p w14:paraId="589F73A8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824DC41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kreovanie výberovej komisie pri výberovom konaní na funkciu riaditeľa alebo zástupcu riaditeľa akadémie (§ 8 ods. 2).</w:t>
      </w:r>
    </w:p>
    <w:p w14:paraId="39229CDB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E83F1E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otvorenie výberového konania na funkciu riaditeľa a zástupcu riaditeľa Justičnej akadémie aj pre osoby z prostredia mimo justície (§ 8 ods. 3 a 5) a súčasne ohľadom zvýšenia počtu zástupcov riaditeľa.</w:t>
      </w:r>
    </w:p>
    <w:p w14:paraId="0BCA5FA2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DC37588" w14:textId="77777777" w:rsidR="00F31809" w:rsidRPr="003F2078" w:rsidRDefault="00F3180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upraviť spôsob odmeňovania osobám,  ktoré sa môžu stať riaditeľom alebo zástupcom riaditeľa akadémie z dôvodu rozšírenia okruhu týchto osôb (§ 10 ods. 3 a 4).</w:t>
      </w:r>
    </w:p>
    <w:p w14:paraId="30E9F359" w14:textId="77777777" w:rsidR="009E36AE" w:rsidRPr="003F2078" w:rsidRDefault="009E36A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A2978F9" w14:textId="30097CE7" w:rsidR="009E36AE" w:rsidRPr="003F2078" w:rsidRDefault="006D6334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4</w:t>
      </w:r>
      <w:r w:rsidR="009E36AE" w:rsidRPr="003F20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 xml:space="preserve">. </w:t>
      </w:r>
      <w:r w:rsidR="009E36AE" w:rsidRPr="003F2078">
        <w:rPr>
          <w:rFonts w:ascii="Times New Roman" w:hAnsi="Times New Roman"/>
          <w:b/>
          <w:sz w:val="24"/>
          <w:szCs w:val="24"/>
          <w:u w:val="single"/>
        </w:rPr>
        <w:t xml:space="preserve">Generálna prokuratúra Slovenskej republiky   </w:t>
      </w:r>
    </w:p>
    <w:p w14:paraId="4412A18D" w14:textId="77777777" w:rsidR="009E36AE" w:rsidRPr="003F2078" w:rsidRDefault="009E36AE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CC87CD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v otázkach spôsobu kreovania a zloženia Rady Justičnej akadémie Slovenskej republiky (§ 6 ods. 1).</w:t>
      </w:r>
    </w:p>
    <w:p w14:paraId="56827453" w14:textId="77777777" w:rsidR="009E36AE" w:rsidRPr="003F2078" w:rsidRDefault="009E36A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5B57E79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kreovanie výberovej komisie pri výberovom konaní na funkciu riaditeľa alebo zástupcu riaditeľa akadémie (§ 8 ods. 2).</w:t>
      </w:r>
    </w:p>
    <w:p w14:paraId="7EC1DE7D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E816F3F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namietajúcej otvorenie výberového konania na funkciu riaditeľa a zástupcu riaditeľa Justičnej akadémie aj pre osoby z prostredia mimo justície (§ 8 ods. 3 a 5).</w:t>
      </w:r>
    </w:p>
    <w:p w14:paraId="7695BE3E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9B04230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upraviť spôsob odmeňovania osobám,  ktoré sa môžu stať riaditeľom alebo zástupcom riaditeľa akadémie z dôvodu rozšírenia okruhu týchto osôb (§ 10 ods. 3 a 4).</w:t>
      </w:r>
    </w:p>
    <w:p w14:paraId="29E81A68" w14:textId="77777777" w:rsidR="00A9305A" w:rsidRPr="003F2078" w:rsidRDefault="00A9305A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B6A272B" w14:textId="433019BA" w:rsidR="002A3459" w:rsidRPr="003F2078" w:rsidRDefault="00A9305A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pripomienky vypustiť novelizačný bod upravujúci prechodné ustanovenie (§ 17b) z dôvodu nesúhlasného stanoviska so spôsobom kreovania a zloženia Rady Justičnej akadémie Slovenskej republiky a otvoreni</w:t>
      </w:r>
      <w:r w:rsidR="00AC32CD" w:rsidRPr="003F2078">
        <w:rPr>
          <w:rFonts w:ascii="Times New Roman" w:hAnsi="Times New Roman"/>
          <w:sz w:val="24"/>
          <w:szCs w:val="24"/>
        </w:rPr>
        <w:t>a</w:t>
      </w:r>
      <w:r w:rsidRPr="003F2078">
        <w:rPr>
          <w:rFonts w:ascii="Times New Roman" w:hAnsi="Times New Roman"/>
          <w:sz w:val="24"/>
          <w:szCs w:val="24"/>
        </w:rPr>
        <w:t xml:space="preserve"> výberového konania na funkciu riaditeľa a zástupcu riaditeľa Justičnej akadémie aj pre osoby z prostredia mimo justície.</w:t>
      </w:r>
    </w:p>
    <w:p w14:paraId="6AF0AF59" w14:textId="77777777" w:rsidR="002A3459" w:rsidRPr="003F2078" w:rsidRDefault="002A3459" w:rsidP="003F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83E7BD" w14:textId="2757C711" w:rsidR="00B74F0F" w:rsidRPr="003F2078" w:rsidRDefault="008F6062" w:rsidP="003F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B74F0F" w:rsidRPr="003F207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C0421" w:rsidRPr="003F2078">
        <w:rPr>
          <w:rFonts w:ascii="Times New Roman" w:hAnsi="Times New Roman"/>
          <w:b/>
          <w:sz w:val="24"/>
          <w:szCs w:val="24"/>
          <w:u w:val="single"/>
        </w:rPr>
        <w:t>Justičná akadémia Slovenska</w:t>
      </w:r>
      <w:r w:rsidR="00B74F0F" w:rsidRPr="003F20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55E01A0" w14:textId="77777777" w:rsidR="00B74F0F" w:rsidRPr="003F2078" w:rsidRDefault="00B74F0F" w:rsidP="003F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100EF" w14:textId="638B9907" w:rsidR="00EC0421" w:rsidRPr="003F2078" w:rsidRDefault="00B9078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pretrváva ohľadom pripomien</w:t>
      </w:r>
      <w:r w:rsidR="00EC0421" w:rsidRPr="003F2078">
        <w:rPr>
          <w:rFonts w:ascii="Times New Roman" w:hAnsi="Times New Roman"/>
          <w:sz w:val="24"/>
          <w:szCs w:val="24"/>
        </w:rPr>
        <w:t>ky namietajúcej</w:t>
      </w:r>
      <w:r w:rsidRPr="003F2078">
        <w:rPr>
          <w:rFonts w:ascii="Times New Roman" w:hAnsi="Times New Roman"/>
          <w:sz w:val="24"/>
          <w:szCs w:val="24"/>
        </w:rPr>
        <w:t xml:space="preserve"> </w:t>
      </w:r>
      <w:r w:rsidR="00EC0421" w:rsidRPr="003F2078">
        <w:rPr>
          <w:rFonts w:ascii="Times New Roman" w:hAnsi="Times New Roman"/>
          <w:sz w:val="24"/>
          <w:szCs w:val="24"/>
        </w:rPr>
        <w:t xml:space="preserve">úpravu poskytovania celoživotného vzdelávania zástupcom iných právnických profesií alebo iných odborných profesií, ktorých zameranie súvisí s činnosťou cieľových skupín akadémie </w:t>
      </w:r>
      <w:r w:rsidR="006D6334">
        <w:rPr>
          <w:rFonts w:ascii="Times New Roman" w:hAnsi="Times New Roman"/>
          <w:sz w:val="24"/>
          <w:szCs w:val="24"/>
        </w:rPr>
        <w:t>[</w:t>
      </w:r>
      <w:r w:rsidR="00EC0421" w:rsidRPr="003F2078">
        <w:rPr>
          <w:rFonts w:ascii="Times New Roman" w:hAnsi="Times New Roman"/>
          <w:sz w:val="24"/>
          <w:szCs w:val="24"/>
        </w:rPr>
        <w:t>§ 3a ods. 4 písm. d)</w:t>
      </w:r>
      <w:r w:rsidR="006D6334">
        <w:rPr>
          <w:rFonts w:ascii="Times New Roman" w:hAnsi="Times New Roman"/>
          <w:sz w:val="24"/>
          <w:szCs w:val="24"/>
        </w:rPr>
        <w:t>]</w:t>
      </w:r>
      <w:r w:rsidR="00EC0421" w:rsidRPr="003F2078">
        <w:rPr>
          <w:rFonts w:ascii="Times New Roman" w:hAnsi="Times New Roman"/>
          <w:sz w:val="24"/>
          <w:szCs w:val="24"/>
        </w:rPr>
        <w:t>.</w:t>
      </w:r>
    </w:p>
    <w:p w14:paraId="543DB84D" w14:textId="77777777" w:rsidR="00EC0421" w:rsidRPr="003F2078" w:rsidRDefault="00EC0421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ED435E4" w14:textId="77777777" w:rsidR="00EC0421" w:rsidRPr="003F2078" w:rsidRDefault="00045B23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</w:t>
      </w:r>
      <w:r w:rsidR="00110E78" w:rsidRPr="003F2078">
        <w:rPr>
          <w:rFonts w:ascii="Times New Roman" w:hAnsi="Times New Roman"/>
          <w:sz w:val="24"/>
          <w:szCs w:val="24"/>
        </w:rPr>
        <w:t xml:space="preserve"> pretrváva</w:t>
      </w:r>
      <w:r w:rsidR="002A3459" w:rsidRPr="003F2078">
        <w:rPr>
          <w:rFonts w:ascii="Times New Roman" w:hAnsi="Times New Roman"/>
          <w:sz w:val="24"/>
          <w:szCs w:val="24"/>
        </w:rPr>
        <w:t xml:space="preserve"> </w:t>
      </w:r>
      <w:r w:rsidR="00110E78" w:rsidRPr="003F2078">
        <w:rPr>
          <w:rFonts w:ascii="Times New Roman" w:hAnsi="Times New Roman"/>
          <w:sz w:val="24"/>
          <w:szCs w:val="24"/>
        </w:rPr>
        <w:t xml:space="preserve">v otázkach </w:t>
      </w:r>
      <w:r w:rsidR="00EC0421" w:rsidRPr="003F2078">
        <w:rPr>
          <w:rFonts w:ascii="Times New Roman" w:hAnsi="Times New Roman"/>
          <w:sz w:val="24"/>
          <w:szCs w:val="24"/>
        </w:rPr>
        <w:t>spôsob</w:t>
      </w:r>
      <w:r w:rsidR="00110E78" w:rsidRPr="003F2078">
        <w:rPr>
          <w:rFonts w:ascii="Times New Roman" w:hAnsi="Times New Roman"/>
          <w:sz w:val="24"/>
          <w:szCs w:val="24"/>
        </w:rPr>
        <w:t>u</w:t>
      </w:r>
      <w:r w:rsidR="00EC0421" w:rsidRPr="003F2078">
        <w:rPr>
          <w:rFonts w:ascii="Times New Roman" w:hAnsi="Times New Roman"/>
          <w:sz w:val="24"/>
          <w:szCs w:val="24"/>
        </w:rPr>
        <w:t xml:space="preserve"> kreovania a zloženi</w:t>
      </w:r>
      <w:r w:rsidR="009E36AE" w:rsidRPr="003F2078">
        <w:rPr>
          <w:rFonts w:ascii="Times New Roman" w:hAnsi="Times New Roman"/>
          <w:sz w:val="24"/>
          <w:szCs w:val="24"/>
        </w:rPr>
        <w:t>a</w:t>
      </w:r>
      <w:r w:rsidR="00EC0421" w:rsidRPr="003F2078">
        <w:rPr>
          <w:rFonts w:ascii="Times New Roman" w:hAnsi="Times New Roman"/>
          <w:sz w:val="24"/>
          <w:szCs w:val="24"/>
        </w:rPr>
        <w:t xml:space="preserve"> Rady Justičnej akadémie Slovenskej republiky</w:t>
      </w:r>
      <w:r w:rsidR="00110E78" w:rsidRPr="003F2078">
        <w:rPr>
          <w:rFonts w:ascii="Times New Roman" w:hAnsi="Times New Roman"/>
          <w:sz w:val="24"/>
          <w:szCs w:val="24"/>
        </w:rPr>
        <w:t xml:space="preserve"> (§ 6 ods. 1).</w:t>
      </w:r>
    </w:p>
    <w:p w14:paraId="0E245674" w14:textId="77777777" w:rsidR="00110E78" w:rsidRPr="003F2078" w:rsidRDefault="00110E7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31565D3" w14:textId="77777777" w:rsidR="00DB455B" w:rsidRPr="003F2078" w:rsidRDefault="00110E7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 ďalej pretrváva k navrhovanému zneniu, podľa ktorého má Rada Justičnej akadémie Slovenskej republiky vypracúvať a vydávať zásady výberového konania na funkciu riaditeľa a zástupcu riaditeľa po dohode s ministerstvom spravodlivosti (§ 7 písm. b).</w:t>
      </w:r>
    </w:p>
    <w:p w14:paraId="06F026A6" w14:textId="77777777" w:rsidR="00110E78" w:rsidRPr="003F2078" w:rsidRDefault="00110E78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6075D5C" w14:textId="77777777" w:rsidR="00FC6FE4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lastRenderedPageBreak/>
        <w:t>Rozpor pretrváva ohľadom pripomienky namietajúcej kreovanie výberovej komisie pri výberovom konaní na funkciu riaditeľa alebo zástupcu riaditeľa akadémie (§ 8 ods. 2).</w:t>
      </w:r>
    </w:p>
    <w:p w14:paraId="23956EF6" w14:textId="77777777" w:rsidR="002A3459" w:rsidRPr="003F2078" w:rsidRDefault="002A3459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CE935B" w14:textId="77777777" w:rsidR="00110E78" w:rsidRPr="003F2078" w:rsidRDefault="009E36AE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</w:t>
      </w:r>
      <w:r w:rsidR="00C95FA7" w:rsidRPr="003F2078">
        <w:rPr>
          <w:rFonts w:ascii="Times New Roman" w:hAnsi="Times New Roman"/>
          <w:sz w:val="24"/>
          <w:szCs w:val="24"/>
        </w:rPr>
        <w:t xml:space="preserve"> pretrváva ohľadom pripomienky namietajúcej </w:t>
      </w:r>
      <w:r w:rsidR="00110E78" w:rsidRPr="003F2078">
        <w:rPr>
          <w:rFonts w:ascii="Times New Roman" w:hAnsi="Times New Roman"/>
          <w:sz w:val="24"/>
          <w:szCs w:val="24"/>
        </w:rPr>
        <w:t xml:space="preserve">otvorenie výberového konania na </w:t>
      </w:r>
      <w:r w:rsidR="00C95FA7" w:rsidRPr="003F2078">
        <w:rPr>
          <w:rFonts w:ascii="Times New Roman" w:hAnsi="Times New Roman"/>
          <w:sz w:val="24"/>
          <w:szCs w:val="24"/>
        </w:rPr>
        <w:t>funkciu riaditeľa a zástupcu riaditeľa Justičnej akadémie aj pre osoby z prostredia mimo justície (§ 8 ods. 3 a 5).</w:t>
      </w:r>
    </w:p>
    <w:p w14:paraId="2DF7E88B" w14:textId="77777777" w:rsidR="00C95FA7" w:rsidRPr="003F2078" w:rsidRDefault="00C95FA7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AA0F836" w14:textId="77777777" w:rsidR="00C95FA7" w:rsidRPr="003F2078" w:rsidRDefault="00FC6FE4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078">
        <w:rPr>
          <w:rFonts w:ascii="Times New Roman" w:hAnsi="Times New Roman"/>
          <w:sz w:val="24"/>
          <w:szCs w:val="24"/>
        </w:rPr>
        <w:t>Rozpor</w:t>
      </w:r>
      <w:r w:rsidR="00C95FA7" w:rsidRPr="003F2078">
        <w:rPr>
          <w:rFonts w:ascii="Times New Roman" w:hAnsi="Times New Roman"/>
          <w:sz w:val="24"/>
          <w:szCs w:val="24"/>
        </w:rPr>
        <w:t xml:space="preserve"> pretrváva ohľadom pripomienky upraviť spôsob odmeňovania </w:t>
      </w:r>
      <w:r w:rsidR="009E36AE" w:rsidRPr="003F2078">
        <w:rPr>
          <w:rFonts w:ascii="Times New Roman" w:hAnsi="Times New Roman"/>
          <w:sz w:val="24"/>
          <w:szCs w:val="24"/>
        </w:rPr>
        <w:t xml:space="preserve">osobám,  ktoré sa môžu stať riaditeľom alebo zástupcom riaditeľa akadémie </w:t>
      </w:r>
      <w:r w:rsidR="00C95FA7" w:rsidRPr="003F2078">
        <w:rPr>
          <w:rFonts w:ascii="Times New Roman" w:hAnsi="Times New Roman"/>
          <w:sz w:val="24"/>
          <w:szCs w:val="24"/>
        </w:rPr>
        <w:t xml:space="preserve">z dôvodu rozšírenia okruhu </w:t>
      </w:r>
      <w:r w:rsidRPr="003F2078">
        <w:rPr>
          <w:rFonts w:ascii="Times New Roman" w:hAnsi="Times New Roman"/>
          <w:sz w:val="24"/>
          <w:szCs w:val="24"/>
        </w:rPr>
        <w:t xml:space="preserve">týchto </w:t>
      </w:r>
      <w:r w:rsidR="00C95FA7" w:rsidRPr="003F2078">
        <w:rPr>
          <w:rFonts w:ascii="Times New Roman" w:hAnsi="Times New Roman"/>
          <w:sz w:val="24"/>
          <w:szCs w:val="24"/>
        </w:rPr>
        <w:t>osôb</w:t>
      </w:r>
      <w:r w:rsidR="009E36AE" w:rsidRPr="003F2078">
        <w:rPr>
          <w:rFonts w:ascii="Times New Roman" w:hAnsi="Times New Roman"/>
          <w:sz w:val="24"/>
          <w:szCs w:val="24"/>
        </w:rPr>
        <w:t xml:space="preserve"> (</w:t>
      </w:r>
      <w:r w:rsidR="00C95FA7" w:rsidRPr="003F2078">
        <w:rPr>
          <w:rFonts w:ascii="Times New Roman" w:hAnsi="Times New Roman"/>
          <w:sz w:val="24"/>
          <w:szCs w:val="24"/>
        </w:rPr>
        <w:t>§ 10 ods. 3 a</w:t>
      </w:r>
      <w:r w:rsidR="009E36AE" w:rsidRPr="003F2078">
        <w:rPr>
          <w:rFonts w:ascii="Times New Roman" w:hAnsi="Times New Roman"/>
          <w:sz w:val="24"/>
          <w:szCs w:val="24"/>
        </w:rPr>
        <w:t> </w:t>
      </w:r>
      <w:r w:rsidR="00C95FA7" w:rsidRPr="003F2078">
        <w:rPr>
          <w:rFonts w:ascii="Times New Roman" w:hAnsi="Times New Roman"/>
          <w:sz w:val="24"/>
          <w:szCs w:val="24"/>
        </w:rPr>
        <w:t>4</w:t>
      </w:r>
      <w:r w:rsidR="009E36AE" w:rsidRPr="003F2078">
        <w:rPr>
          <w:rFonts w:ascii="Times New Roman" w:hAnsi="Times New Roman"/>
          <w:sz w:val="24"/>
          <w:szCs w:val="24"/>
        </w:rPr>
        <w:t>).</w:t>
      </w:r>
    </w:p>
    <w:p w14:paraId="2C5EEFAF" w14:textId="77777777" w:rsidR="00EC0421" w:rsidRPr="003F2078" w:rsidRDefault="00EC0421" w:rsidP="003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EC0421" w:rsidRPr="003F2078" w:rsidSect="008948E8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54A0" w14:textId="77777777" w:rsidR="00621E3C" w:rsidRDefault="00621E3C" w:rsidP="0091542B">
      <w:pPr>
        <w:spacing w:after="0" w:line="240" w:lineRule="auto"/>
      </w:pPr>
      <w:r>
        <w:separator/>
      </w:r>
    </w:p>
  </w:endnote>
  <w:endnote w:type="continuationSeparator" w:id="0">
    <w:p w14:paraId="62395028" w14:textId="77777777" w:rsidR="00621E3C" w:rsidRDefault="00621E3C" w:rsidP="009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581633940"/>
      <w:docPartObj>
        <w:docPartGallery w:val="Page Numbers (Bottom of Page)"/>
        <w:docPartUnique/>
      </w:docPartObj>
    </w:sdtPr>
    <w:sdtEndPr/>
    <w:sdtContent>
      <w:p w14:paraId="238FA757" w14:textId="4414C61E" w:rsidR="0091542B" w:rsidRPr="0091542B" w:rsidRDefault="0091542B">
        <w:pPr>
          <w:pStyle w:val="Pta"/>
          <w:jc w:val="center"/>
          <w:rPr>
            <w:rFonts w:ascii="Times New Roman" w:hAnsi="Times New Roman"/>
            <w:sz w:val="24"/>
          </w:rPr>
        </w:pPr>
        <w:r w:rsidRPr="0091542B">
          <w:rPr>
            <w:rFonts w:ascii="Times New Roman" w:hAnsi="Times New Roman"/>
            <w:sz w:val="24"/>
          </w:rPr>
          <w:fldChar w:fldCharType="begin"/>
        </w:r>
        <w:r w:rsidRPr="0091542B">
          <w:rPr>
            <w:rFonts w:ascii="Times New Roman" w:hAnsi="Times New Roman"/>
            <w:sz w:val="24"/>
          </w:rPr>
          <w:instrText>PAGE   \* MERGEFORMAT</w:instrText>
        </w:r>
        <w:r w:rsidRPr="0091542B">
          <w:rPr>
            <w:rFonts w:ascii="Times New Roman" w:hAnsi="Times New Roman"/>
            <w:sz w:val="24"/>
          </w:rPr>
          <w:fldChar w:fldCharType="separate"/>
        </w:r>
        <w:r w:rsidR="008948E8">
          <w:rPr>
            <w:rFonts w:ascii="Times New Roman" w:hAnsi="Times New Roman"/>
            <w:noProof/>
            <w:sz w:val="24"/>
          </w:rPr>
          <w:t>3</w:t>
        </w:r>
        <w:r w:rsidRPr="0091542B">
          <w:rPr>
            <w:rFonts w:ascii="Times New Roman" w:hAnsi="Times New Roman"/>
            <w:sz w:val="24"/>
          </w:rPr>
          <w:fldChar w:fldCharType="end"/>
        </w:r>
      </w:p>
    </w:sdtContent>
  </w:sdt>
  <w:p w14:paraId="59138095" w14:textId="77777777" w:rsidR="0091542B" w:rsidRPr="0091542B" w:rsidRDefault="0091542B">
    <w:pPr>
      <w:pStyle w:val="Pta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705099332"/>
      <w:docPartObj>
        <w:docPartGallery w:val="Page Numbers (Bottom of Page)"/>
        <w:docPartUnique/>
      </w:docPartObj>
    </w:sdtPr>
    <w:sdtContent>
      <w:p w14:paraId="613C5E17" w14:textId="44548EFA" w:rsidR="008948E8" w:rsidRPr="008948E8" w:rsidRDefault="008948E8">
        <w:pPr>
          <w:pStyle w:val="Pta"/>
          <w:jc w:val="center"/>
          <w:rPr>
            <w:rFonts w:ascii="Times New Roman" w:hAnsi="Times New Roman"/>
            <w:sz w:val="24"/>
          </w:rPr>
        </w:pPr>
        <w:r w:rsidRPr="008948E8">
          <w:rPr>
            <w:rFonts w:ascii="Times New Roman" w:hAnsi="Times New Roman"/>
            <w:sz w:val="24"/>
          </w:rPr>
          <w:fldChar w:fldCharType="begin"/>
        </w:r>
        <w:r w:rsidRPr="008948E8">
          <w:rPr>
            <w:rFonts w:ascii="Times New Roman" w:hAnsi="Times New Roman"/>
            <w:sz w:val="24"/>
          </w:rPr>
          <w:instrText>PAGE   \* MERGEFORMAT</w:instrText>
        </w:r>
        <w:r w:rsidRPr="008948E8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8948E8">
          <w:rPr>
            <w:rFonts w:ascii="Times New Roman" w:hAnsi="Times New Roman"/>
            <w:sz w:val="24"/>
          </w:rPr>
          <w:fldChar w:fldCharType="end"/>
        </w:r>
      </w:p>
    </w:sdtContent>
  </w:sdt>
  <w:p w14:paraId="5C41BEAA" w14:textId="77777777" w:rsidR="008948E8" w:rsidRPr="008948E8" w:rsidRDefault="008948E8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2086" w14:textId="77777777" w:rsidR="00621E3C" w:rsidRDefault="00621E3C" w:rsidP="0091542B">
      <w:pPr>
        <w:spacing w:after="0" w:line="240" w:lineRule="auto"/>
      </w:pPr>
      <w:r>
        <w:separator/>
      </w:r>
    </w:p>
  </w:footnote>
  <w:footnote w:type="continuationSeparator" w:id="0">
    <w:p w14:paraId="03FDA3A5" w14:textId="77777777" w:rsidR="00621E3C" w:rsidRDefault="00621E3C" w:rsidP="009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8E9696E"/>
    <w:multiLevelType w:val="multilevel"/>
    <w:tmpl w:val="F8AC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C40E78"/>
    <w:multiLevelType w:val="hybridMultilevel"/>
    <w:tmpl w:val="390CD4E6"/>
    <w:lvl w:ilvl="0" w:tplc="4606B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808EF"/>
    <w:multiLevelType w:val="hybridMultilevel"/>
    <w:tmpl w:val="DE8EA9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15DE1"/>
    <w:rsid w:val="00016BAC"/>
    <w:rsid w:val="00021841"/>
    <w:rsid w:val="00034B65"/>
    <w:rsid w:val="00045B23"/>
    <w:rsid w:val="00054EA4"/>
    <w:rsid w:val="00061383"/>
    <w:rsid w:val="000613F1"/>
    <w:rsid w:val="00074729"/>
    <w:rsid w:val="00080BF3"/>
    <w:rsid w:val="0008366B"/>
    <w:rsid w:val="000839D3"/>
    <w:rsid w:val="000940A3"/>
    <w:rsid w:val="000D4AAB"/>
    <w:rsid w:val="000D5ECB"/>
    <w:rsid w:val="00110E78"/>
    <w:rsid w:val="00127BF7"/>
    <w:rsid w:val="0015140D"/>
    <w:rsid w:val="00165B80"/>
    <w:rsid w:val="001702E2"/>
    <w:rsid w:val="0017199D"/>
    <w:rsid w:val="0017363B"/>
    <w:rsid w:val="00176055"/>
    <w:rsid w:val="001826CB"/>
    <w:rsid w:val="001B6C2C"/>
    <w:rsid w:val="001C75DF"/>
    <w:rsid w:val="001D7AF3"/>
    <w:rsid w:val="001E5634"/>
    <w:rsid w:val="001E7F6D"/>
    <w:rsid w:val="001F3AFC"/>
    <w:rsid w:val="00200DD3"/>
    <w:rsid w:val="00212FFA"/>
    <w:rsid w:val="00232F84"/>
    <w:rsid w:val="00241286"/>
    <w:rsid w:val="00253C38"/>
    <w:rsid w:val="0029626C"/>
    <w:rsid w:val="002A3459"/>
    <w:rsid w:val="002C6FF4"/>
    <w:rsid w:val="002D418D"/>
    <w:rsid w:val="002E15CA"/>
    <w:rsid w:val="002F3B15"/>
    <w:rsid w:val="002F423C"/>
    <w:rsid w:val="00301164"/>
    <w:rsid w:val="003379E9"/>
    <w:rsid w:val="003414BB"/>
    <w:rsid w:val="00341942"/>
    <w:rsid w:val="003565AA"/>
    <w:rsid w:val="00383821"/>
    <w:rsid w:val="00391A78"/>
    <w:rsid w:val="003A47C4"/>
    <w:rsid w:val="003B3BE4"/>
    <w:rsid w:val="003B4139"/>
    <w:rsid w:val="003C1002"/>
    <w:rsid w:val="003C70D2"/>
    <w:rsid w:val="003D0032"/>
    <w:rsid w:val="003D0A4A"/>
    <w:rsid w:val="003E0989"/>
    <w:rsid w:val="003F2078"/>
    <w:rsid w:val="003F787A"/>
    <w:rsid w:val="004043EF"/>
    <w:rsid w:val="00405629"/>
    <w:rsid w:val="0042038A"/>
    <w:rsid w:val="00425547"/>
    <w:rsid w:val="004318D0"/>
    <w:rsid w:val="00434212"/>
    <w:rsid w:val="004648BE"/>
    <w:rsid w:val="004652CE"/>
    <w:rsid w:val="00476481"/>
    <w:rsid w:val="004863EE"/>
    <w:rsid w:val="004932A8"/>
    <w:rsid w:val="004A5915"/>
    <w:rsid w:val="004C67CB"/>
    <w:rsid w:val="004E46B4"/>
    <w:rsid w:val="004E4D81"/>
    <w:rsid w:val="004F5579"/>
    <w:rsid w:val="00512463"/>
    <w:rsid w:val="00512D2F"/>
    <w:rsid w:val="00524F02"/>
    <w:rsid w:val="00540BD0"/>
    <w:rsid w:val="00542317"/>
    <w:rsid w:val="00556B58"/>
    <w:rsid w:val="005723B8"/>
    <w:rsid w:val="00577DD3"/>
    <w:rsid w:val="005A7757"/>
    <w:rsid w:val="005B2E1E"/>
    <w:rsid w:val="005C308A"/>
    <w:rsid w:val="005D0CB3"/>
    <w:rsid w:val="00605B33"/>
    <w:rsid w:val="00607353"/>
    <w:rsid w:val="00621E3C"/>
    <w:rsid w:val="0063059C"/>
    <w:rsid w:val="00631980"/>
    <w:rsid w:val="0063518C"/>
    <w:rsid w:val="00640BA9"/>
    <w:rsid w:val="00643E83"/>
    <w:rsid w:val="00645E38"/>
    <w:rsid w:val="00647C0D"/>
    <w:rsid w:val="00652F30"/>
    <w:rsid w:val="00656C1C"/>
    <w:rsid w:val="006653AA"/>
    <w:rsid w:val="00666EDF"/>
    <w:rsid w:val="00675618"/>
    <w:rsid w:val="0068444F"/>
    <w:rsid w:val="00687F00"/>
    <w:rsid w:val="00693DD0"/>
    <w:rsid w:val="006943A9"/>
    <w:rsid w:val="006A1253"/>
    <w:rsid w:val="006A4E96"/>
    <w:rsid w:val="006A5F0A"/>
    <w:rsid w:val="006B4C2C"/>
    <w:rsid w:val="006B56AB"/>
    <w:rsid w:val="006D6334"/>
    <w:rsid w:val="006D799C"/>
    <w:rsid w:val="006E25D0"/>
    <w:rsid w:val="006F004F"/>
    <w:rsid w:val="00714D07"/>
    <w:rsid w:val="00723195"/>
    <w:rsid w:val="00723490"/>
    <w:rsid w:val="007234EC"/>
    <w:rsid w:val="00724034"/>
    <w:rsid w:val="00760E86"/>
    <w:rsid w:val="00765809"/>
    <w:rsid w:val="00771922"/>
    <w:rsid w:val="00795ECB"/>
    <w:rsid w:val="00796173"/>
    <w:rsid w:val="007A1489"/>
    <w:rsid w:val="007D0BD5"/>
    <w:rsid w:val="007D77A8"/>
    <w:rsid w:val="007E6A0A"/>
    <w:rsid w:val="00802808"/>
    <w:rsid w:val="00816E42"/>
    <w:rsid w:val="00832A0A"/>
    <w:rsid w:val="00850A15"/>
    <w:rsid w:val="008528A4"/>
    <w:rsid w:val="008740F5"/>
    <w:rsid w:val="0087477B"/>
    <w:rsid w:val="008948E8"/>
    <w:rsid w:val="008A07DB"/>
    <w:rsid w:val="008A1C30"/>
    <w:rsid w:val="008A4D9D"/>
    <w:rsid w:val="008A54CB"/>
    <w:rsid w:val="008D046A"/>
    <w:rsid w:val="008D3282"/>
    <w:rsid w:val="008D4DB1"/>
    <w:rsid w:val="008F2470"/>
    <w:rsid w:val="008F6062"/>
    <w:rsid w:val="00903B9B"/>
    <w:rsid w:val="0091542B"/>
    <w:rsid w:val="00921E21"/>
    <w:rsid w:val="009220A5"/>
    <w:rsid w:val="00922EF1"/>
    <w:rsid w:val="00933B79"/>
    <w:rsid w:val="00934DE5"/>
    <w:rsid w:val="00946A52"/>
    <w:rsid w:val="00954939"/>
    <w:rsid w:val="00955EA0"/>
    <w:rsid w:val="0095698E"/>
    <w:rsid w:val="00961D78"/>
    <w:rsid w:val="00962545"/>
    <w:rsid w:val="00982179"/>
    <w:rsid w:val="00982234"/>
    <w:rsid w:val="00983F4B"/>
    <w:rsid w:val="00985240"/>
    <w:rsid w:val="009901CC"/>
    <w:rsid w:val="009A759C"/>
    <w:rsid w:val="009B1776"/>
    <w:rsid w:val="009C2FCE"/>
    <w:rsid w:val="009C6566"/>
    <w:rsid w:val="009E36AE"/>
    <w:rsid w:val="009F5EAB"/>
    <w:rsid w:val="009F6B44"/>
    <w:rsid w:val="00A00593"/>
    <w:rsid w:val="00A241DF"/>
    <w:rsid w:val="00A26787"/>
    <w:rsid w:val="00A42F17"/>
    <w:rsid w:val="00A44B02"/>
    <w:rsid w:val="00A450C7"/>
    <w:rsid w:val="00A54C64"/>
    <w:rsid w:val="00A57E57"/>
    <w:rsid w:val="00A631C6"/>
    <w:rsid w:val="00A63F96"/>
    <w:rsid w:val="00A63FD8"/>
    <w:rsid w:val="00A740AA"/>
    <w:rsid w:val="00A772A0"/>
    <w:rsid w:val="00A84F64"/>
    <w:rsid w:val="00A9305A"/>
    <w:rsid w:val="00AA0342"/>
    <w:rsid w:val="00AA1EB3"/>
    <w:rsid w:val="00AA3C27"/>
    <w:rsid w:val="00AC32CD"/>
    <w:rsid w:val="00AD37F4"/>
    <w:rsid w:val="00AD4B4F"/>
    <w:rsid w:val="00AE78AB"/>
    <w:rsid w:val="00AF1848"/>
    <w:rsid w:val="00AF3AB0"/>
    <w:rsid w:val="00B104AE"/>
    <w:rsid w:val="00B11DE1"/>
    <w:rsid w:val="00B1405A"/>
    <w:rsid w:val="00B21CA2"/>
    <w:rsid w:val="00B35658"/>
    <w:rsid w:val="00B54CE0"/>
    <w:rsid w:val="00B55968"/>
    <w:rsid w:val="00B56B64"/>
    <w:rsid w:val="00B74F0F"/>
    <w:rsid w:val="00B74FB2"/>
    <w:rsid w:val="00B90784"/>
    <w:rsid w:val="00B948BA"/>
    <w:rsid w:val="00BB35BD"/>
    <w:rsid w:val="00BC74A9"/>
    <w:rsid w:val="00C03DA9"/>
    <w:rsid w:val="00C100FE"/>
    <w:rsid w:val="00C226A1"/>
    <w:rsid w:val="00C33227"/>
    <w:rsid w:val="00C50C65"/>
    <w:rsid w:val="00C626EB"/>
    <w:rsid w:val="00C7103A"/>
    <w:rsid w:val="00C76684"/>
    <w:rsid w:val="00C92EF1"/>
    <w:rsid w:val="00C95FA7"/>
    <w:rsid w:val="00CB2E7F"/>
    <w:rsid w:val="00CB551C"/>
    <w:rsid w:val="00CB5838"/>
    <w:rsid w:val="00CC707C"/>
    <w:rsid w:val="00CD4999"/>
    <w:rsid w:val="00CE1EF5"/>
    <w:rsid w:val="00CF650E"/>
    <w:rsid w:val="00D13172"/>
    <w:rsid w:val="00D148F2"/>
    <w:rsid w:val="00D17DAD"/>
    <w:rsid w:val="00D20806"/>
    <w:rsid w:val="00D33EDB"/>
    <w:rsid w:val="00D47781"/>
    <w:rsid w:val="00D61031"/>
    <w:rsid w:val="00D63B89"/>
    <w:rsid w:val="00D80328"/>
    <w:rsid w:val="00D84121"/>
    <w:rsid w:val="00DA60ED"/>
    <w:rsid w:val="00DB2055"/>
    <w:rsid w:val="00DB2523"/>
    <w:rsid w:val="00DB455B"/>
    <w:rsid w:val="00DB5363"/>
    <w:rsid w:val="00DB7138"/>
    <w:rsid w:val="00DC03E4"/>
    <w:rsid w:val="00DC7118"/>
    <w:rsid w:val="00DD3ECE"/>
    <w:rsid w:val="00DD5B9D"/>
    <w:rsid w:val="00DE135F"/>
    <w:rsid w:val="00DE227D"/>
    <w:rsid w:val="00DF52B5"/>
    <w:rsid w:val="00DF5D26"/>
    <w:rsid w:val="00DF6E05"/>
    <w:rsid w:val="00E03571"/>
    <w:rsid w:val="00E12348"/>
    <w:rsid w:val="00E44D1F"/>
    <w:rsid w:val="00E5011F"/>
    <w:rsid w:val="00E57F4A"/>
    <w:rsid w:val="00E62B22"/>
    <w:rsid w:val="00E90268"/>
    <w:rsid w:val="00E964E6"/>
    <w:rsid w:val="00E968EE"/>
    <w:rsid w:val="00EA15B6"/>
    <w:rsid w:val="00EA47A4"/>
    <w:rsid w:val="00EB6837"/>
    <w:rsid w:val="00EC0421"/>
    <w:rsid w:val="00ED7B62"/>
    <w:rsid w:val="00F00D43"/>
    <w:rsid w:val="00F1024B"/>
    <w:rsid w:val="00F21277"/>
    <w:rsid w:val="00F23188"/>
    <w:rsid w:val="00F31809"/>
    <w:rsid w:val="00F32F04"/>
    <w:rsid w:val="00F56450"/>
    <w:rsid w:val="00F926D5"/>
    <w:rsid w:val="00F928B5"/>
    <w:rsid w:val="00FA2EE5"/>
    <w:rsid w:val="00FA3748"/>
    <w:rsid w:val="00FA676F"/>
    <w:rsid w:val="00FB3A4E"/>
    <w:rsid w:val="00FC6FE4"/>
    <w:rsid w:val="00FD4336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C13FB"/>
  <w15:docId w15:val="{DEAD51D4-B4BA-4EFA-8C52-7776C37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542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542B"/>
    <w:rPr>
      <w:rFonts w:cs="Times New Roman"/>
    </w:rPr>
  </w:style>
  <w:style w:type="paragraph" w:customStyle="1" w:styleId="AKSS">
    <w:name w:val="AKSS"/>
    <w:basedOn w:val="Normlny"/>
    <w:qFormat/>
    <w:rsid w:val="00666EDF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Revzia">
    <w:name w:val="Revision"/>
    <w:hidden/>
    <w:uiPriority w:val="99"/>
    <w:semiHidden/>
    <w:rsid w:val="003F207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F236-322D-47AA-85C4-05A1DE5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PALÚŠ Juraj</cp:lastModifiedBy>
  <cp:revision>4</cp:revision>
  <cp:lastPrinted>2016-12-01T05:31:00Z</cp:lastPrinted>
  <dcterms:created xsi:type="dcterms:W3CDTF">2024-12-13T07:47:00Z</dcterms:created>
  <dcterms:modified xsi:type="dcterms:W3CDTF">2024-12-16T06:54:00Z</dcterms:modified>
</cp:coreProperties>
</file>