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397"/>
        <w:gridCol w:w="29"/>
        <w:gridCol w:w="4274"/>
        <w:gridCol w:w="426"/>
      </w:tblGrid>
      <w:tr w:rsidR="000C7027" w:rsidRPr="001A325E" w:rsidTr="00BD2027">
        <w:tc>
          <w:tcPr>
            <w:tcW w:w="4253" w:type="dxa"/>
          </w:tcPr>
          <w:p w:rsidR="000C7027" w:rsidRPr="001A325E" w:rsidRDefault="000C7027" w:rsidP="005C29EC">
            <w:pPr>
              <w:adjustRightInd w:val="0"/>
              <w:rPr>
                <w:b/>
                <w:bCs/>
                <w:caps/>
              </w:rPr>
            </w:pPr>
            <w:r w:rsidRPr="001A325E">
              <w:rPr>
                <w:b/>
                <w:bCs/>
                <w:caps/>
              </w:rPr>
              <w:t xml:space="preserve">Ministerstvo </w:t>
            </w:r>
            <w:r w:rsidR="005C29EC">
              <w:rPr>
                <w:b/>
                <w:bCs/>
                <w:caps/>
              </w:rPr>
              <w:t xml:space="preserve">FINANCIÍ </w:t>
            </w:r>
            <w:r w:rsidRPr="001A325E">
              <w:rPr>
                <w:b/>
                <w:bCs/>
                <w:caps/>
                <w:u w:val="single"/>
              </w:rPr>
              <w:t xml:space="preserve">Slovenskej republiky </w:t>
            </w:r>
          </w:p>
        </w:tc>
        <w:tc>
          <w:tcPr>
            <w:tcW w:w="879" w:type="dxa"/>
            <w:gridSpan w:val="3"/>
          </w:tcPr>
          <w:p w:rsidR="000C7027" w:rsidRPr="001A325E" w:rsidRDefault="000C7027" w:rsidP="00BD2027">
            <w:pPr>
              <w:tabs>
                <w:tab w:val="left" w:pos="1230"/>
              </w:tabs>
              <w:adjustRightInd w:val="0"/>
              <w:rPr>
                <w:caps/>
              </w:rPr>
            </w:pPr>
            <w:r w:rsidRPr="001A325E">
              <w:rPr>
                <w:caps/>
              </w:rPr>
              <w:tab/>
            </w:r>
          </w:p>
        </w:tc>
        <w:tc>
          <w:tcPr>
            <w:tcW w:w="4700" w:type="dxa"/>
            <w:gridSpan w:val="2"/>
          </w:tcPr>
          <w:p w:rsidR="000C7027" w:rsidRPr="001A325E" w:rsidRDefault="000C7027" w:rsidP="00BD2027">
            <w:pPr>
              <w:adjustRightInd w:val="0"/>
              <w:rPr>
                <w:caps/>
              </w:rPr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4706" w:type="dxa"/>
            <w:gridSpan w:val="2"/>
          </w:tcPr>
          <w:p w:rsidR="000C7027" w:rsidRPr="003D72D1" w:rsidRDefault="000C7027" w:rsidP="0085503D">
            <w:pPr>
              <w:adjustRightInd w:val="0"/>
            </w:pPr>
            <w:r>
              <w:t xml:space="preserve">Číslo: </w:t>
            </w:r>
            <w:r w:rsidR="00B31F87" w:rsidRPr="005238DF">
              <w:t>MF/00</w:t>
            </w:r>
            <w:r w:rsidR="0085503D">
              <w:t>4919</w:t>
            </w:r>
            <w:r w:rsidR="00B31F87" w:rsidRPr="005238DF">
              <w:t>/202</w:t>
            </w:r>
            <w:r w:rsidR="0085503D">
              <w:t>5</w:t>
            </w:r>
            <w:r w:rsidR="00B31F87" w:rsidRPr="005238DF">
              <w:t>-724</w:t>
            </w:r>
          </w:p>
        </w:tc>
        <w:tc>
          <w:tcPr>
            <w:tcW w:w="4700" w:type="dxa"/>
            <w:gridSpan w:val="3"/>
          </w:tcPr>
          <w:p w:rsidR="000C7027" w:rsidRPr="001A325E" w:rsidRDefault="000C7027" w:rsidP="00BD2027">
            <w:pPr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</w:tcPr>
          <w:p w:rsidR="000C7027" w:rsidRPr="003D72D1" w:rsidRDefault="000C7027" w:rsidP="00BD2027">
            <w:pPr>
              <w:adjustRightInd w:val="0"/>
            </w:pPr>
          </w:p>
        </w:tc>
        <w:tc>
          <w:tcPr>
            <w:tcW w:w="4700" w:type="dxa"/>
            <w:gridSpan w:val="3"/>
          </w:tcPr>
          <w:p w:rsidR="000C7027" w:rsidRPr="001A325E" w:rsidRDefault="000C7027" w:rsidP="00BD2027">
            <w:pPr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4706" w:type="dxa"/>
            <w:gridSpan w:val="2"/>
          </w:tcPr>
          <w:p w:rsidR="005C29EC" w:rsidRDefault="000C7027" w:rsidP="00BD2027">
            <w:r>
              <w:t xml:space="preserve">Materiál na </w:t>
            </w:r>
            <w:r w:rsidR="00D822B1">
              <w:t xml:space="preserve">rokovanie </w:t>
            </w:r>
          </w:p>
          <w:p w:rsidR="000C7027" w:rsidRPr="005C29EC" w:rsidRDefault="005C29EC" w:rsidP="00BD2027">
            <w:r>
              <w:t xml:space="preserve">Legislatívnej rady </w:t>
            </w:r>
            <w:r w:rsidR="00D822B1">
              <w:t>vlády S</w:t>
            </w:r>
            <w:r>
              <w:t>l</w:t>
            </w:r>
            <w:bookmarkStart w:id="0" w:name="_GoBack"/>
            <w:bookmarkEnd w:id="0"/>
            <w:r>
              <w:t>ovenskej republiky</w:t>
            </w:r>
          </w:p>
          <w:p w:rsidR="000C7027" w:rsidRPr="003D72D1" w:rsidRDefault="000C7027" w:rsidP="00BD2027">
            <w:pPr>
              <w:adjustRightInd w:val="0"/>
              <w:rPr>
                <w:strike/>
              </w:rPr>
            </w:pPr>
          </w:p>
        </w:tc>
        <w:tc>
          <w:tcPr>
            <w:tcW w:w="4700" w:type="dxa"/>
            <w:gridSpan w:val="3"/>
          </w:tcPr>
          <w:p w:rsidR="000C7027" w:rsidRPr="001A325E" w:rsidRDefault="000C7027" w:rsidP="00BD2027">
            <w:pPr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4C4904" w:rsidRDefault="004C4904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</w:p>
          <w:p w:rsidR="005C29EC" w:rsidRDefault="005C29EC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  <w:r w:rsidRPr="001A325E">
              <w:t>Návrh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  <w:caps/>
              </w:rPr>
            </w:pPr>
            <w:r w:rsidRPr="001A325E">
              <w:rPr>
                <w:b/>
                <w:bCs/>
                <w:caps/>
              </w:rPr>
              <w:t>Zákon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373899">
            <w:pPr>
              <w:tabs>
                <w:tab w:val="center" w:pos="4703"/>
                <w:tab w:val="left" w:pos="6510"/>
              </w:tabs>
              <w:adjustRightInd w:val="0"/>
              <w:spacing w:after="120"/>
              <w:jc w:val="center"/>
            </w:pPr>
            <w:r w:rsidRPr="001A325E">
              <w:t>z ............ 20</w:t>
            </w:r>
            <w:r w:rsidR="00B31F87">
              <w:t>2</w:t>
            </w:r>
            <w:r w:rsidR="00373899">
              <w:t>5</w:t>
            </w:r>
            <w:r>
              <w:t>,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9406" w:type="dxa"/>
            <w:gridSpan w:val="5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:rsidTr="008E1DCD">
        <w:trPr>
          <w:gridAfter w:val="1"/>
          <w:wAfter w:w="426" w:type="dxa"/>
          <w:trHeight w:val="1644"/>
        </w:trPr>
        <w:tc>
          <w:tcPr>
            <w:tcW w:w="9406" w:type="dxa"/>
            <w:gridSpan w:val="5"/>
          </w:tcPr>
          <w:p w:rsidR="00B31F87" w:rsidRPr="005238DF" w:rsidRDefault="00B31F87" w:rsidP="00B31F87">
            <w:pPr>
              <w:jc w:val="center"/>
              <w:rPr>
                <w:b/>
                <w:bCs/>
              </w:rPr>
            </w:pPr>
            <w:r w:rsidRPr="005238DF">
              <w:rPr>
                <w:b/>
                <w:bCs/>
              </w:rPr>
              <w:t xml:space="preserve">ktorým sa mení a dopĺňa zákon č. </w:t>
            </w:r>
            <w:r>
              <w:rPr>
                <w:b/>
                <w:bCs/>
              </w:rPr>
              <w:t>359/2015</w:t>
            </w:r>
            <w:r w:rsidRPr="005238DF">
              <w:rPr>
                <w:b/>
                <w:bCs/>
              </w:rPr>
              <w:t xml:space="preserve"> Z. z. o</w:t>
            </w:r>
            <w:r>
              <w:rPr>
                <w:b/>
                <w:bCs/>
              </w:rPr>
              <w:t> automatickej výmene informácií o finančných účtoch na účely správy daní a o zmene a doplnení niektorých zákonov</w:t>
            </w:r>
            <w:r w:rsidRPr="005238DF">
              <w:rPr>
                <w:b/>
                <w:bCs/>
              </w:rPr>
              <w:t xml:space="preserve"> v znení neskorších predpisov </w:t>
            </w:r>
            <w:r>
              <w:rPr>
                <w:rFonts w:eastAsia="MS Mincho"/>
                <w:b/>
                <w:bCs/>
              </w:rPr>
              <w:t>a ktorým sa menia a dopĺňajú niektoré zákony</w:t>
            </w:r>
          </w:p>
          <w:p w:rsidR="000C7027" w:rsidRPr="00061172" w:rsidRDefault="000C7027" w:rsidP="00BD2027">
            <w:pPr>
              <w:spacing w:line="240" w:lineRule="atLeast"/>
              <w:jc w:val="center"/>
              <w:rPr>
                <w:b/>
              </w:rPr>
            </w:pPr>
          </w:p>
          <w:p w:rsidR="000C7027" w:rsidRPr="008026F9" w:rsidRDefault="000C7027" w:rsidP="00BD2027">
            <w:pPr>
              <w:pStyle w:val="Zarkazkladnhotextu2"/>
              <w:tabs>
                <w:tab w:val="left" w:pos="284"/>
              </w:tabs>
              <w:ind w:left="0"/>
              <w:rPr>
                <w:b/>
                <w:lang w:eastAsia="en-US"/>
              </w:rPr>
            </w:pPr>
          </w:p>
        </w:tc>
      </w:tr>
      <w:tr w:rsidR="000C7027" w:rsidRPr="001A325E" w:rsidTr="00BD2027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5"/>
          </w:tcPr>
          <w:p w:rsidR="000C7027" w:rsidRPr="0016294A" w:rsidRDefault="000C7027" w:rsidP="00BD2027"/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Podnet:</w:t>
            </w: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Obsah materiálu:</w:t>
            </w: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0C7027" w:rsidRPr="00C33DEB" w:rsidRDefault="000C7027" w:rsidP="00BD2027"/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B31F87" w:rsidRDefault="00B31F87" w:rsidP="00B31F87">
            <w:pPr>
              <w:jc w:val="both"/>
              <w:rPr>
                <w:rStyle w:val="Zstupntext"/>
                <w:color w:val="000000"/>
              </w:rPr>
            </w:pPr>
            <w:r>
              <w:rPr>
                <w:rStyle w:val="Zstupntext"/>
                <w:color w:val="000000"/>
              </w:rPr>
              <w:t xml:space="preserve">úloha B.8 uznesenia vlády </w:t>
            </w:r>
          </w:p>
          <w:p w:rsidR="00B31F87" w:rsidRPr="005238DF" w:rsidRDefault="00B31F87" w:rsidP="00B31F87">
            <w:pPr>
              <w:jc w:val="both"/>
            </w:pPr>
            <w:r>
              <w:rPr>
                <w:rStyle w:val="Zstupntext"/>
                <w:color w:val="000000"/>
              </w:rPr>
              <w:t>Slovenskej republiky č. 195 z 3. apríla 2024</w:t>
            </w: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1. Návrh uznesenia vlády SR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2. Predkladacia správa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 xml:space="preserve">3. Vlastný materiál 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4. Dôvodová správa – všeobecná časť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5. Dôvodová správa – osobitná časť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6. Doložka vybraných vplyvov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7. Doložka zlučiteľnosti</w:t>
            </w:r>
          </w:p>
          <w:p w:rsidR="00CB17AE" w:rsidRDefault="00CB17AE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8. Tabuľky zhody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8. Správa o účasti verejnosti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9. Vyhlásenie predkladateľa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10. Vyhodnotenie MPK</w:t>
            </w:r>
          </w:p>
          <w:p w:rsidR="008E27C6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11. Návrh vykonávacieho predpisu</w:t>
            </w:r>
          </w:p>
          <w:p w:rsidR="00D822B1" w:rsidRPr="001A325E" w:rsidRDefault="008E27C6" w:rsidP="008E27C6">
            <w:pPr>
              <w:tabs>
                <w:tab w:val="center" w:pos="4703"/>
                <w:tab w:val="left" w:pos="6510"/>
              </w:tabs>
              <w:adjustRightInd w:val="0"/>
            </w:pPr>
            <w:r>
              <w:t>12. Informatívne konsolidované znenia</w:t>
            </w:r>
          </w:p>
        </w:tc>
      </w:tr>
      <w:tr w:rsidR="000C7027" w:rsidRPr="001A325E" w:rsidTr="00BD2027">
        <w:trPr>
          <w:gridAfter w:val="1"/>
          <w:wAfter w:w="426" w:type="dxa"/>
          <w:trHeight w:hRule="exact" w:val="510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  <w:r w:rsidRPr="001A325E">
              <w:rPr>
                <w:b/>
                <w:bCs/>
                <w:u w:val="single"/>
              </w:rPr>
              <w:t>Predkladá:</w:t>
            </w: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:rsidTr="00BD2027">
        <w:trPr>
          <w:gridAfter w:val="1"/>
          <w:wAfter w:w="426" w:type="dxa"/>
        </w:trPr>
        <w:tc>
          <w:tcPr>
            <w:tcW w:w="5103" w:type="dxa"/>
            <w:gridSpan w:val="3"/>
          </w:tcPr>
          <w:p w:rsidR="000C7027" w:rsidRPr="001A325E" w:rsidRDefault="00B31F87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Ladislav Kamenický</w:t>
            </w: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  <w:r w:rsidRPr="001A325E">
              <w:t xml:space="preserve">minister </w:t>
            </w:r>
            <w:r w:rsidR="00B31F87">
              <w:t>financií</w:t>
            </w:r>
          </w:p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  <w:r w:rsidRPr="001A325E">
              <w:t>Slovenskej republiky  </w:t>
            </w:r>
          </w:p>
        </w:tc>
        <w:tc>
          <w:tcPr>
            <w:tcW w:w="4303" w:type="dxa"/>
            <w:gridSpan w:val="2"/>
          </w:tcPr>
          <w:p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</w:tbl>
    <w:p w:rsidR="000C7027" w:rsidRDefault="000C7027" w:rsidP="000C7027">
      <w:pPr>
        <w:jc w:val="center"/>
      </w:pPr>
    </w:p>
    <w:p w:rsidR="000C7027" w:rsidRPr="001A325E" w:rsidRDefault="000C7027" w:rsidP="000C7027"/>
    <w:p w:rsidR="000A3ADA" w:rsidRPr="00725B93" w:rsidRDefault="000C7027" w:rsidP="000C7027">
      <w:pPr>
        <w:jc w:val="center"/>
      </w:pPr>
      <w:r>
        <w:t>Bratislava</w:t>
      </w:r>
      <w:r w:rsidR="002F2A2E">
        <w:t>,</w:t>
      </w:r>
      <w:r>
        <w:t xml:space="preserve"> </w:t>
      </w:r>
      <w:r w:rsidR="00B31F87">
        <w:t>január</w:t>
      </w:r>
      <w:r w:rsidRPr="001A325E">
        <w:t xml:space="preserve"> 20</w:t>
      </w:r>
      <w:r w:rsidR="00B31F87">
        <w:t>25</w:t>
      </w:r>
    </w:p>
    <w:sectPr w:rsidR="000A3ADA" w:rsidRPr="0072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14"/>
    <w:rsid w:val="000660F0"/>
    <w:rsid w:val="000A3ADA"/>
    <w:rsid w:val="000C7027"/>
    <w:rsid w:val="0021423A"/>
    <w:rsid w:val="00216936"/>
    <w:rsid w:val="002F2A2E"/>
    <w:rsid w:val="00373899"/>
    <w:rsid w:val="003A31B3"/>
    <w:rsid w:val="004C4904"/>
    <w:rsid w:val="005C29EC"/>
    <w:rsid w:val="00725B93"/>
    <w:rsid w:val="0076551C"/>
    <w:rsid w:val="007939B0"/>
    <w:rsid w:val="0085503D"/>
    <w:rsid w:val="008B4308"/>
    <w:rsid w:val="008E1DCD"/>
    <w:rsid w:val="008E27C6"/>
    <w:rsid w:val="008F14A7"/>
    <w:rsid w:val="00930ADE"/>
    <w:rsid w:val="009A07F1"/>
    <w:rsid w:val="009D33C4"/>
    <w:rsid w:val="00AD189A"/>
    <w:rsid w:val="00B31F87"/>
    <w:rsid w:val="00B774CB"/>
    <w:rsid w:val="00C00DBA"/>
    <w:rsid w:val="00CB17AE"/>
    <w:rsid w:val="00D822B1"/>
    <w:rsid w:val="00E62139"/>
    <w:rsid w:val="00F03F14"/>
    <w:rsid w:val="00F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1514"/>
  <w15:docId w15:val="{6A224926-7824-406C-80D4-9E41E3A0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0C70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C7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0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027"/>
    <w:rPr>
      <w:rFonts w:ascii="Tahoma" w:eastAsia="Times New Roman" w:hAnsi="Tahoma" w:cs="Tahoma"/>
      <w:sz w:val="16"/>
      <w:szCs w:val="16"/>
      <w:lang w:eastAsia="sk-SK"/>
    </w:rPr>
  </w:style>
  <w:style w:type="character" w:styleId="Zstupntext">
    <w:name w:val="Placeholder Text"/>
    <w:basedOn w:val="Predvolenpsmoodseku"/>
    <w:uiPriority w:val="99"/>
    <w:semiHidden/>
    <w:rsid w:val="00B31F87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E98664-3669-4B17-9AAB-70A2AF2D6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89419-3545-43A0-BAC8-226D462735A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3C4108-84C0-469D-B360-F8067E16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Pekarova Elena</cp:lastModifiedBy>
  <cp:revision>10</cp:revision>
  <cp:lastPrinted>2018-08-21T11:22:00Z</cp:lastPrinted>
  <dcterms:created xsi:type="dcterms:W3CDTF">2024-12-17T14:43:00Z</dcterms:created>
  <dcterms:modified xsi:type="dcterms:W3CDTF">2025-01-02T07:48:00Z</dcterms:modified>
</cp:coreProperties>
</file>