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263C0" w14:textId="545FC1B4" w:rsidR="000B396C" w:rsidRPr="00A93BD9" w:rsidRDefault="000B396C" w:rsidP="000B39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3BD9">
        <w:rPr>
          <w:rFonts w:ascii="Times New Roman" w:hAnsi="Times New Roman" w:cs="Times New Roman"/>
          <w:b/>
          <w:bCs/>
          <w:sz w:val="32"/>
          <w:szCs w:val="32"/>
        </w:rPr>
        <w:t>Národná rada Slovenskej republiky</w:t>
      </w:r>
    </w:p>
    <w:p w14:paraId="550BB0C1" w14:textId="7D265E8A" w:rsidR="000B396C" w:rsidRPr="00A93BD9" w:rsidRDefault="000B396C" w:rsidP="000B396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A93BD9">
        <w:rPr>
          <w:rFonts w:ascii="Times New Roman" w:hAnsi="Times New Roman" w:cs="Times New Roman"/>
          <w:b/>
          <w:bCs/>
        </w:rPr>
        <w:t>IX. volebné obdobie</w:t>
      </w:r>
    </w:p>
    <w:p w14:paraId="0B5E14BE" w14:textId="77777777" w:rsidR="000B396C" w:rsidRPr="00A93BD9" w:rsidRDefault="000B396C" w:rsidP="00447BEE">
      <w:pPr>
        <w:jc w:val="both"/>
        <w:rPr>
          <w:rFonts w:ascii="Times New Roman" w:hAnsi="Times New Roman" w:cs="Times New Roman"/>
        </w:rPr>
      </w:pPr>
    </w:p>
    <w:p w14:paraId="43570147" w14:textId="7C39E852" w:rsidR="000B396C" w:rsidRPr="00A93BD9" w:rsidRDefault="000B396C" w:rsidP="000B396C">
      <w:pPr>
        <w:jc w:val="center"/>
        <w:rPr>
          <w:rFonts w:ascii="Times New Roman" w:hAnsi="Times New Roman" w:cs="Times New Roman"/>
          <w:i/>
          <w:iCs/>
        </w:rPr>
      </w:pPr>
      <w:r w:rsidRPr="00A93BD9">
        <w:rPr>
          <w:rFonts w:ascii="Times New Roman" w:hAnsi="Times New Roman" w:cs="Times New Roman"/>
          <w:i/>
          <w:iCs/>
        </w:rPr>
        <w:t>Návrh</w:t>
      </w:r>
    </w:p>
    <w:p w14:paraId="17B7FAD9" w14:textId="77777777" w:rsidR="000B396C" w:rsidRPr="00A93BD9" w:rsidRDefault="000B396C" w:rsidP="000B396C">
      <w:pPr>
        <w:jc w:val="center"/>
        <w:rPr>
          <w:rFonts w:ascii="Times New Roman" w:hAnsi="Times New Roman" w:cs="Times New Roman"/>
        </w:rPr>
      </w:pPr>
    </w:p>
    <w:p w14:paraId="2C39CF16" w14:textId="61BDA16C" w:rsidR="000B396C" w:rsidRPr="00A93BD9" w:rsidRDefault="000B396C" w:rsidP="000B396C">
      <w:pPr>
        <w:jc w:val="center"/>
        <w:rPr>
          <w:rFonts w:ascii="Times New Roman" w:hAnsi="Times New Roman" w:cs="Times New Roman"/>
        </w:rPr>
      </w:pPr>
      <w:r w:rsidRPr="00A93BD9">
        <w:rPr>
          <w:rFonts w:ascii="Times New Roman" w:hAnsi="Times New Roman" w:cs="Times New Roman"/>
        </w:rPr>
        <w:t>ZÁKON</w:t>
      </w:r>
    </w:p>
    <w:p w14:paraId="2172EFE9" w14:textId="77777777" w:rsidR="000B396C" w:rsidRPr="00A93BD9" w:rsidRDefault="000B396C" w:rsidP="000B396C">
      <w:pPr>
        <w:jc w:val="center"/>
        <w:rPr>
          <w:rFonts w:ascii="Times New Roman" w:hAnsi="Times New Roman" w:cs="Times New Roman"/>
        </w:rPr>
      </w:pPr>
    </w:p>
    <w:p w14:paraId="000EAF90" w14:textId="541DE3CB" w:rsidR="000B396C" w:rsidRPr="00A93BD9" w:rsidRDefault="000B396C" w:rsidP="000B396C">
      <w:pPr>
        <w:jc w:val="center"/>
        <w:rPr>
          <w:rFonts w:ascii="Times New Roman" w:hAnsi="Times New Roman" w:cs="Times New Roman"/>
        </w:rPr>
      </w:pPr>
      <w:r w:rsidRPr="00A93BD9">
        <w:rPr>
          <w:rFonts w:ascii="Times New Roman" w:hAnsi="Times New Roman" w:cs="Times New Roman"/>
        </w:rPr>
        <w:t>z ........... 2024,</w:t>
      </w:r>
    </w:p>
    <w:p w14:paraId="29D941EE" w14:textId="77777777" w:rsidR="000B396C" w:rsidRPr="00A93BD9" w:rsidRDefault="000B396C" w:rsidP="000B396C">
      <w:pPr>
        <w:jc w:val="center"/>
        <w:rPr>
          <w:rFonts w:ascii="Times New Roman" w:hAnsi="Times New Roman" w:cs="Times New Roman"/>
        </w:rPr>
      </w:pPr>
    </w:p>
    <w:p w14:paraId="0B4B41FA" w14:textId="656CEBE1" w:rsidR="000D6527" w:rsidRPr="00A93BD9" w:rsidRDefault="000B396C" w:rsidP="00447BEE">
      <w:pPr>
        <w:jc w:val="both"/>
        <w:rPr>
          <w:rFonts w:ascii="Times New Roman" w:hAnsi="Times New Roman" w:cs="Times New Roman"/>
          <w:b/>
          <w:bCs/>
        </w:rPr>
      </w:pPr>
      <w:r w:rsidRPr="00A93BD9">
        <w:rPr>
          <w:rFonts w:ascii="Times New Roman" w:hAnsi="Times New Roman" w:cs="Times New Roman"/>
          <w:b/>
          <w:bCs/>
        </w:rPr>
        <w:t>ktorým sa mení a dopĺňa z</w:t>
      </w:r>
      <w:r w:rsidR="00EB1323" w:rsidRPr="00A93BD9">
        <w:rPr>
          <w:rFonts w:ascii="Times New Roman" w:hAnsi="Times New Roman" w:cs="Times New Roman"/>
          <w:b/>
          <w:bCs/>
        </w:rPr>
        <w:t xml:space="preserve">ákon č. </w:t>
      </w:r>
      <w:r w:rsidR="00A648EA" w:rsidRPr="00A93BD9">
        <w:rPr>
          <w:rFonts w:ascii="Times New Roman" w:hAnsi="Times New Roman" w:cs="Times New Roman"/>
          <w:b/>
          <w:bCs/>
        </w:rPr>
        <w:t>328</w:t>
      </w:r>
      <w:r w:rsidR="00EB1323" w:rsidRPr="00A93BD9">
        <w:rPr>
          <w:rFonts w:ascii="Times New Roman" w:hAnsi="Times New Roman" w:cs="Times New Roman"/>
          <w:b/>
          <w:bCs/>
        </w:rPr>
        <w:t>/</w:t>
      </w:r>
      <w:r w:rsidR="00A648EA" w:rsidRPr="00A93BD9">
        <w:rPr>
          <w:rFonts w:ascii="Times New Roman" w:hAnsi="Times New Roman" w:cs="Times New Roman"/>
          <w:b/>
          <w:bCs/>
        </w:rPr>
        <w:t>2002</w:t>
      </w:r>
      <w:r w:rsidR="00EB1323" w:rsidRPr="00A93B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B1323" w:rsidRPr="00A93BD9">
        <w:rPr>
          <w:rFonts w:ascii="Times New Roman" w:hAnsi="Times New Roman" w:cs="Times New Roman"/>
          <w:b/>
          <w:bCs/>
        </w:rPr>
        <w:t>Z.z</w:t>
      </w:r>
      <w:proofErr w:type="spellEnd"/>
      <w:r w:rsidR="00EB1323" w:rsidRPr="00A93BD9">
        <w:rPr>
          <w:rFonts w:ascii="Times New Roman" w:hAnsi="Times New Roman" w:cs="Times New Roman"/>
          <w:b/>
          <w:bCs/>
        </w:rPr>
        <w:t xml:space="preserve">. </w:t>
      </w:r>
      <w:r w:rsidR="00447BEE" w:rsidRPr="00A93BD9">
        <w:rPr>
          <w:rFonts w:ascii="Times New Roman" w:hAnsi="Times New Roman" w:cs="Times New Roman"/>
          <w:b/>
          <w:bCs/>
        </w:rPr>
        <w:t>o</w:t>
      </w:r>
      <w:r w:rsidR="00A648EA" w:rsidRPr="00A93BD9">
        <w:rPr>
          <w:rFonts w:ascii="Times New Roman" w:hAnsi="Times New Roman" w:cs="Times New Roman"/>
          <w:b/>
          <w:bCs/>
        </w:rPr>
        <w:t> sociálnom zabezpečení policajtov a vojakov a o zmene a doplnení niektorých zákonov</w:t>
      </w:r>
      <w:r w:rsidRPr="00A93BD9">
        <w:rPr>
          <w:rFonts w:ascii="Times New Roman" w:hAnsi="Times New Roman" w:cs="Times New Roman"/>
          <w:b/>
          <w:bCs/>
        </w:rPr>
        <w:t>.</w:t>
      </w:r>
    </w:p>
    <w:p w14:paraId="50FC9946" w14:textId="77777777" w:rsidR="000B396C" w:rsidRPr="00A93BD9" w:rsidRDefault="000B396C" w:rsidP="00447BEE">
      <w:pPr>
        <w:jc w:val="both"/>
        <w:rPr>
          <w:rFonts w:ascii="Times New Roman" w:hAnsi="Times New Roman" w:cs="Times New Roman"/>
          <w:b/>
          <w:bCs/>
        </w:rPr>
      </w:pPr>
    </w:p>
    <w:p w14:paraId="24FE36A5" w14:textId="4C0C2606" w:rsidR="000B396C" w:rsidRPr="00A93BD9" w:rsidRDefault="000B396C" w:rsidP="00447BEE">
      <w:pPr>
        <w:jc w:val="both"/>
        <w:rPr>
          <w:rFonts w:ascii="Times New Roman" w:hAnsi="Times New Roman" w:cs="Times New Roman"/>
        </w:rPr>
      </w:pPr>
      <w:r w:rsidRPr="00A93BD9">
        <w:rPr>
          <w:rFonts w:ascii="Times New Roman" w:hAnsi="Times New Roman" w:cs="Times New Roman"/>
        </w:rPr>
        <w:t>Národná rada Slovenskej republiky sa uzniesla na tomto zákone:</w:t>
      </w:r>
    </w:p>
    <w:p w14:paraId="12126639" w14:textId="77777777" w:rsidR="00EB1323" w:rsidRPr="00A93BD9" w:rsidRDefault="00EB1323" w:rsidP="00447BEE">
      <w:pPr>
        <w:jc w:val="both"/>
        <w:rPr>
          <w:rFonts w:ascii="Times New Roman" w:hAnsi="Times New Roman" w:cs="Times New Roman"/>
        </w:rPr>
      </w:pPr>
    </w:p>
    <w:p w14:paraId="03350FB2" w14:textId="5897BEBA" w:rsidR="000B396C" w:rsidRPr="00A93BD9" w:rsidRDefault="000B396C" w:rsidP="000B396C">
      <w:pPr>
        <w:jc w:val="center"/>
        <w:rPr>
          <w:rFonts w:ascii="Times New Roman" w:hAnsi="Times New Roman" w:cs="Times New Roman"/>
          <w:b/>
          <w:bCs/>
        </w:rPr>
      </w:pPr>
      <w:r w:rsidRPr="00A93BD9">
        <w:rPr>
          <w:rFonts w:ascii="Times New Roman" w:hAnsi="Times New Roman" w:cs="Times New Roman"/>
          <w:b/>
          <w:bCs/>
        </w:rPr>
        <w:t>Čl. I</w:t>
      </w:r>
    </w:p>
    <w:p w14:paraId="341A2C5D" w14:textId="77777777" w:rsidR="000B396C" w:rsidRPr="00A93BD9" w:rsidRDefault="000B396C" w:rsidP="000B396C">
      <w:pPr>
        <w:jc w:val="center"/>
        <w:rPr>
          <w:rFonts w:ascii="Times New Roman" w:hAnsi="Times New Roman" w:cs="Times New Roman"/>
        </w:rPr>
      </w:pPr>
    </w:p>
    <w:p w14:paraId="54CF1870" w14:textId="6C9BA4BF" w:rsidR="000B396C" w:rsidRPr="00A93BD9" w:rsidRDefault="000B396C" w:rsidP="000B396C">
      <w:pPr>
        <w:jc w:val="both"/>
        <w:rPr>
          <w:rFonts w:ascii="Times New Roman" w:hAnsi="Times New Roman" w:cs="Times New Roman"/>
        </w:rPr>
      </w:pPr>
      <w:r w:rsidRPr="00A93BD9">
        <w:rPr>
          <w:rFonts w:ascii="Times New Roman" w:hAnsi="Times New Roman" w:cs="Times New Roman"/>
        </w:rPr>
        <w:t xml:space="preserve">Zákon č. 328/2002 </w:t>
      </w:r>
      <w:proofErr w:type="spellStart"/>
      <w:r w:rsidRPr="00A93BD9">
        <w:rPr>
          <w:rFonts w:ascii="Times New Roman" w:hAnsi="Times New Roman" w:cs="Times New Roman"/>
        </w:rPr>
        <w:t>Z.z</w:t>
      </w:r>
      <w:proofErr w:type="spellEnd"/>
      <w:r w:rsidRPr="00A93BD9">
        <w:rPr>
          <w:rFonts w:ascii="Times New Roman" w:hAnsi="Times New Roman" w:cs="Times New Roman"/>
        </w:rPr>
        <w:t>. o sociálnom zabezpečení policajtov a vojakov a o zmene a doplnení niektorých zákonov, v znení zákona č.</w:t>
      </w:r>
      <w:r w:rsidR="00AA1032" w:rsidRPr="00A93BD9">
        <w:rPr>
          <w:rFonts w:ascii="Times New Roman" w:hAnsi="Times New Roman" w:cs="Times New Roman"/>
        </w:rPr>
        <w:t xml:space="preserve"> </w:t>
      </w:r>
      <w:r w:rsidRPr="00A93BD9">
        <w:rPr>
          <w:rFonts w:ascii="Times New Roman" w:hAnsi="Times New Roman" w:cs="Times New Roman"/>
        </w:rPr>
        <w:t xml:space="preserve">447/2002 Z. z., zákona č. 534/2002 Z. z., zákona č. 463/2003 Z. z., zákona č. 5/2004 Z. z., zákona č. 365/2004 Z. z., zákona č. 732/2004 Z. z., zákona č. 592/2006 Z. z., zákona č. 592/2006 Z. z., zákona č. 732/2004 Z. z., zákona č. 274/2007 Z. z., zákona č. 643/2007 Z. z., zákona č. 519/2007 Z. z., zákona č. 61/2008 Z. z., zákona č. 445/2008 Z. z., zákona č. 449/2008 Z. z., zákona č. 82/2009 Z. z., zákona č. 58/2009 Z. z., zákona č. 70/2009 Z. z., zákona č. 59/2009 Z. z., zákona č. 59/2009 Z. z., zákona č. 285/2009 Z. z., zákona č. 543/2010 Z. z., zákona č. 220/2011 Z. z., zákona č. 220/2011 Z. z., zákona č. 185/2012 Z. z., zákona č. 80/2013 Z. z., zákona č. 140/2015 Z. z., zákona č. 281/2015 Z. z., zákona č. 140/2015 Z. z., zákona č. 125/2016 Z. z., zákona č. 190/2018 Z. z., zákona č. 153/2019 Z. z., zákona č. 35/2019 Z. z., zákona č. 466/2019 Z. Z., zákona č. 46/2020 Z. z., zákona č. 296/2020 Z. z., zákona č. 365/2020 Z. z., zákona č. 426/2020 Z. z., zákona č. 221/2021 Z. z., zákona č. 283/2021 Z. z., zákona č. 431/2021 Z. z., zákona č. 283/2021 Z. z., zákona č. 125/2022 Z. z., zákona č. 420/2022 Z. z., zákona č. 193/2023 Z. z., zákona č. </w:t>
      </w:r>
      <w:bookmarkStart w:id="0" w:name="_GoBack"/>
      <w:r w:rsidRPr="00A93BD9">
        <w:rPr>
          <w:rFonts w:ascii="Times New Roman" w:hAnsi="Times New Roman" w:cs="Times New Roman"/>
        </w:rPr>
        <w:t xml:space="preserve">210/2023 Z. z., zákona č. 87/2024 Z. z., zákona č. 145/2024 Z. z., zákona č. 278/2024 Z. z., sa </w:t>
      </w:r>
      <w:bookmarkEnd w:id="0"/>
      <w:r w:rsidRPr="00A93BD9">
        <w:rPr>
          <w:rFonts w:ascii="Times New Roman" w:hAnsi="Times New Roman" w:cs="Times New Roman"/>
        </w:rPr>
        <w:t>mení nasledovne:</w:t>
      </w:r>
    </w:p>
    <w:p w14:paraId="78F5A860" w14:textId="6700CBA8" w:rsidR="000B396C" w:rsidRPr="00A93BD9" w:rsidRDefault="000B396C" w:rsidP="000B396C">
      <w:pPr>
        <w:jc w:val="both"/>
        <w:rPr>
          <w:rFonts w:ascii="Times New Roman" w:hAnsi="Times New Roman" w:cs="Times New Roman"/>
        </w:rPr>
      </w:pPr>
      <w:r w:rsidRPr="00A93BD9">
        <w:rPr>
          <w:rFonts w:ascii="Times New Roman" w:hAnsi="Times New Roman" w:cs="Times New Roman"/>
        </w:rPr>
        <w:t xml:space="preserve"> </w:t>
      </w:r>
    </w:p>
    <w:p w14:paraId="77C843DD" w14:textId="6BF050CB" w:rsidR="00EB1323" w:rsidRPr="00A93BD9" w:rsidRDefault="00A648EA" w:rsidP="00447BEE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A93BD9">
        <w:rPr>
          <w:rFonts w:ascii="Times New Roman" w:hAnsi="Times New Roman" w:cs="Times New Roman"/>
        </w:rPr>
        <w:t>V</w:t>
      </w:r>
      <w:r w:rsidR="00447BEE" w:rsidRPr="00A93BD9">
        <w:rPr>
          <w:rFonts w:ascii="Times New Roman" w:hAnsi="Times New Roman" w:cs="Times New Roman"/>
        </w:rPr>
        <w:t xml:space="preserve"> </w:t>
      </w:r>
      <w:r w:rsidR="003B55A0" w:rsidRPr="00A93BD9">
        <w:rPr>
          <w:rFonts w:ascii="Times New Roman" w:hAnsi="Times New Roman" w:cs="Times New Roman"/>
        </w:rPr>
        <w:t xml:space="preserve">§ </w:t>
      </w:r>
      <w:r w:rsidRPr="00A93BD9">
        <w:rPr>
          <w:rFonts w:ascii="Times New Roman" w:hAnsi="Times New Roman" w:cs="Times New Roman"/>
        </w:rPr>
        <w:t>30</w:t>
      </w:r>
      <w:r w:rsidR="003B55A0" w:rsidRPr="00A93BD9">
        <w:rPr>
          <w:rFonts w:ascii="Times New Roman" w:hAnsi="Times New Roman" w:cs="Times New Roman"/>
        </w:rPr>
        <w:t xml:space="preserve"> sa </w:t>
      </w:r>
      <w:r w:rsidR="001A5489" w:rsidRPr="00A93BD9">
        <w:rPr>
          <w:rFonts w:ascii="Times New Roman" w:hAnsi="Times New Roman" w:cs="Times New Roman"/>
        </w:rPr>
        <w:t xml:space="preserve">bodka za slovami „sirotský výsluhový dôchodok“ nahrádza čiarkou a </w:t>
      </w:r>
      <w:r w:rsidR="003B55A0" w:rsidRPr="00A93BD9">
        <w:rPr>
          <w:rFonts w:ascii="Times New Roman" w:hAnsi="Times New Roman" w:cs="Times New Roman"/>
        </w:rPr>
        <w:t>vklad</w:t>
      </w:r>
      <w:r w:rsidR="001A5489" w:rsidRPr="00A93BD9">
        <w:rPr>
          <w:rFonts w:ascii="Times New Roman" w:hAnsi="Times New Roman" w:cs="Times New Roman"/>
        </w:rPr>
        <w:t>á</w:t>
      </w:r>
      <w:r w:rsidR="003B55A0" w:rsidRPr="00A93BD9">
        <w:rPr>
          <w:rFonts w:ascii="Times New Roman" w:hAnsi="Times New Roman" w:cs="Times New Roman"/>
        </w:rPr>
        <w:t xml:space="preserve"> </w:t>
      </w:r>
      <w:r w:rsidR="001A5489" w:rsidRPr="00A93BD9">
        <w:rPr>
          <w:rFonts w:ascii="Times New Roman" w:hAnsi="Times New Roman" w:cs="Times New Roman"/>
        </w:rPr>
        <w:t>sa nové ustanovenie p</w:t>
      </w:r>
      <w:r w:rsidR="000E6BE7" w:rsidRPr="00A93BD9">
        <w:rPr>
          <w:rFonts w:ascii="Times New Roman" w:hAnsi="Times New Roman" w:cs="Times New Roman"/>
        </w:rPr>
        <w:t>ísm. i)</w:t>
      </w:r>
      <w:r w:rsidR="00447BEE" w:rsidRPr="00A93BD9">
        <w:rPr>
          <w:rFonts w:ascii="Times New Roman" w:hAnsi="Times New Roman" w:cs="Times New Roman"/>
        </w:rPr>
        <w:t>, ktoré zn</w:t>
      </w:r>
      <w:r w:rsidR="000E6BE7" w:rsidRPr="00A93BD9">
        <w:rPr>
          <w:rFonts w:ascii="Times New Roman" w:hAnsi="Times New Roman" w:cs="Times New Roman"/>
        </w:rPr>
        <w:t>ie</w:t>
      </w:r>
      <w:r w:rsidR="003B55A0" w:rsidRPr="00A93BD9">
        <w:rPr>
          <w:rFonts w:ascii="Times New Roman" w:hAnsi="Times New Roman" w:cs="Times New Roman"/>
        </w:rPr>
        <w:t>:</w:t>
      </w:r>
    </w:p>
    <w:p w14:paraId="1F87A417" w14:textId="77777777" w:rsidR="000A29BE" w:rsidRPr="00A93BD9" w:rsidRDefault="000A29BE" w:rsidP="000A29BE">
      <w:pPr>
        <w:pStyle w:val="Odsekzoznamu"/>
        <w:ind w:left="567"/>
        <w:jc w:val="both"/>
        <w:rPr>
          <w:rFonts w:ascii="Times New Roman" w:hAnsi="Times New Roman" w:cs="Times New Roman"/>
        </w:rPr>
      </w:pPr>
    </w:p>
    <w:p w14:paraId="1A99E9D5" w14:textId="23020F67" w:rsidR="000A29BE" w:rsidRPr="00A93BD9" w:rsidRDefault="000A29BE" w:rsidP="000A29BE">
      <w:pPr>
        <w:pStyle w:val="Odsekzoznamu"/>
        <w:ind w:left="567"/>
        <w:jc w:val="both"/>
        <w:rPr>
          <w:rFonts w:ascii="Times New Roman" w:hAnsi="Times New Roman" w:cs="Times New Roman"/>
        </w:rPr>
      </w:pPr>
      <w:r w:rsidRPr="00A93BD9">
        <w:rPr>
          <w:rFonts w:ascii="Times New Roman" w:hAnsi="Times New Roman" w:cs="Times New Roman"/>
        </w:rPr>
        <w:t>„i) jednorazový príplatok k úmrtnému.“</w:t>
      </w:r>
    </w:p>
    <w:p w14:paraId="54973EB0" w14:textId="77777777" w:rsidR="000A29BE" w:rsidRPr="00A93BD9" w:rsidRDefault="000A29BE" w:rsidP="000A29BE">
      <w:pPr>
        <w:jc w:val="both"/>
        <w:rPr>
          <w:rFonts w:ascii="Times New Roman" w:hAnsi="Times New Roman" w:cs="Times New Roman"/>
        </w:rPr>
      </w:pPr>
    </w:p>
    <w:p w14:paraId="59086CF1" w14:textId="2915375E" w:rsidR="000A29BE" w:rsidRPr="00A93BD9" w:rsidRDefault="000B4945" w:rsidP="000B4945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A93BD9">
        <w:rPr>
          <w:rFonts w:ascii="Times New Roman" w:hAnsi="Times New Roman" w:cs="Times New Roman"/>
        </w:rPr>
        <w:t>Za § 37 sa vkladá § 37a, ktorý vrátane nadpisu znie:</w:t>
      </w:r>
    </w:p>
    <w:p w14:paraId="63FE6884" w14:textId="77777777" w:rsidR="000B4945" w:rsidRPr="00A93BD9" w:rsidRDefault="000B4945" w:rsidP="000B4945">
      <w:pPr>
        <w:pStyle w:val="Odsekzoznamu"/>
        <w:ind w:left="567"/>
        <w:jc w:val="both"/>
        <w:rPr>
          <w:rFonts w:ascii="Times New Roman" w:hAnsi="Times New Roman" w:cs="Times New Roman"/>
        </w:rPr>
      </w:pPr>
    </w:p>
    <w:p w14:paraId="3F337739" w14:textId="3DB09406" w:rsidR="000B4945" w:rsidRPr="00A93BD9" w:rsidRDefault="000B4945" w:rsidP="000B4945">
      <w:pPr>
        <w:pStyle w:val="Odsekzoznamu"/>
        <w:ind w:left="567"/>
        <w:jc w:val="center"/>
        <w:rPr>
          <w:rFonts w:ascii="Times New Roman" w:hAnsi="Times New Roman" w:cs="Times New Roman"/>
          <w:b/>
          <w:bCs/>
        </w:rPr>
      </w:pPr>
      <w:r w:rsidRPr="00A93BD9">
        <w:rPr>
          <w:rFonts w:ascii="Times New Roman" w:hAnsi="Times New Roman" w:cs="Times New Roman"/>
        </w:rPr>
        <w:t>„</w:t>
      </w:r>
      <w:r w:rsidRPr="00A93BD9">
        <w:rPr>
          <w:rFonts w:ascii="Times New Roman" w:hAnsi="Times New Roman" w:cs="Times New Roman"/>
          <w:b/>
          <w:bCs/>
        </w:rPr>
        <w:t>§ 37a Jednorazový príplatok k úmrtnému</w:t>
      </w:r>
    </w:p>
    <w:p w14:paraId="01008370" w14:textId="77777777" w:rsidR="000B4945" w:rsidRPr="00A93BD9" w:rsidRDefault="000B4945" w:rsidP="000B4945">
      <w:pPr>
        <w:pStyle w:val="Odsekzoznamu"/>
        <w:ind w:left="567"/>
        <w:jc w:val="both"/>
        <w:rPr>
          <w:rFonts w:ascii="Times New Roman" w:hAnsi="Times New Roman" w:cs="Times New Roman"/>
          <w:b/>
          <w:bCs/>
        </w:rPr>
      </w:pPr>
    </w:p>
    <w:p w14:paraId="09ECD39C" w14:textId="64859C78" w:rsidR="000B4945" w:rsidRPr="00A93BD9" w:rsidRDefault="00DE253B" w:rsidP="000B4945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A93BD9">
        <w:rPr>
          <w:rFonts w:ascii="Times New Roman" w:hAnsi="Times New Roman" w:cs="Times New Roman"/>
        </w:rPr>
        <w:t xml:space="preserve">Ak policajtovi skončil alebo zanikol služobný pomer </w:t>
      </w:r>
      <w:r w:rsidR="00214990" w:rsidRPr="00A93BD9">
        <w:rPr>
          <w:rFonts w:ascii="Times New Roman" w:hAnsi="Times New Roman" w:cs="Times New Roman"/>
        </w:rPr>
        <w:t xml:space="preserve">úmrtím </w:t>
      </w:r>
      <w:r w:rsidRPr="00A93BD9">
        <w:rPr>
          <w:rFonts w:ascii="Times New Roman" w:hAnsi="Times New Roman" w:cs="Times New Roman"/>
        </w:rPr>
        <w:t>v dôsledku služobného úrazu alebo choroby z povolania, tak f</w:t>
      </w:r>
      <w:r w:rsidR="000B4945" w:rsidRPr="00A93BD9">
        <w:rPr>
          <w:rFonts w:ascii="Times New Roman" w:hAnsi="Times New Roman" w:cs="Times New Roman"/>
        </w:rPr>
        <w:t xml:space="preserve">yzická osoba, ktorej vznikol nárok na úmrtné alebo pomerný diel úmrtného podľa § 37 má nárok </w:t>
      </w:r>
      <w:r w:rsidRPr="00A93BD9">
        <w:rPr>
          <w:rFonts w:ascii="Times New Roman" w:hAnsi="Times New Roman" w:cs="Times New Roman"/>
        </w:rPr>
        <w:t xml:space="preserve">aj </w:t>
      </w:r>
      <w:r w:rsidR="000B4945" w:rsidRPr="00A93BD9">
        <w:rPr>
          <w:rFonts w:ascii="Times New Roman" w:hAnsi="Times New Roman" w:cs="Times New Roman"/>
        </w:rPr>
        <w:t>na jednorazový príplatok k úmrtnému.</w:t>
      </w:r>
    </w:p>
    <w:p w14:paraId="636AE78D" w14:textId="77777777" w:rsidR="000B4945" w:rsidRPr="00A93BD9" w:rsidRDefault="000B4945" w:rsidP="000B4945">
      <w:pPr>
        <w:pStyle w:val="Odsekzoznamu"/>
        <w:ind w:left="927"/>
        <w:jc w:val="both"/>
        <w:rPr>
          <w:rFonts w:ascii="Times New Roman" w:hAnsi="Times New Roman" w:cs="Times New Roman"/>
        </w:rPr>
      </w:pPr>
    </w:p>
    <w:p w14:paraId="6D2BCE7C" w14:textId="74C2C652" w:rsidR="000B4945" w:rsidRPr="00A93BD9" w:rsidRDefault="000B4945" w:rsidP="000B4945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A93BD9">
        <w:rPr>
          <w:rFonts w:ascii="Times New Roman" w:hAnsi="Times New Roman" w:cs="Times New Roman"/>
        </w:rPr>
        <w:t>Výšk</w:t>
      </w:r>
      <w:r w:rsidR="00787FBD" w:rsidRPr="00A93BD9">
        <w:rPr>
          <w:rFonts w:ascii="Times New Roman" w:hAnsi="Times New Roman" w:cs="Times New Roman"/>
        </w:rPr>
        <w:t>a</w:t>
      </w:r>
      <w:r w:rsidRPr="00A93BD9">
        <w:rPr>
          <w:rFonts w:ascii="Times New Roman" w:hAnsi="Times New Roman" w:cs="Times New Roman"/>
        </w:rPr>
        <w:t xml:space="preserve"> jednorazového príplatku</w:t>
      </w:r>
      <w:r w:rsidR="00787FBD" w:rsidRPr="00A93BD9">
        <w:rPr>
          <w:rFonts w:ascii="Times New Roman" w:hAnsi="Times New Roman" w:cs="Times New Roman"/>
        </w:rPr>
        <w:t xml:space="preserve"> k úmrtnému je 50 000 eur</w:t>
      </w:r>
      <w:r w:rsidR="00641EB4" w:rsidRPr="00A93BD9">
        <w:rPr>
          <w:rFonts w:ascii="Times New Roman" w:hAnsi="Times New Roman" w:cs="Times New Roman"/>
        </w:rPr>
        <w:t xml:space="preserve"> a vypláca sa spolu s úmrtným.</w:t>
      </w:r>
    </w:p>
    <w:p w14:paraId="7D779CD8" w14:textId="77777777" w:rsidR="00787FBD" w:rsidRPr="00A93BD9" w:rsidRDefault="00787FBD" w:rsidP="00787FBD">
      <w:pPr>
        <w:pStyle w:val="Odsekzoznamu"/>
        <w:rPr>
          <w:rFonts w:ascii="Times New Roman" w:hAnsi="Times New Roman" w:cs="Times New Roman"/>
        </w:rPr>
      </w:pPr>
    </w:p>
    <w:p w14:paraId="1BF768AE" w14:textId="1543BD13" w:rsidR="00787FBD" w:rsidRPr="00A93BD9" w:rsidRDefault="00787FBD" w:rsidP="000B4945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A93BD9">
        <w:rPr>
          <w:rFonts w:ascii="Times New Roman" w:hAnsi="Times New Roman" w:cs="Times New Roman"/>
        </w:rPr>
        <w:lastRenderedPageBreak/>
        <w:t xml:space="preserve">V prípade, ak nárok na úmrtné alebo pomerný diel úmrtného podľa § 37 vznikne viacerým fyzickým osobám súčasne, tak </w:t>
      </w:r>
      <w:r w:rsidR="005663E4" w:rsidRPr="00A93BD9">
        <w:rPr>
          <w:rFonts w:ascii="Times New Roman" w:hAnsi="Times New Roman" w:cs="Times New Roman"/>
        </w:rPr>
        <w:t>jednorazový príplatok k úmrtnému podľa odseku 2 sa rozdelí medzi tieto</w:t>
      </w:r>
      <w:r w:rsidRPr="00A93BD9">
        <w:rPr>
          <w:rFonts w:ascii="Times New Roman" w:hAnsi="Times New Roman" w:cs="Times New Roman"/>
        </w:rPr>
        <w:t xml:space="preserve"> fyzick</w:t>
      </w:r>
      <w:r w:rsidR="005663E4" w:rsidRPr="00A93BD9">
        <w:rPr>
          <w:rFonts w:ascii="Times New Roman" w:hAnsi="Times New Roman" w:cs="Times New Roman"/>
        </w:rPr>
        <w:t>é</w:t>
      </w:r>
      <w:r w:rsidRPr="00A93BD9">
        <w:rPr>
          <w:rFonts w:ascii="Times New Roman" w:hAnsi="Times New Roman" w:cs="Times New Roman"/>
        </w:rPr>
        <w:t xml:space="preserve"> os</w:t>
      </w:r>
      <w:r w:rsidR="005663E4" w:rsidRPr="00A93BD9">
        <w:rPr>
          <w:rFonts w:ascii="Times New Roman" w:hAnsi="Times New Roman" w:cs="Times New Roman"/>
        </w:rPr>
        <w:t>o</w:t>
      </w:r>
      <w:r w:rsidRPr="00A93BD9">
        <w:rPr>
          <w:rFonts w:ascii="Times New Roman" w:hAnsi="Times New Roman" w:cs="Times New Roman"/>
        </w:rPr>
        <w:t>b</w:t>
      </w:r>
      <w:r w:rsidR="005663E4" w:rsidRPr="00A93BD9">
        <w:rPr>
          <w:rFonts w:ascii="Times New Roman" w:hAnsi="Times New Roman" w:cs="Times New Roman"/>
        </w:rPr>
        <w:t>y</w:t>
      </w:r>
      <w:r w:rsidRPr="00A93BD9">
        <w:rPr>
          <w:rFonts w:ascii="Times New Roman" w:hAnsi="Times New Roman" w:cs="Times New Roman"/>
        </w:rPr>
        <w:t xml:space="preserve"> </w:t>
      </w:r>
      <w:r w:rsidR="005663E4" w:rsidRPr="00A93BD9">
        <w:rPr>
          <w:rFonts w:ascii="Times New Roman" w:hAnsi="Times New Roman" w:cs="Times New Roman"/>
        </w:rPr>
        <w:t>rovnakým dielom</w:t>
      </w:r>
      <w:r w:rsidR="008E39B5" w:rsidRPr="00A93BD9">
        <w:rPr>
          <w:rFonts w:ascii="Times New Roman" w:hAnsi="Times New Roman" w:cs="Times New Roman"/>
        </w:rPr>
        <w:t xml:space="preserve"> tak, aby úhrn týchto </w:t>
      </w:r>
      <w:r w:rsidR="00BE48FD" w:rsidRPr="00A93BD9">
        <w:rPr>
          <w:rFonts w:ascii="Times New Roman" w:hAnsi="Times New Roman" w:cs="Times New Roman"/>
        </w:rPr>
        <w:t>dielov</w:t>
      </w:r>
      <w:r w:rsidR="008E39B5" w:rsidRPr="00A93BD9">
        <w:rPr>
          <w:rFonts w:ascii="Times New Roman" w:hAnsi="Times New Roman" w:cs="Times New Roman"/>
        </w:rPr>
        <w:t xml:space="preserve"> nepresiahol sumu podľa odseku 2</w:t>
      </w:r>
      <w:r w:rsidRPr="00A93BD9">
        <w:rPr>
          <w:rFonts w:ascii="Times New Roman" w:hAnsi="Times New Roman" w:cs="Times New Roman"/>
        </w:rPr>
        <w:t>.</w:t>
      </w:r>
    </w:p>
    <w:p w14:paraId="78B5030A" w14:textId="77777777" w:rsidR="0045194F" w:rsidRPr="00A93BD9" w:rsidRDefault="0045194F" w:rsidP="0045194F">
      <w:pPr>
        <w:pStyle w:val="Odsekzoznamu"/>
        <w:rPr>
          <w:rFonts w:ascii="Times New Roman" w:hAnsi="Times New Roman" w:cs="Times New Roman"/>
        </w:rPr>
      </w:pPr>
    </w:p>
    <w:p w14:paraId="5D21E758" w14:textId="53EF47A3" w:rsidR="0045194F" w:rsidRPr="00A93BD9" w:rsidRDefault="0045194F" w:rsidP="000B4945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A93BD9">
        <w:rPr>
          <w:rFonts w:ascii="Times New Roman" w:hAnsi="Times New Roman" w:cs="Times New Roman"/>
        </w:rPr>
        <w:t xml:space="preserve">Ak bol jednorazový príplatok k úmrtnému vyplatený pred dňom právoplatnosti rozhodnutia súdu, podľa ktorého bol pozostalý manžel alebo dieťa, alebo rodič </w:t>
      </w:r>
      <w:r w:rsidR="008E39B5" w:rsidRPr="00A93BD9">
        <w:rPr>
          <w:rFonts w:ascii="Times New Roman" w:hAnsi="Times New Roman" w:cs="Times New Roman"/>
        </w:rPr>
        <w:t xml:space="preserve">alebo osoba, ktorá policajta vychovávala na základe rozhodnutia príslušného orgánu, </w:t>
      </w:r>
      <w:r w:rsidRPr="00A93BD9">
        <w:rPr>
          <w:rFonts w:ascii="Times New Roman" w:hAnsi="Times New Roman" w:cs="Times New Roman"/>
        </w:rPr>
        <w:t xml:space="preserve">odsúdený za úmyselný trestný čin, ktorým spôsobili smrť policajtovi, je pozostalý manžel alebo dieťa, alebo rodič povinný vyplatený </w:t>
      </w:r>
      <w:proofErr w:type="spellStart"/>
      <w:r w:rsidRPr="00A93BD9">
        <w:rPr>
          <w:rFonts w:ascii="Times New Roman" w:hAnsi="Times New Roman" w:cs="Times New Roman"/>
        </w:rPr>
        <w:t>jednorázový</w:t>
      </w:r>
      <w:proofErr w:type="spellEnd"/>
      <w:r w:rsidRPr="00A93BD9">
        <w:rPr>
          <w:rFonts w:ascii="Times New Roman" w:hAnsi="Times New Roman" w:cs="Times New Roman"/>
        </w:rPr>
        <w:t xml:space="preserve"> príplatok k úmrtnému vrátiť útvaru sociálneho zabezpečenia ministerstva alebo Vojenskému úradu sociálneho zabezpečenia, ktorý jednorazový príplatok k úmrtnému vyplatil, najneskôr do 30 dní odo dňa právoplatnosti tohto rozhodnutia súdu.“</w:t>
      </w:r>
    </w:p>
    <w:p w14:paraId="4060F020" w14:textId="77777777" w:rsidR="0045194F" w:rsidRPr="00A93BD9" w:rsidRDefault="0045194F" w:rsidP="0045194F">
      <w:pPr>
        <w:pStyle w:val="Odsekzoznamu"/>
        <w:rPr>
          <w:rFonts w:ascii="Times New Roman" w:hAnsi="Times New Roman" w:cs="Times New Roman"/>
        </w:rPr>
      </w:pPr>
    </w:p>
    <w:p w14:paraId="70F426C4" w14:textId="77777777" w:rsidR="00A534FE" w:rsidRPr="00A93BD9" w:rsidRDefault="0045194F" w:rsidP="0045194F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A93BD9">
        <w:rPr>
          <w:rFonts w:ascii="Times New Roman" w:hAnsi="Times New Roman" w:cs="Times New Roman"/>
        </w:rPr>
        <w:t xml:space="preserve">V § </w:t>
      </w:r>
      <w:r w:rsidR="00D36F8D" w:rsidRPr="00A93BD9">
        <w:rPr>
          <w:rFonts w:ascii="Times New Roman" w:hAnsi="Times New Roman" w:cs="Times New Roman"/>
        </w:rPr>
        <w:t xml:space="preserve">93 </w:t>
      </w:r>
      <w:r w:rsidR="00A534FE" w:rsidRPr="00A93BD9">
        <w:rPr>
          <w:rFonts w:ascii="Times New Roman" w:hAnsi="Times New Roman" w:cs="Times New Roman"/>
        </w:rPr>
        <w:t>odsek 2 znie:</w:t>
      </w:r>
    </w:p>
    <w:p w14:paraId="0C580C2C" w14:textId="77777777" w:rsidR="00A534FE" w:rsidRPr="00A93BD9" w:rsidRDefault="00A534FE" w:rsidP="00A534FE">
      <w:pPr>
        <w:pStyle w:val="Odsekzoznamu"/>
        <w:ind w:left="567"/>
        <w:jc w:val="both"/>
        <w:rPr>
          <w:rFonts w:ascii="Times New Roman" w:hAnsi="Times New Roman" w:cs="Times New Roman"/>
        </w:rPr>
      </w:pPr>
    </w:p>
    <w:p w14:paraId="570A8BB5" w14:textId="77777777" w:rsidR="00B11459" w:rsidRPr="00A93BD9" w:rsidRDefault="00A534FE" w:rsidP="00A534FE">
      <w:pPr>
        <w:pStyle w:val="Odsekzoznamu"/>
        <w:ind w:left="1134" w:hanging="567"/>
        <w:jc w:val="both"/>
        <w:rPr>
          <w:rFonts w:ascii="Times New Roman" w:hAnsi="Times New Roman" w:cs="Times New Roman"/>
        </w:rPr>
      </w:pPr>
      <w:r w:rsidRPr="00A93BD9">
        <w:rPr>
          <w:rFonts w:ascii="Times New Roman" w:hAnsi="Times New Roman" w:cs="Times New Roman"/>
        </w:rPr>
        <w:t xml:space="preserve">„(2) </w:t>
      </w:r>
      <w:r w:rsidRPr="00A93BD9">
        <w:rPr>
          <w:rFonts w:ascii="Times New Roman" w:hAnsi="Times New Roman" w:cs="Times New Roman"/>
        </w:rPr>
        <w:tab/>
        <w:t>Odchodné, úmrtné a jednorazový príplatok k úmrtnému sa uhrádzajú z prostriedkov rozpočtu ministerstva a príslušného služobného úradu policajta alebo profesionálneho vojaka, ktorý mu vyplácal naposledy služobný plat.“</w:t>
      </w:r>
    </w:p>
    <w:p w14:paraId="679AF23C" w14:textId="77777777" w:rsidR="00B11459" w:rsidRPr="00A93BD9" w:rsidRDefault="00B11459" w:rsidP="00B11459">
      <w:pPr>
        <w:jc w:val="both"/>
        <w:rPr>
          <w:rFonts w:ascii="Times New Roman" w:hAnsi="Times New Roman" w:cs="Times New Roman"/>
        </w:rPr>
      </w:pPr>
    </w:p>
    <w:p w14:paraId="4A285577" w14:textId="0D9EAFEE" w:rsidR="00B11459" w:rsidRPr="00A93BD9" w:rsidRDefault="00D36F8D" w:rsidP="00B11459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A93BD9">
        <w:rPr>
          <w:rFonts w:ascii="Times New Roman" w:hAnsi="Times New Roman" w:cs="Times New Roman"/>
        </w:rPr>
        <w:t xml:space="preserve"> </w:t>
      </w:r>
      <w:r w:rsidR="00B11459" w:rsidRPr="00A93BD9">
        <w:rPr>
          <w:rFonts w:ascii="Times New Roman" w:hAnsi="Times New Roman" w:cs="Times New Roman"/>
        </w:rPr>
        <w:t xml:space="preserve">V § 94 odsek </w:t>
      </w:r>
      <w:r w:rsidR="00BE48FD" w:rsidRPr="00A93BD9">
        <w:rPr>
          <w:rFonts w:ascii="Times New Roman" w:hAnsi="Times New Roman" w:cs="Times New Roman"/>
        </w:rPr>
        <w:t>1</w:t>
      </w:r>
      <w:r w:rsidR="00B11459" w:rsidRPr="00A93BD9">
        <w:rPr>
          <w:rFonts w:ascii="Times New Roman" w:hAnsi="Times New Roman" w:cs="Times New Roman"/>
        </w:rPr>
        <w:t xml:space="preserve"> písmeno </w:t>
      </w:r>
      <w:r w:rsidR="00BE48FD" w:rsidRPr="00A93BD9">
        <w:rPr>
          <w:rFonts w:ascii="Times New Roman" w:hAnsi="Times New Roman" w:cs="Times New Roman"/>
        </w:rPr>
        <w:t>d</w:t>
      </w:r>
      <w:r w:rsidR="00B11459" w:rsidRPr="00A93BD9">
        <w:rPr>
          <w:rFonts w:ascii="Times New Roman" w:hAnsi="Times New Roman" w:cs="Times New Roman"/>
        </w:rPr>
        <w:t>) znie:</w:t>
      </w:r>
    </w:p>
    <w:p w14:paraId="25284751" w14:textId="77777777" w:rsidR="00B11459" w:rsidRPr="00A93BD9" w:rsidRDefault="00B11459" w:rsidP="00B11459">
      <w:pPr>
        <w:pStyle w:val="Odsekzoznamu"/>
        <w:ind w:left="567"/>
        <w:jc w:val="both"/>
        <w:rPr>
          <w:rFonts w:ascii="Times New Roman" w:hAnsi="Times New Roman" w:cs="Times New Roman"/>
        </w:rPr>
      </w:pPr>
    </w:p>
    <w:p w14:paraId="788FD164" w14:textId="130D5C5B" w:rsidR="0045194F" w:rsidRPr="00A93BD9" w:rsidRDefault="00B11459" w:rsidP="00B11459">
      <w:pPr>
        <w:pStyle w:val="Odsekzoznamu"/>
        <w:ind w:left="1134" w:hanging="567"/>
        <w:jc w:val="both"/>
        <w:rPr>
          <w:rFonts w:ascii="Times New Roman" w:hAnsi="Times New Roman" w:cs="Times New Roman"/>
        </w:rPr>
      </w:pPr>
      <w:r w:rsidRPr="00A93BD9">
        <w:rPr>
          <w:rFonts w:ascii="Times New Roman" w:hAnsi="Times New Roman" w:cs="Times New Roman"/>
        </w:rPr>
        <w:t>„</w:t>
      </w:r>
      <w:r w:rsidR="00BE48FD" w:rsidRPr="00A93BD9">
        <w:rPr>
          <w:rFonts w:ascii="Times New Roman" w:hAnsi="Times New Roman" w:cs="Times New Roman"/>
        </w:rPr>
        <w:t>d</w:t>
      </w:r>
      <w:r w:rsidRPr="00A93BD9">
        <w:rPr>
          <w:rFonts w:ascii="Times New Roman" w:hAnsi="Times New Roman" w:cs="Times New Roman"/>
        </w:rPr>
        <w:t xml:space="preserve">)  </w:t>
      </w:r>
      <w:r w:rsidRPr="00A93BD9">
        <w:rPr>
          <w:rFonts w:ascii="Times New Roman" w:hAnsi="Times New Roman" w:cs="Times New Roman"/>
        </w:rPr>
        <w:tab/>
        <w:t>príspevky z rozpočtu ministerstva na úhradu nákladov na rekreácie osôb podľa § 69 ods. 9 a príspevky z rozpočtu ministerstva a iného služobného úradu na odchodné, úmrtné a jednorazový príplatok k úmrtnému podľa § 93 ods. 2,</w:t>
      </w:r>
      <w:r w:rsidR="000B396C" w:rsidRPr="00A93BD9">
        <w:rPr>
          <w:rFonts w:ascii="Times New Roman" w:hAnsi="Times New Roman" w:cs="Times New Roman"/>
        </w:rPr>
        <w:t>“</w:t>
      </w:r>
    </w:p>
    <w:p w14:paraId="1917B58C" w14:textId="77777777" w:rsidR="007B4C10" w:rsidRPr="00A93BD9" w:rsidRDefault="007B4C10" w:rsidP="00447BEE">
      <w:pPr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</w:p>
    <w:p w14:paraId="6665FA7C" w14:textId="77777777" w:rsidR="00B11459" w:rsidRPr="00A93BD9" w:rsidRDefault="00B11459" w:rsidP="00447BEE">
      <w:pPr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</w:p>
    <w:p w14:paraId="7744BD0A" w14:textId="23152AC9" w:rsidR="001A7758" w:rsidRPr="00A93BD9" w:rsidRDefault="001A7758" w:rsidP="001A7758">
      <w:pPr>
        <w:jc w:val="center"/>
        <w:rPr>
          <w:rFonts w:ascii="Times New Roman" w:hAnsi="Times New Roman" w:cs="Times New Roman"/>
          <w:b/>
          <w:bCs/>
        </w:rPr>
      </w:pPr>
      <w:r w:rsidRPr="00A93BD9">
        <w:rPr>
          <w:rFonts w:ascii="Times New Roman" w:hAnsi="Times New Roman" w:cs="Times New Roman"/>
          <w:b/>
          <w:bCs/>
        </w:rPr>
        <w:t>Čl. II</w:t>
      </w:r>
    </w:p>
    <w:p w14:paraId="596B3BED" w14:textId="77777777" w:rsidR="001A7758" w:rsidRPr="00A93BD9" w:rsidRDefault="001A7758" w:rsidP="001A7758">
      <w:pPr>
        <w:rPr>
          <w:rFonts w:ascii="Times New Roman" w:hAnsi="Times New Roman" w:cs="Times New Roman"/>
        </w:rPr>
      </w:pPr>
    </w:p>
    <w:p w14:paraId="0D6AEF35" w14:textId="0ACAB6EE" w:rsidR="001A7758" w:rsidRPr="00A93BD9" w:rsidRDefault="001A7758" w:rsidP="001A7758">
      <w:pPr>
        <w:rPr>
          <w:rFonts w:ascii="Times New Roman" w:hAnsi="Times New Roman" w:cs="Times New Roman"/>
        </w:rPr>
      </w:pPr>
      <w:r w:rsidRPr="00A93BD9">
        <w:rPr>
          <w:rFonts w:ascii="Times New Roman" w:hAnsi="Times New Roman" w:cs="Times New Roman"/>
        </w:rPr>
        <w:t>Tento zákon nadobúda účinnosť 1. januára 2025.</w:t>
      </w:r>
    </w:p>
    <w:p w14:paraId="54433850" w14:textId="6C8FEC57" w:rsidR="003B55A0" w:rsidRPr="00A93BD9" w:rsidRDefault="003B55A0" w:rsidP="00447BEE">
      <w:pPr>
        <w:pStyle w:val="Odsekzoznamu"/>
        <w:ind w:left="993" w:hanging="709"/>
        <w:jc w:val="both"/>
        <w:rPr>
          <w:rFonts w:ascii="Times New Roman" w:hAnsi="Times New Roman" w:cs="Times New Roman"/>
        </w:rPr>
      </w:pPr>
    </w:p>
    <w:sectPr w:rsidR="003B55A0" w:rsidRPr="00A93BD9" w:rsidSect="00064B02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87A97" w14:textId="77777777" w:rsidR="008671BA" w:rsidRDefault="008671BA" w:rsidP="00447BEE">
      <w:r>
        <w:separator/>
      </w:r>
    </w:p>
  </w:endnote>
  <w:endnote w:type="continuationSeparator" w:id="0">
    <w:p w14:paraId="20172D7A" w14:textId="77777777" w:rsidR="008671BA" w:rsidRDefault="008671BA" w:rsidP="0044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9288172"/>
      <w:docPartObj>
        <w:docPartGallery w:val="Page Numbers (Bottom of Page)"/>
        <w:docPartUnique/>
      </w:docPartObj>
    </w:sdtPr>
    <w:sdtContent>
      <w:p w14:paraId="33034D1A" w14:textId="479476B5" w:rsidR="00735E93" w:rsidRDefault="00735E9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DC9E5CF" w14:textId="77777777" w:rsidR="00735E93" w:rsidRDefault="00735E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E4802" w14:textId="77777777" w:rsidR="008671BA" w:rsidRDefault="008671BA" w:rsidP="00447BEE">
      <w:r>
        <w:separator/>
      </w:r>
    </w:p>
  </w:footnote>
  <w:footnote w:type="continuationSeparator" w:id="0">
    <w:p w14:paraId="53DEEDBA" w14:textId="77777777" w:rsidR="008671BA" w:rsidRDefault="008671BA" w:rsidP="0044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E3C"/>
    <w:multiLevelType w:val="hybridMultilevel"/>
    <w:tmpl w:val="657EE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73BB"/>
    <w:multiLevelType w:val="hybridMultilevel"/>
    <w:tmpl w:val="AF968C20"/>
    <w:lvl w:ilvl="0" w:tplc="C8981C3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1F703E"/>
    <w:multiLevelType w:val="hybridMultilevel"/>
    <w:tmpl w:val="AF968C20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A800E24"/>
    <w:multiLevelType w:val="hybridMultilevel"/>
    <w:tmpl w:val="657EE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C254E"/>
    <w:multiLevelType w:val="hybridMultilevel"/>
    <w:tmpl w:val="AF968C20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7C6446B"/>
    <w:multiLevelType w:val="hybridMultilevel"/>
    <w:tmpl w:val="657EEE3E"/>
    <w:lvl w:ilvl="0" w:tplc="A4222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7685C"/>
    <w:multiLevelType w:val="hybridMultilevel"/>
    <w:tmpl w:val="5EE86B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B5A50"/>
    <w:multiLevelType w:val="hybridMultilevel"/>
    <w:tmpl w:val="14740CBE"/>
    <w:lvl w:ilvl="0" w:tplc="FFFFFFFF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CB5ADE"/>
    <w:multiLevelType w:val="hybridMultilevel"/>
    <w:tmpl w:val="14740CBE"/>
    <w:lvl w:ilvl="0" w:tplc="3EF223EE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5262B7"/>
    <w:multiLevelType w:val="hybridMultilevel"/>
    <w:tmpl w:val="E5FC9C30"/>
    <w:lvl w:ilvl="0" w:tplc="54DCE9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6A16105"/>
    <w:multiLevelType w:val="hybridMultilevel"/>
    <w:tmpl w:val="657EE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34488"/>
    <w:multiLevelType w:val="hybridMultilevel"/>
    <w:tmpl w:val="657EE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3008D"/>
    <w:multiLevelType w:val="hybridMultilevel"/>
    <w:tmpl w:val="AF968C20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F9C4185"/>
    <w:multiLevelType w:val="hybridMultilevel"/>
    <w:tmpl w:val="AF968C20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5533CBD"/>
    <w:multiLevelType w:val="hybridMultilevel"/>
    <w:tmpl w:val="657EE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14"/>
  </w:num>
  <w:num w:numId="6">
    <w:abstractNumId w:val="10"/>
  </w:num>
  <w:num w:numId="7">
    <w:abstractNumId w:val="12"/>
  </w:num>
  <w:num w:numId="8">
    <w:abstractNumId w:val="2"/>
  </w:num>
  <w:num w:numId="9">
    <w:abstractNumId w:val="13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23"/>
    <w:rsid w:val="000240BC"/>
    <w:rsid w:val="00035D66"/>
    <w:rsid w:val="00064B02"/>
    <w:rsid w:val="000A29BE"/>
    <w:rsid w:val="000B396C"/>
    <w:rsid w:val="000B4945"/>
    <w:rsid w:val="000D6527"/>
    <w:rsid w:val="000E6BE7"/>
    <w:rsid w:val="00112FAF"/>
    <w:rsid w:val="001243B4"/>
    <w:rsid w:val="001444EF"/>
    <w:rsid w:val="00192869"/>
    <w:rsid w:val="001A5489"/>
    <w:rsid w:val="001A7758"/>
    <w:rsid w:val="001A7E67"/>
    <w:rsid w:val="001E2FF7"/>
    <w:rsid w:val="00203C97"/>
    <w:rsid w:val="00214990"/>
    <w:rsid w:val="0025309E"/>
    <w:rsid w:val="002554E3"/>
    <w:rsid w:val="0026012F"/>
    <w:rsid w:val="00283CCC"/>
    <w:rsid w:val="002B3693"/>
    <w:rsid w:val="002D4A5A"/>
    <w:rsid w:val="002F047D"/>
    <w:rsid w:val="0034772A"/>
    <w:rsid w:val="00391F06"/>
    <w:rsid w:val="003B55A0"/>
    <w:rsid w:val="003C2502"/>
    <w:rsid w:val="003E318D"/>
    <w:rsid w:val="00422A0F"/>
    <w:rsid w:val="0043797E"/>
    <w:rsid w:val="00447BEE"/>
    <w:rsid w:val="0045194F"/>
    <w:rsid w:val="00460AB9"/>
    <w:rsid w:val="004953C1"/>
    <w:rsid w:val="004B280C"/>
    <w:rsid w:val="004D543E"/>
    <w:rsid w:val="004F1C4B"/>
    <w:rsid w:val="004F775C"/>
    <w:rsid w:val="005663E4"/>
    <w:rsid w:val="005F0EFA"/>
    <w:rsid w:val="00623005"/>
    <w:rsid w:val="00641EB4"/>
    <w:rsid w:val="00654491"/>
    <w:rsid w:val="0067249B"/>
    <w:rsid w:val="00673262"/>
    <w:rsid w:val="0072640A"/>
    <w:rsid w:val="00735E93"/>
    <w:rsid w:val="00754294"/>
    <w:rsid w:val="0078025D"/>
    <w:rsid w:val="00787FBD"/>
    <w:rsid w:val="007B4C10"/>
    <w:rsid w:val="00841653"/>
    <w:rsid w:val="008671BA"/>
    <w:rsid w:val="00874ABD"/>
    <w:rsid w:val="008D0603"/>
    <w:rsid w:val="008D108B"/>
    <w:rsid w:val="008D5172"/>
    <w:rsid w:val="008E39B5"/>
    <w:rsid w:val="00930CFD"/>
    <w:rsid w:val="00941FC9"/>
    <w:rsid w:val="00980371"/>
    <w:rsid w:val="00A25BBD"/>
    <w:rsid w:val="00A35015"/>
    <w:rsid w:val="00A36169"/>
    <w:rsid w:val="00A534FE"/>
    <w:rsid w:val="00A55D9C"/>
    <w:rsid w:val="00A648EA"/>
    <w:rsid w:val="00A93BD9"/>
    <w:rsid w:val="00AA1032"/>
    <w:rsid w:val="00AB12E5"/>
    <w:rsid w:val="00AE2A77"/>
    <w:rsid w:val="00B11459"/>
    <w:rsid w:val="00B418B5"/>
    <w:rsid w:val="00B4327A"/>
    <w:rsid w:val="00BE1ADE"/>
    <w:rsid w:val="00BE48FD"/>
    <w:rsid w:val="00CF3F37"/>
    <w:rsid w:val="00D23E13"/>
    <w:rsid w:val="00D24574"/>
    <w:rsid w:val="00D36F8D"/>
    <w:rsid w:val="00DA0366"/>
    <w:rsid w:val="00DA4A9D"/>
    <w:rsid w:val="00DA4B28"/>
    <w:rsid w:val="00DE253B"/>
    <w:rsid w:val="00EA6603"/>
    <w:rsid w:val="00EA6C56"/>
    <w:rsid w:val="00EB1323"/>
    <w:rsid w:val="00EC1731"/>
    <w:rsid w:val="00F24042"/>
    <w:rsid w:val="00F45CFD"/>
    <w:rsid w:val="00F47215"/>
    <w:rsid w:val="00F47AFC"/>
    <w:rsid w:val="00F50B8A"/>
    <w:rsid w:val="00FE7B95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9469"/>
  <w14:defaultImageDpi w14:val="32767"/>
  <w15:chartTrackingRefBased/>
  <w15:docId w15:val="{F51BC8D4-D348-2E4A-9341-89243347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132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47B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47BEE"/>
  </w:style>
  <w:style w:type="paragraph" w:styleId="Pta">
    <w:name w:val="footer"/>
    <w:basedOn w:val="Normlny"/>
    <w:link w:val="PtaChar"/>
    <w:uiPriority w:val="99"/>
    <w:unhideWhenUsed/>
    <w:rsid w:val="00447B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47BEE"/>
  </w:style>
  <w:style w:type="character" w:customStyle="1" w:styleId="awspan">
    <w:name w:val="awspan"/>
    <w:basedOn w:val="Predvolenpsmoodseku"/>
    <w:rsid w:val="00447BEE"/>
  </w:style>
  <w:style w:type="paragraph" w:customStyle="1" w:styleId="msonormal0">
    <w:name w:val="msonormal"/>
    <w:basedOn w:val="Normlny"/>
    <w:rsid w:val="00447B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B11459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rsid w:val="00B11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362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4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1958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290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2420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695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2441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304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96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996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2203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392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369DE4-6BCC-4492-AB27-B0D45BE3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Advokátska kancelária SLA s.r.o.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Lukasek</dc:creator>
  <cp:keywords/>
  <dc:description/>
  <cp:lastModifiedBy>Nikoleta Fekete</cp:lastModifiedBy>
  <cp:revision>3</cp:revision>
  <cp:lastPrinted>2023-12-13T20:03:00Z</cp:lastPrinted>
  <dcterms:created xsi:type="dcterms:W3CDTF">2025-01-08T13:35:00Z</dcterms:created>
  <dcterms:modified xsi:type="dcterms:W3CDTF">2025-01-09T08:02:00Z</dcterms:modified>
</cp:coreProperties>
</file>