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9D" w:rsidRPr="000741B0" w:rsidRDefault="004D239D" w:rsidP="004D239D">
      <w:pPr>
        <w:pStyle w:val="paragraph"/>
        <w:spacing w:before="0" w:beforeAutospacing="0" w:after="320" w:afterAutospacing="0"/>
        <w:jc w:val="center"/>
        <w:textAlignment w:val="baseline"/>
        <w:rPr>
          <w:rStyle w:val="normaltextrun"/>
          <w:b/>
        </w:rPr>
      </w:pPr>
      <w:bookmarkStart w:id="0" w:name="_GoBack"/>
      <w:bookmarkEnd w:id="0"/>
      <w:r w:rsidRPr="000741B0">
        <w:rPr>
          <w:rStyle w:val="normaltextrun"/>
          <w:b/>
        </w:rPr>
        <w:t>Dôvodová správa</w:t>
      </w:r>
    </w:p>
    <w:p w:rsidR="004D239D" w:rsidRPr="000741B0" w:rsidRDefault="004D239D" w:rsidP="004D239D">
      <w:pPr>
        <w:pStyle w:val="paragraph"/>
        <w:spacing w:before="120" w:beforeAutospacing="0" w:after="0" w:afterAutospacing="0"/>
        <w:textAlignment w:val="baseline"/>
        <w:rPr>
          <w:rStyle w:val="normaltextrun"/>
          <w:b/>
        </w:rPr>
      </w:pPr>
      <w:r w:rsidRPr="000741B0">
        <w:rPr>
          <w:rStyle w:val="normaltextrun"/>
          <w:b/>
        </w:rPr>
        <w:t>A. Všeobecná časť</w:t>
      </w:r>
    </w:p>
    <w:p w:rsidR="004D239D" w:rsidRDefault="004D239D" w:rsidP="004D239D">
      <w:pPr>
        <w:spacing w:before="120" w:after="160"/>
        <w:ind w:firstLine="708"/>
        <w:jc w:val="both"/>
        <w:rPr>
          <w:sz w:val="24"/>
          <w:szCs w:val="24"/>
        </w:rPr>
      </w:pPr>
      <w:r w:rsidRPr="000741B0">
        <w:rPr>
          <w:sz w:val="24"/>
          <w:szCs w:val="24"/>
        </w:rPr>
        <w:t xml:space="preserve">Ministerstvo hospodárstva Slovenskej republiky predkladá návrh </w:t>
      </w:r>
      <w:r>
        <w:rPr>
          <w:sz w:val="24"/>
          <w:szCs w:val="24"/>
        </w:rPr>
        <w:t xml:space="preserve">nariadenia </w:t>
      </w:r>
      <w:r w:rsidRPr="00A835B9">
        <w:rPr>
          <w:sz w:val="24"/>
          <w:szCs w:val="24"/>
        </w:rPr>
        <w:t>vlády Slovenskej republiky, ktorým sa mení a dopĺňa nariadenie vlády Slovenskej republi</w:t>
      </w:r>
      <w:r>
        <w:rPr>
          <w:sz w:val="24"/>
          <w:szCs w:val="24"/>
        </w:rPr>
        <w:t>ky č. 195/2018 Z. z., ktorým sa </w:t>
      </w:r>
      <w:r w:rsidRPr="00A835B9">
        <w:rPr>
          <w:sz w:val="24"/>
          <w:szCs w:val="24"/>
        </w:rPr>
        <w:t>ustanovujú podmienky na poskytnutie investičnej pomoci, maximálna intenzita investičnej pomoci a maximálna výška investičnej pomoci v r</w:t>
      </w:r>
      <w:r>
        <w:rPr>
          <w:sz w:val="24"/>
          <w:szCs w:val="24"/>
        </w:rPr>
        <w:t>egiónoch Slovenskej republiky v </w:t>
      </w:r>
      <w:r w:rsidRPr="00A835B9">
        <w:rPr>
          <w:sz w:val="24"/>
          <w:szCs w:val="24"/>
        </w:rPr>
        <w:t xml:space="preserve">znení </w:t>
      </w:r>
      <w:r>
        <w:rPr>
          <w:sz w:val="24"/>
          <w:szCs w:val="24"/>
        </w:rPr>
        <w:t>neskorších predpisov</w:t>
      </w:r>
      <w:r w:rsidRPr="00A835B9">
        <w:rPr>
          <w:sz w:val="24"/>
          <w:szCs w:val="24"/>
        </w:rPr>
        <w:t xml:space="preserve"> (ďalej len „návrh nariadenia</w:t>
      </w:r>
      <w:r>
        <w:rPr>
          <w:sz w:val="24"/>
          <w:szCs w:val="24"/>
        </w:rPr>
        <w:t xml:space="preserve"> vlády</w:t>
      </w:r>
      <w:r w:rsidRPr="00A835B9">
        <w:rPr>
          <w:sz w:val="24"/>
          <w:szCs w:val="24"/>
        </w:rPr>
        <w:t xml:space="preserve">“) </w:t>
      </w:r>
      <w:r>
        <w:rPr>
          <w:sz w:val="24"/>
          <w:szCs w:val="24"/>
        </w:rPr>
        <w:t xml:space="preserve">ako </w:t>
      </w:r>
      <w:r w:rsidRPr="000741B0">
        <w:rPr>
          <w:sz w:val="24"/>
          <w:szCs w:val="24"/>
        </w:rPr>
        <w:t>iniciatívny materiál.</w:t>
      </w:r>
    </w:p>
    <w:p w:rsidR="004D239D" w:rsidRDefault="004D239D" w:rsidP="004D239D">
      <w:pPr>
        <w:spacing w:before="120" w:after="1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Návrh nariadenia vlády zavádza v súvislosti so zmenou mapy regionálnej pomoci pre Slovenskú republiku, ktorú Európska komisia schválila 3. októbra 2024, možnosť zvýšiť intenzitu regionálnej investičnej pomoci o 10 percentuálnych bodov pri realizácii investičného projektu, ktorý zároveň spadá do pôsobnosti  nariadenia</w:t>
      </w:r>
      <w:r w:rsidRPr="009F14A4">
        <w:rPr>
          <w:sz w:val="24"/>
          <w:szCs w:val="24"/>
        </w:rPr>
        <w:t xml:space="preserve"> Európskeho parlamentu a Rady (EÚ) 2024/795 z 29. februára 2024, ktorým sa zriaďuje Platforma strategických technológií pre Európu (platforma STEP) a mení sa smernica 2003/87/ES a nariadenia (EÚ) 2021/1058, (EÚ) 2021/1056, (EÚ) 2021/1057, (EÚ) č. 1303/2013, (EÚ) č. 223/2014, (EÚ) 2021/1060, (EÚ) 2021/523, (EÚ) 2021/695, (EÚ) 2021/697 a (EÚ) 2021/241 (Ú. </w:t>
      </w:r>
      <w:r w:rsidRPr="00CE766C">
        <w:rPr>
          <w:sz w:val="24"/>
          <w:szCs w:val="24"/>
        </w:rPr>
        <w:t xml:space="preserve">v. </w:t>
      </w:r>
      <w:r>
        <w:rPr>
          <w:sz w:val="24"/>
          <w:szCs w:val="24"/>
        </w:rPr>
        <w:t>EÚ</w:t>
      </w:r>
      <w:r w:rsidRPr="009F14A4">
        <w:rPr>
          <w:sz w:val="24"/>
          <w:szCs w:val="24"/>
        </w:rPr>
        <w:t xml:space="preserve"> L</w:t>
      </w:r>
      <w:r>
        <w:rPr>
          <w:sz w:val="24"/>
          <w:szCs w:val="24"/>
        </w:rPr>
        <w:t>,</w:t>
      </w:r>
      <w:r w:rsidRPr="009F14A4">
        <w:rPr>
          <w:sz w:val="24"/>
          <w:szCs w:val="24"/>
        </w:rPr>
        <w:t xml:space="preserve"> 2024/795, 29. 2. 2024).</w:t>
      </w:r>
    </w:p>
    <w:p w:rsidR="004D239D" w:rsidRDefault="004D239D" w:rsidP="004D239D">
      <w:pPr>
        <w:spacing w:before="120" w:after="1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Zvýšenou intenzitou regionálnej investičnej pomoci budú môcť byť podporené investičné zámery, ktoré sa budú realizovať v oblasti vývoja alebo výroby kritických technológií. Pod kritickými technológiami </w:t>
      </w:r>
      <w:r w:rsidRPr="00CE766C">
        <w:rPr>
          <w:sz w:val="24"/>
          <w:szCs w:val="24"/>
        </w:rPr>
        <w:t>sa podľa uvedeného</w:t>
      </w:r>
      <w:r>
        <w:rPr>
          <w:sz w:val="24"/>
          <w:szCs w:val="24"/>
        </w:rPr>
        <w:t xml:space="preserve"> nariadenia STEP rozumejú digitálne technológie, ktoré prispievajú k cieľom programu Digitálne desaťročie do roku 2030 (rozhodnutie (EÚ) 2022/2481), čisté technológie efektívne využívajúce zdroje vrátane technológií s nulovou stopou a biotechnológie vrátane liekov uvedených na zozname EÚ kritických liekov a ich zložiek. </w:t>
      </w:r>
    </w:p>
    <w:p w:rsidR="004D239D" w:rsidRDefault="004D239D" w:rsidP="004D239D">
      <w:pPr>
        <w:pStyle w:val="paragraph"/>
        <w:spacing w:before="0" w:beforeAutospacing="0" w:after="160" w:afterAutospacing="0"/>
        <w:ind w:firstLine="708"/>
        <w:jc w:val="both"/>
        <w:textAlignment w:val="baseline"/>
        <w:rPr>
          <w:bCs/>
        </w:rPr>
      </w:pPr>
      <w:r>
        <w:rPr>
          <w:bCs/>
        </w:rPr>
        <w:t>Návrh nariadenia vlády</w:t>
      </w:r>
      <w:r w:rsidRPr="00E11358">
        <w:rPr>
          <w:bCs/>
        </w:rPr>
        <w:t xml:space="preserve"> </w:t>
      </w:r>
      <w:r>
        <w:rPr>
          <w:bCs/>
        </w:rPr>
        <w:t>ne</w:t>
      </w:r>
      <w:r w:rsidRPr="00E11358">
        <w:rPr>
          <w:bCs/>
        </w:rPr>
        <w:t>má vpl</w:t>
      </w:r>
      <w:r>
        <w:rPr>
          <w:bCs/>
        </w:rPr>
        <w:t xml:space="preserve">yv na rozpočet verejnej správy, </w:t>
      </w:r>
      <w:r w:rsidRPr="00E11358">
        <w:rPr>
          <w:bCs/>
        </w:rPr>
        <w:t xml:space="preserve">na podnikateľské prostredie, životné prostredie, informatizáciu spoločnosti, </w:t>
      </w:r>
      <w:r>
        <w:rPr>
          <w:bCs/>
        </w:rPr>
        <w:t xml:space="preserve">na </w:t>
      </w:r>
      <w:r w:rsidRPr="00E11358">
        <w:rPr>
          <w:bCs/>
        </w:rPr>
        <w:t xml:space="preserve">služby verejnej správy pre občana, vplyv </w:t>
      </w:r>
      <w:r>
        <w:rPr>
          <w:bCs/>
        </w:rPr>
        <w:t>na </w:t>
      </w:r>
      <w:r w:rsidRPr="00E11358">
        <w:rPr>
          <w:bCs/>
        </w:rPr>
        <w:t>m</w:t>
      </w:r>
      <w:r>
        <w:rPr>
          <w:bCs/>
        </w:rPr>
        <w:t>anželstvo, rodičovstvo a rodinu a</w:t>
      </w:r>
      <w:r w:rsidRPr="00E11358">
        <w:rPr>
          <w:bCs/>
        </w:rPr>
        <w:t xml:space="preserve"> ani žiadne sociálne vplyvy.</w:t>
      </w:r>
    </w:p>
    <w:p w:rsidR="004D239D" w:rsidRDefault="004D239D" w:rsidP="004D239D">
      <w:pPr>
        <w:pStyle w:val="paragraph"/>
        <w:spacing w:before="0" w:beforeAutospacing="0" w:after="160" w:afterAutospacing="0"/>
        <w:ind w:firstLine="708"/>
        <w:jc w:val="both"/>
        <w:textAlignment w:val="baseline"/>
        <w:rPr>
          <w:bCs/>
        </w:rPr>
      </w:pPr>
      <w:r w:rsidRPr="000741B0">
        <w:rPr>
          <w:bCs/>
        </w:rPr>
        <w:t>Návrh</w:t>
      </w:r>
      <w:r>
        <w:rPr>
          <w:bCs/>
        </w:rPr>
        <w:t xml:space="preserve"> nariadenia vlády</w:t>
      </w:r>
      <w:r w:rsidRPr="000741B0">
        <w:rPr>
          <w:bCs/>
        </w:rPr>
        <w:t xml:space="preserve"> je v súlade s Ústavou Slovenskej republiky, s ústavnými zákonmi a</w:t>
      </w:r>
      <w:r>
        <w:rPr>
          <w:bCs/>
        </w:rPr>
        <w:t> </w:t>
      </w:r>
      <w:r w:rsidRPr="000741B0">
        <w:rPr>
          <w:bCs/>
        </w:rPr>
        <w:t>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p w:rsidR="004D239D" w:rsidRDefault="004D239D" w:rsidP="004D239D">
      <w:pPr>
        <w:spacing w:before="120" w:after="120"/>
        <w:ind w:firstLine="708"/>
        <w:jc w:val="both"/>
        <w:rPr>
          <w:bCs/>
        </w:rPr>
      </w:pPr>
      <w:r w:rsidRPr="004D239D">
        <w:rPr>
          <w:bCs/>
          <w:sz w:val="24"/>
        </w:rPr>
        <w:t xml:space="preserve">Materiál nebude predmetom </w:t>
      </w:r>
      <w:proofErr w:type="spellStart"/>
      <w:r w:rsidRPr="004D239D">
        <w:rPr>
          <w:bCs/>
          <w:sz w:val="24"/>
        </w:rPr>
        <w:t>vnútrokomunitárneho</w:t>
      </w:r>
      <w:proofErr w:type="spellEnd"/>
      <w:r w:rsidRPr="004D239D">
        <w:rPr>
          <w:bCs/>
          <w:sz w:val="24"/>
        </w:rPr>
        <w:t xml:space="preserve"> pripomienkového konania.</w:t>
      </w: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4D239D" w:rsidRDefault="004D239D" w:rsidP="004D239D">
      <w:pPr>
        <w:spacing w:before="120" w:after="120"/>
        <w:jc w:val="both"/>
        <w:rPr>
          <w:bCs/>
        </w:rPr>
      </w:pPr>
    </w:p>
    <w:p w:rsidR="00F07D70" w:rsidRPr="00A55EC6" w:rsidRDefault="00F07D70" w:rsidP="004D239D">
      <w:pPr>
        <w:spacing w:before="120" w:after="120"/>
        <w:jc w:val="both"/>
        <w:rPr>
          <w:b/>
          <w:sz w:val="24"/>
          <w:szCs w:val="24"/>
        </w:rPr>
      </w:pPr>
      <w:r w:rsidRPr="00A55EC6">
        <w:rPr>
          <w:b/>
          <w:sz w:val="24"/>
          <w:szCs w:val="24"/>
        </w:rPr>
        <w:t>B. Osobitná časť</w:t>
      </w:r>
    </w:p>
    <w:p w:rsidR="00F07D70" w:rsidRDefault="00F07D70" w:rsidP="004D239D">
      <w:pPr>
        <w:spacing w:before="120" w:after="120"/>
        <w:ind w:firstLine="708"/>
        <w:jc w:val="both"/>
        <w:rPr>
          <w:b/>
          <w:sz w:val="24"/>
          <w:szCs w:val="24"/>
        </w:rPr>
      </w:pPr>
      <w:r w:rsidRPr="00A55EC6">
        <w:rPr>
          <w:b/>
          <w:sz w:val="24"/>
          <w:szCs w:val="24"/>
        </w:rPr>
        <w:t>K Čl. I</w:t>
      </w:r>
    </w:p>
    <w:p w:rsidR="00F07D70" w:rsidRDefault="00F07D70" w:rsidP="004D239D">
      <w:pPr>
        <w:spacing w:before="120" w:after="120"/>
        <w:ind w:firstLine="708"/>
        <w:jc w:val="both"/>
        <w:rPr>
          <w:b/>
          <w:sz w:val="24"/>
          <w:szCs w:val="24"/>
        </w:rPr>
      </w:pPr>
      <w:r w:rsidRPr="00EE3AA3">
        <w:rPr>
          <w:b/>
          <w:sz w:val="24"/>
          <w:szCs w:val="24"/>
        </w:rPr>
        <w:t>K bodu 1</w:t>
      </w:r>
    </w:p>
    <w:p w:rsidR="00F07D70" w:rsidRPr="00BC4A9E" w:rsidRDefault="00F07D70" w:rsidP="004D239D">
      <w:pPr>
        <w:spacing w:before="120" w:after="120"/>
        <w:ind w:firstLine="708"/>
        <w:jc w:val="both"/>
        <w:rPr>
          <w:sz w:val="24"/>
          <w:szCs w:val="24"/>
        </w:rPr>
      </w:pPr>
      <w:r w:rsidRPr="00991225">
        <w:rPr>
          <w:sz w:val="24"/>
          <w:szCs w:val="24"/>
        </w:rPr>
        <w:t>V súvislosti s</w:t>
      </w:r>
      <w:r>
        <w:rPr>
          <w:sz w:val="24"/>
          <w:szCs w:val="24"/>
        </w:rPr>
        <w:t xml:space="preserve"> pripravovaným zákonom o podpore prioritných okresov a o zmene a doplnení niektorých zákonov sa navrhuje nahradiť </w:t>
      </w:r>
      <w:r w:rsidRPr="00BC4A9E">
        <w:rPr>
          <w:sz w:val="24"/>
          <w:szCs w:val="24"/>
        </w:rPr>
        <w:t>pojem „najme</w:t>
      </w:r>
      <w:r>
        <w:rPr>
          <w:sz w:val="24"/>
          <w:szCs w:val="24"/>
        </w:rPr>
        <w:t>nej rozvinutý okres“</w:t>
      </w:r>
      <w:r w:rsidRPr="00BC4A9E">
        <w:rPr>
          <w:sz w:val="24"/>
          <w:szCs w:val="24"/>
        </w:rPr>
        <w:t xml:space="preserve"> pojmom „prioritný okres“.</w:t>
      </w:r>
    </w:p>
    <w:p w:rsidR="00F07D70" w:rsidRPr="00BC4A9E" w:rsidRDefault="00F07D70" w:rsidP="004D239D">
      <w:pPr>
        <w:spacing w:before="120" w:after="120"/>
        <w:ind w:firstLine="708"/>
        <w:jc w:val="both"/>
        <w:rPr>
          <w:b/>
          <w:sz w:val="24"/>
          <w:szCs w:val="24"/>
        </w:rPr>
      </w:pPr>
      <w:r w:rsidRPr="00BC4A9E">
        <w:rPr>
          <w:b/>
          <w:sz w:val="24"/>
          <w:szCs w:val="24"/>
        </w:rPr>
        <w:t>K bodu 2</w:t>
      </w:r>
    </w:p>
    <w:p w:rsidR="00F07D70" w:rsidRDefault="00F07D70" w:rsidP="004D239D">
      <w:pPr>
        <w:spacing w:before="120" w:after="120"/>
        <w:ind w:firstLine="708"/>
        <w:jc w:val="both"/>
        <w:rPr>
          <w:sz w:val="24"/>
          <w:szCs w:val="24"/>
        </w:rPr>
      </w:pPr>
      <w:r w:rsidRPr="00101117">
        <w:rPr>
          <w:sz w:val="24"/>
          <w:szCs w:val="24"/>
        </w:rPr>
        <w:t>V § 8</w:t>
      </w:r>
      <w:r>
        <w:rPr>
          <w:sz w:val="24"/>
          <w:szCs w:val="24"/>
        </w:rPr>
        <w:t xml:space="preserve"> sa navrhuje doplniť nový odsek 4, ktorý zavádza možnosť zvýšiť základnú intenzitu investičnej pomoci podľa prílohy č. 6 nariadenia vlády o 10 percentuálnych bodov, za podmienky ak sa investičný zámer bude realizovať v oblasti, ktorá spadá do pôsobnosti </w:t>
      </w:r>
      <w:r w:rsidRPr="00101117">
        <w:rPr>
          <w:sz w:val="24"/>
          <w:szCs w:val="24"/>
        </w:rPr>
        <w:t>nariadenia Európskeho parlamentu a Rady (EÚ) 2024/795 z 29. februára 2024, ktorým sa zriaďuje Platforma strategických technológií pre Európu (platforma STEP) a mení sa smernica 2003/87/ES a nariadenia (EÚ) 2021/1058, (EÚ) 2021/1056, (EÚ) 2021/1057, (EÚ) č.</w:t>
      </w:r>
      <w:r w:rsidR="008F508A">
        <w:rPr>
          <w:sz w:val="24"/>
          <w:szCs w:val="24"/>
        </w:rPr>
        <w:t> </w:t>
      </w:r>
      <w:r w:rsidRPr="00101117">
        <w:rPr>
          <w:sz w:val="24"/>
          <w:szCs w:val="24"/>
        </w:rPr>
        <w:t>1303/2013, (EÚ) č. 223/2014, (EÚ) 2021/1060, (EÚ) 2021/523, (EÚ) 2021/695, (EÚ) 2021/697 a (EÚ) 2021/241 (Ú. v</w:t>
      </w:r>
      <w:r w:rsidRPr="00CE766C">
        <w:rPr>
          <w:sz w:val="24"/>
          <w:szCs w:val="24"/>
        </w:rPr>
        <w:t xml:space="preserve">. </w:t>
      </w:r>
      <w:r w:rsidR="008F508A">
        <w:rPr>
          <w:sz w:val="24"/>
          <w:szCs w:val="24"/>
        </w:rPr>
        <w:t>EÚ</w:t>
      </w:r>
      <w:r w:rsidRPr="00101117">
        <w:rPr>
          <w:sz w:val="24"/>
          <w:szCs w:val="24"/>
        </w:rPr>
        <w:t xml:space="preserve"> L</w:t>
      </w:r>
      <w:r w:rsidR="008F508A">
        <w:rPr>
          <w:sz w:val="24"/>
          <w:szCs w:val="24"/>
        </w:rPr>
        <w:t>,</w:t>
      </w:r>
      <w:r w:rsidRPr="00101117">
        <w:rPr>
          <w:sz w:val="24"/>
          <w:szCs w:val="24"/>
        </w:rPr>
        <w:t xml:space="preserve"> 2024/795, 29. 2. 2024)</w:t>
      </w:r>
      <w:r>
        <w:rPr>
          <w:sz w:val="24"/>
          <w:szCs w:val="24"/>
        </w:rPr>
        <w:t>.</w:t>
      </w:r>
    </w:p>
    <w:p w:rsidR="00F07D70" w:rsidRDefault="00F07D70" w:rsidP="004D239D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Zvýšenie intenzity investičnej pomoci podľa jednotlivých odsekov § 8 zároveň umožňuje kumulatívne zvýšenie intenzity pomoci pre investičný zámer, ktorý spĺňa viacero podmienok v odseku 2, 3 alebo v novom odseku 4.</w:t>
      </w:r>
    </w:p>
    <w:p w:rsidR="00F07D70" w:rsidRDefault="00F07D70" w:rsidP="004D239D">
      <w:pPr>
        <w:spacing w:before="120" w:after="120"/>
        <w:ind w:firstLine="708"/>
        <w:jc w:val="both"/>
        <w:rPr>
          <w:sz w:val="24"/>
          <w:szCs w:val="24"/>
        </w:rPr>
      </w:pPr>
      <w:r w:rsidRPr="00EE3AA3">
        <w:rPr>
          <w:sz w:val="24"/>
          <w:szCs w:val="24"/>
        </w:rPr>
        <w:t>V novom odseku 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sa zavádza </w:t>
      </w:r>
      <w:r w:rsidRPr="00326B5D">
        <w:rPr>
          <w:sz w:val="24"/>
          <w:szCs w:val="24"/>
        </w:rPr>
        <w:t>strop pre</w:t>
      </w:r>
      <w:r>
        <w:rPr>
          <w:sz w:val="24"/>
          <w:szCs w:val="24"/>
        </w:rPr>
        <w:t xml:space="preserve"> maximálne</w:t>
      </w:r>
      <w:r w:rsidRPr="00326B5D">
        <w:rPr>
          <w:sz w:val="24"/>
          <w:szCs w:val="24"/>
        </w:rPr>
        <w:t xml:space="preserve"> zvýšen</w:t>
      </w:r>
      <w:r>
        <w:rPr>
          <w:sz w:val="24"/>
          <w:szCs w:val="24"/>
        </w:rPr>
        <w:t>ie intenzity investičnej pomoci pri investičných zámeroch, ktoré spĺňajú viaceré podmienky pre zvýšenie intenzity investičnej pomoci. V</w:t>
      </w:r>
      <w:r w:rsidRPr="00326B5D">
        <w:rPr>
          <w:sz w:val="24"/>
          <w:szCs w:val="24"/>
        </w:rPr>
        <w:t xml:space="preserve"> súlade s čl. 14 ods</w:t>
      </w:r>
      <w:r>
        <w:rPr>
          <w:sz w:val="24"/>
          <w:szCs w:val="24"/>
        </w:rPr>
        <w:t xml:space="preserve">. 14 nariadenia Komisie (EÚ) č. 651/2014 </w:t>
      </w:r>
      <w:r w:rsidR="008F508A">
        <w:rPr>
          <w:sz w:val="24"/>
          <w:szCs w:val="24"/>
        </w:rPr>
        <w:t>v platnom znení</w:t>
      </w:r>
      <w:r>
        <w:rPr>
          <w:sz w:val="24"/>
          <w:szCs w:val="24"/>
        </w:rPr>
        <w:t xml:space="preserve"> sa strop pre maximálne zvýšenie intenzity investičnej pomoci navrhuje vo výške 75 % oprávnených nákladov.</w:t>
      </w:r>
    </w:p>
    <w:p w:rsidR="00F07D70" w:rsidRDefault="00F07D70" w:rsidP="004D239D">
      <w:pPr>
        <w:spacing w:before="120" w:after="120"/>
        <w:ind w:firstLine="708"/>
        <w:jc w:val="both"/>
        <w:rPr>
          <w:b/>
          <w:sz w:val="24"/>
          <w:szCs w:val="24"/>
        </w:rPr>
      </w:pPr>
      <w:r w:rsidRPr="00EE3AA3">
        <w:rPr>
          <w:b/>
          <w:sz w:val="24"/>
          <w:szCs w:val="24"/>
        </w:rPr>
        <w:t xml:space="preserve">K bodu </w:t>
      </w:r>
      <w:r w:rsidR="00171A9E">
        <w:rPr>
          <w:b/>
          <w:sz w:val="24"/>
          <w:szCs w:val="24"/>
        </w:rPr>
        <w:t>3 a 4</w:t>
      </w:r>
    </w:p>
    <w:p w:rsidR="00F07D70" w:rsidRDefault="00F07D70" w:rsidP="004D239D">
      <w:pPr>
        <w:spacing w:before="120" w:after="120"/>
        <w:ind w:firstLine="708"/>
        <w:jc w:val="both"/>
        <w:rPr>
          <w:sz w:val="24"/>
          <w:szCs w:val="24"/>
        </w:rPr>
      </w:pPr>
      <w:r w:rsidRPr="00EE3AA3">
        <w:rPr>
          <w:sz w:val="24"/>
          <w:szCs w:val="24"/>
        </w:rPr>
        <w:t xml:space="preserve">V súlade so </w:t>
      </w:r>
      <w:r>
        <w:rPr>
          <w:sz w:val="24"/>
          <w:szCs w:val="24"/>
        </w:rPr>
        <w:t>6. bodom Oznámenia</w:t>
      </w:r>
      <w:r w:rsidRPr="00EE3AA3">
        <w:rPr>
          <w:sz w:val="24"/>
          <w:szCs w:val="24"/>
        </w:rPr>
        <w:t xml:space="preserve"> Komisie, ktorým sa dopĺňajú usmernenia o regionálnej štátnej pomoci, pokiaľ ide o Platformu strategických technológií pre Európu (ďalej len STEP)</w:t>
      </w:r>
      <w:r>
        <w:rPr>
          <w:sz w:val="24"/>
          <w:szCs w:val="24"/>
        </w:rPr>
        <w:t xml:space="preserve"> </w:t>
      </w:r>
      <w:r w:rsidR="008F508A" w:rsidRPr="008F508A">
        <w:rPr>
          <w:sz w:val="24"/>
          <w:szCs w:val="24"/>
        </w:rPr>
        <w:t>(Ú. v. EÚ C, C/2024/3516, 3.6.2024)</w:t>
      </w:r>
      <w:r w:rsidR="008F508A" w:rsidRPr="008F508A" w:rsidDel="008F50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je možné zvýšiť základnú intenzitu investičnej pomoci pre investičné zámery realizované v oblasti spadajúcej do pôsobnosti nariadenia STEP len do 31. decembra 2027.</w:t>
      </w:r>
    </w:p>
    <w:p w:rsidR="00F07D70" w:rsidRPr="00EE3AA3" w:rsidRDefault="00F07D70" w:rsidP="004D239D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Uvedené ustanovenie sa teda vypúšťa s účinnosťou podľa čl. II návrhu nariadenia od 1. januára 2028.</w:t>
      </w:r>
    </w:p>
    <w:p w:rsidR="00F07D70" w:rsidRPr="00EE3AA3" w:rsidRDefault="00F07D70" w:rsidP="00F07D70">
      <w:pPr>
        <w:spacing w:before="120" w:after="120"/>
        <w:jc w:val="both"/>
        <w:rPr>
          <w:b/>
          <w:sz w:val="24"/>
          <w:szCs w:val="24"/>
        </w:rPr>
      </w:pPr>
    </w:p>
    <w:p w:rsidR="00F07D70" w:rsidRPr="00A55EC6" w:rsidRDefault="00F07D70" w:rsidP="004D239D">
      <w:pPr>
        <w:pStyle w:val="paragraph"/>
        <w:spacing w:before="0" w:beforeAutospacing="0" w:after="160" w:afterAutospacing="0"/>
        <w:ind w:firstLine="708"/>
        <w:jc w:val="both"/>
        <w:textAlignment w:val="baseline"/>
        <w:rPr>
          <w:b/>
        </w:rPr>
      </w:pPr>
      <w:r>
        <w:rPr>
          <w:b/>
        </w:rPr>
        <w:t>K Čl. II</w:t>
      </w:r>
    </w:p>
    <w:p w:rsidR="00F07D70" w:rsidRPr="00F07D70" w:rsidRDefault="00F07D70" w:rsidP="004D239D">
      <w:pPr>
        <w:pStyle w:val="paragraph"/>
        <w:spacing w:before="60" w:beforeAutospacing="0" w:after="120" w:afterAutospacing="0"/>
        <w:ind w:firstLine="708"/>
        <w:jc w:val="both"/>
        <w:textAlignment w:val="baseline"/>
      </w:pPr>
      <w:r w:rsidRPr="00F07D70">
        <w:t xml:space="preserve">Účinnosť nariadenia vlády sa navrhuje od 1. </w:t>
      </w:r>
      <w:r w:rsidR="00E12573">
        <w:t>marca</w:t>
      </w:r>
      <w:r w:rsidRPr="00F07D70">
        <w:t xml:space="preserve"> 2025. </w:t>
      </w:r>
    </w:p>
    <w:p w:rsidR="00F07D70" w:rsidRPr="00F07D70" w:rsidRDefault="00F07D70" w:rsidP="004D239D">
      <w:pPr>
        <w:pStyle w:val="paragraph"/>
        <w:spacing w:before="60" w:beforeAutospacing="0" w:after="120" w:afterAutospacing="0"/>
        <w:ind w:firstLine="708"/>
        <w:jc w:val="both"/>
        <w:textAlignment w:val="baseline"/>
      </w:pPr>
      <w:r w:rsidRPr="00F07D70">
        <w:lastRenderedPageBreak/>
        <w:t xml:space="preserve">Účinnosť prvého bodu sa navrhuje rovnaká ako účinnosť návrhu zákona o podpore prioritných okresov a o zmene a doplnení niektorých zákonov, teda od 1. </w:t>
      </w:r>
      <w:r w:rsidR="00E12573">
        <w:t>mája</w:t>
      </w:r>
      <w:r w:rsidRPr="00F07D70">
        <w:t xml:space="preserve"> 2025.</w:t>
      </w:r>
    </w:p>
    <w:p w:rsidR="00384B0A" w:rsidRPr="00F07D70" w:rsidRDefault="00F07D70" w:rsidP="004D239D">
      <w:pPr>
        <w:ind w:firstLine="708"/>
        <w:jc w:val="both"/>
        <w:rPr>
          <w:sz w:val="24"/>
          <w:szCs w:val="24"/>
        </w:rPr>
      </w:pPr>
      <w:r w:rsidRPr="00F07D70">
        <w:rPr>
          <w:sz w:val="24"/>
          <w:szCs w:val="24"/>
        </w:rPr>
        <w:t>Účinnosť tretieho bodu sa navrhuje od 1. januára 2028, vzhľadom na dočasný charakter odseku 4 v § 8, ktorý stratí účinnosť 31. decembra 2027</w:t>
      </w:r>
    </w:p>
    <w:sectPr w:rsidR="00384B0A" w:rsidRPr="00F0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70"/>
    <w:rsid w:val="00171A9E"/>
    <w:rsid w:val="00384B0A"/>
    <w:rsid w:val="004D239D"/>
    <w:rsid w:val="008F508A"/>
    <w:rsid w:val="00AD1527"/>
    <w:rsid w:val="00AD586F"/>
    <w:rsid w:val="00E12573"/>
    <w:rsid w:val="00F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6B8DE-4556-42FD-909A-4FF8F5C4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F07D7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redvolenpsmoodseku"/>
    <w:rsid w:val="004D239D"/>
  </w:style>
  <w:style w:type="paragraph" w:styleId="Textbubliny">
    <w:name w:val="Balloon Text"/>
    <w:basedOn w:val="Normlny"/>
    <w:link w:val="TextbublinyChar"/>
    <w:uiPriority w:val="99"/>
    <w:semiHidden/>
    <w:unhideWhenUsed/>
    <w:rsid w:val="00171A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1A9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Králiková</dc:creator>
  <cp:keywords/>
  <dc:description/>
  <cp:lastModifiedBy>Hajdu Ladislav</cp:lastModifiedBy>
  <cp:revision>2</cp:revision>
  <cp:lastPrinted>2025-01-14T09:29:00Z</cp:lastPrinted>
  <dcterms:created xsi:type="dcterms:W3CDTF">2025-01-29T08:08:00Z</dcterms:created>
  <dcterms:modified xsi:type="dcterms:W3CDTF">2025-01-29T08:08:00Z</dcterms:modified>
</cp:coreProperties>
</file>