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718" w:rsidRDefault="00332718" w:rsidP="00332718">
      <w:bookmarkStart w:id="0" w:name="_GoBack"/>
      <w:bookmarkEnd w:id="0"/>
    </w:p>
    <w:p w:rsidR="00332718" w:rsidRPr="00024FAC" w:rsidRDefault="00332718" w:rsidP="00332718">
      <w:pPr>
        <w:jc w:val="center"/>
        <w:rPr>
          <w:b/>
          <w:bCs/>
          <w:sz w:val="24"/>
          <w:szCs w:val="24"/>
        </w:rPr>
      </w:pPr>
      <w:r w:rsidRPr="00024FAC">
        <w:rPr>
          <w:b/>
          <w:bCs/>
          <w:sz w:val="24"/>
          <w:szCs w:val="24"/>
        </w:rPr>
        <w:t xml:space="preserve">DOLOŽKA ZLUČITEĽNOSTI </w:t>
      </w:r>
    </w:p>
    <w:p w:rsidR="00332718" w:rsidRDefault="00332718" w:rsidP="0033271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návrhu </w:t>
      </w:r>
      <w:r w:rsidRPr="00024FAC">
        <w:rPr>
          <w:b/>
          <w:bCs/>
          <w:sz w:val="24"/>
          <w:szCs w:val="24"/>
        </w:rPr>
        <w:t>právneho predpisu s právom Európskej únie</w:t>
      </w:r>
    </w:p>
    <w:p w:rsidR="00332718" w:rsidRPr="00024FAC" w:rsidRDefault="00332718" w:rsidP="00332718">
      <w:pPr>
        <w:jc w:val="center"/>
        <w:rPr>
          <w:b/>
          <w:bCs/>
          <w:sz w:val="24"/>
          <w:szCs w:val="24"/>
        </w:rPr>
      </w:pPr>
    </w:p>
    <w:p w:rsidR="00332718" w:rsidRPr="00024FAC" w:rsidRDefault="00332718" w:rsidP="00332718">
      <w:pPr>
        <w:jc w:val="center"/>
        <w:rPr>
          <w:b/>
          <w:bCs/>
          <w:sz w:val="24"/>
          <w:szCs w:val="24"/>
        </w:rPr>
      </w:pPr>
    </w:p>
    <w:p w:rsidR="00332718" w:rsidRPr="00024FAC" w:rsidRDefault="00332718" w:rsidP="00332718">
      <w:pPr>
        <w:jc w:val="both"/>
        <w:rPr>
          <w:b/>
          <w:bCs/>
          <w:sz w:val="24"/>
          <w:szCs w:val="24"/>
        </w:rPr>
      </w:pPr>
      <w:r w:rsidRPr="00024FAC">
        <w:rPr>
          <w:b/>
          <w:bCs/>
          <w:sz w:val="24"/>
          <w:szCs w:val="24"/>
        </w:rPr>
        <w:t xml:space="preserve">1. Navrhovateľ </w:t>
      </w:r>
      <w:r>
        <w:rPr>
          <w:b/>
          <w:bCs/>
          <w:sz w:val="24"/>
          <w:szCs w:val="24"/>
        </w:rPr>
        <w:t>právneho predpisu</w:t>
      </w:r>
      <w:r w:rsidRPr="00024FAC">
        <w:rPr>
          <w:b/>
          <w:bCs/>
          <w:sz w:val="24"/>
          <w:szCs w:val="24"/>
        </w:rPr>
        <w:t xml:space="preserve">: </w:t>
      </w:r>
    </w:p>
    <w:p w:rsidR="00332718" w:rsidRPr="00024FAC" w:rsidRDefault="00332718" w:rsidP="003327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24FAC">
        <w:rPr>
          <w:sz w:val="24"/>
          <w:szCs w:val="24"/>
        </w:rPr>
        <w:t xml:space="preserve">Ministerstvo </w:t>
      </w:r>
      <w:r>
        <w:rPr>
          <w:sz w:val="24"/>
          <w:szCs w:val="24"/>
        </w:rPr>
        <w:t>vnútra</w:t>
      </w:r>
      <w:r w:rsidRPr="00024FAC">
        <w:rPr>
          <w:sz w:val="24"/>
          <w:szCs w:val="24"/>
        </w:rPr>
        <w:t xml:space="preserve"> Slovenskej republiky.</w:t>
      </w:r>
    </w:p>
    <w:p w:rsidR="00332718" w:rsidRPr="00024FAC" w:rsidRDefault="00332718" w:rsidP="00332718">
      <w:pPr>
        <w:jc w:val="both"/>
        <w:rPr>
          <w:sz w:val="24"/>
          <w:szCs w:val="24"/>
        </w:rPr>
      </w:pPr>
    </w:p>
    <w:p w:rsidR="00332718" w:rsidRPr="00024FAC" w:rsidRDefault="00332718" w:rsidP="00332718">
      <w:pPr>
        <w:numPr>
          <w:ilvl w:val="0"/>
          <w:numId w:val="1"/>
        </w:numPr>
        <w:tabs>
          <w:tab w:val="clear" w:pos="720"/>
          <w:tab w:val="num" w:pos="284"/>
          <w:tab w:val="num" w:pos="567"/>
        </w:tabs>
        <w:ind w:hanging="720"/>
        <w:jc w:val="both"/>
        <w:rPr>
          <w:b/>
          <w:bCs/>
          <w:sz w:val="24"/>
          <w:szCs w:val="24"/>
        </w:rPr>
      </w:pPr>
      <w:r w:rsidRPr="00024FAC">
        <w:rPr>
          <w:b/>
          <w:bCs/>
          <w:sz w:val="24"/>
          <w:szCs w:val="24"/>
        </w:rPr>
        <w:t xml:space="preserve">Názov návrhu </w:t>
      </w:r>
      <w:r>
        <w:rPr>
          <w:b/>
          <w:bCs/>
          <w:sz w:val="24"/>
          <w:szCs w:val="24"/>
        </w:rPr>
        <w:t>právneho predpisu</w:t>
      </w:r>
      <w:r w:rsidRPr="00024FAC">
        <w:rPr>
          <w:b/>
          <w:bCs/>
          <w:sz w:val="24"/>
          <w:szCs w:val="24"/>
        </w:rPr>
        <w:t>:</w:t>
      </w:r>
    </w:p>
    <w:p w:rsidR="00332718" w:rsidRPr="00A648E7" w:rsidRDefault="00332718" w:rsidP="00332718">
      <w:pPr>
        <w:ind w:left="284"/>
        <w:jc w:val="both"/>
        <w:rPr>
          <w:color w:val="000000"/>
          <w:sz w:val="24"/>
          <w:szCs w:val="24"/>
        </w:rPr>
      </w:pPr>
      <w:r w:rsidRPr="00992422">
        <w:rPr>
          <w:color w:val="000000"/>
          <w:sz w:val="24"/>
          <w:szCs w:val="24"/>
        </w:rPr>
        <w:t xml:space="preserve">Návrh </w:t>
      </w:r>
      <w:r>
        <w:rPr>
          <w:color w:val="000000"/>
          <w:sz w:val="24"/>
          <w:szCs w:val="24"/>
        </w:rPr>
        <w:t xml:space="preserve">nariadenia vlády Slovenskej republiky, ktorým sa mení nariadenie vlády Slovenskej republiky č. </w:t>
      </w:r>
      <w:r w:rsidR="0049176F">
        <w:rPr>
          <w:color w:val="000000"/>
          <w:sz w:val="24"/>
          <w:szCs w:val="24"/>
        </w:rPr>
        <w:t>151</w:t>
      </w:r>
      <w:r>
        <w:rPr>
          <w:color w:val="000000"/>
          <w:sz w:val="24"/>
          <w:szCs w:val="24"/>
        </w:rPr>
        <w:t>/202</w:t>
      </w:r>
      <w:r w:rsidR="0049176F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Z. z. </w:t>
      </w:r>
      <w:r w:rsidRPr="00A648E7">
        <w:rPr>
          <w:color w:val="000000"/>
          <w:sz w:val="24"/>
          <w:szCs w:val="24"/>
        </w:rPr>
        <w:t xml:space="preserve">o poskytovaní príspevku za ubytovanie odídenca </w:t>
      </w:r>
      <w:r>
        <w:rPr>
          <w:color w:val="000000"/>
          <w:sz w:val="24"/>
          <w:szCs w:val="24"/>
        </w:rPr>
        <w:t xml:space="preserve"> </w:t>
      </w:r>
    </w:p>
    <w:p w:rsidR="00332718" w:rsidRPr="00024FAC" w:rsidRDefault="00332718" w:rsidP="00332718">
      <w:pPr>
        <w:jc w:val="both"/>
        <w:rPr>
          <w:color w:val="000000" w:themeColor="text1"/>
          <w:sz w:val="24"/>
          <w:szCs w:val="24"/>
        </w:rPr>
      </w:pPr>
    </w:p>
    <w:p w:rsidR="00332718" w:rsidRPr="00024FAC" w:rsidRDefault="00332718" w:rsidP="00332718">
      <w:pPr>
        <w:jc w:val="both"/>
        <w:rPr>
          <w:color w:val="000000" w:themeColor="text1"/>
          <w:sz w:val="24"/>
          <w:szCs w:val="24"/>
        </w:rPr>
      </w:pPr>
      <w:r w:rsidRPr="00024FAC">
        <w:rPr>
          <w:b/>
          <w:color w:val="000000" w:themeColor="text1"/>
          <w:sz w:val="24"/>
          <w:szCs w:val="24"/>
        </w:rPr>
        <w:t xml:space="preserve">3. Predmet návrhu </w:t>
      </w:r>
      <w:r>
        <w:rPr>
          <w:b/>
          <w:color w:val="000000" w:themeColor="text1"/>
          <w:sz w:val="24"/>
          <w:szCs w:val="24"/>
        </w:rPr>
        <w:t>právneho predpisu</w:t>
      </w:r>
      <w:r w:rsidRPr="00024FAC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nie </w:t>
      </w:r>
      <w:r w:rsidRPr="00024FAC">
        <w:rPr>
          <w:b/>
          <w:color w:val="000000" w:themeColor="text1"/>
          <w:sz w:val="24"/>
          <w:szCs w:val="24"/>
        </w:rPr>
        <w:t xml:space="preserve">je </w:t>
      </w:r>
      <w:r>
        <w:rPr>
          <w:b/>
          <w:color w:val="000000" w:themeColor="text1"/>
          <w:sz w:val="24"/>
          <w:szCs w:val="24"/>
        </w:rPr>
        <w:t>upravený v práve Európskej únie.</w:t>
      </w:r>
    </w:p>
    <w:p w:rsidR="00332718" w:rsidRDefault="00332718" w:rsidP="00332718">
      <w:pPr>
        <w:jc w:val="center"/>
      </w:pPr>
    </w:p>
    <w:p w:rsidR="00332718" w:rsidRPr="00D13BF6" w:rsidRDefault="00332718" w:rsidP="00332718">
      <w:pPr>
        <w:pStyle w:val="Default"/>
        <w:jc w:val="both"/>
        <w:rPr>
          <w:b/>
          <w:color w:val="auto"/>
        </w:rPr>
      </w:pPr>
      <w:r w:rsidRPr="00D13BF6">
        <w:rPr>
          <w:b/>
        </w:rPr>
        <w:t>Vzhľadom na to, že prob</w:t>
      </w:r>
      <w:r>
        <w:rPr>
          <w:b/>
        </w:rPr>
        <w:t>lematika návrhu právneho predpisu</w:t>
      </w:r>
      <w:r w:rsidRPr="00D13BF6">
        <w:rPr>
          <w:b/>
        </w:rPr>
        <w:t xml:space="preserve"> nie je upravená v práve Európskej únie, je bezpredmetné vyjadrovať sa k bodom 4 a</w:t>
      </w:r>
      <w:r>
        <w:rPr>
          <w:b/>
        </w:rPr>
        <w:t> </w:t>
      </w:r>
      <w:r w:rsidRPr="00D13BF6">
        <w:rPr>
          <w:b/>
        </w:rPr>
        <w:t>5</w:t>
      </w:r>
      <w:r>
        <w:rPr>
          <w:b/>
        </w:rPr>
        <w:t>.</w:t>
      </w:r>
    </w:p>
    <w:p w:rsidR="00332718" w:rsidRDefault="00332718" w:rsidP="00332718">
      <w:pPr>
        <w:jc w:val="both"/>
      </w:pPr>
    </w:p>
    <w:p w:rsidR="00907D80" w:rsidRDefault="00907D80"/>
    <w:sectPr w:rsidR="00907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71518"/>
    <w:multiLevelType w:val="hybridMultilevel"/>
    <w:tmpl w:val="C1461F48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18"/>
    <w:rsid w:val="001E4C56"/>
    <w:rsid w:val="00332718"/>
    <w:rsid w:val="0049176F"/>
    <w:rsid w:val="00907D80"/>
    <w:rsid w:val="009D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17321-D66D-43E8-AAFC-8438BF7B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2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327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Kušnárik</dc:creator>
  <cp:keywords/>
  <dc:description/>
  <cp:lastModifiedBy>Nikoleta Fekete</cp:lastModifiedBy>
  <cp:revision>2</cp:revision>
  <dcterms:created xsi:type="dcterms:W3CDTF">2025-02-05T09:25:00Z</dcterms:created>
  <dcterms:modified xsi:type="dcterms:W3CDTF">2025-02-05T09:25:00Z</dcterms:modified>
</cp:coreProperties>
</file>