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AD2B" w14:textId="77777777" w:rsidR="000634F2" w:rsidRDefault="000634F2" w:rsidP="0006041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14:paraId="398CFC26" w14:textId="77777777" w:rsidR="000634F2" w:rsidRDefault="000634F2" w:rsidP="0006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návrhu zákona s právom Európskej únie</w:t>
      </w:r>
    </w:p>
    <w:p w14:paraId="70B21A1D" w14:textId="77777777" w:rsidR="000634F2" w:rsidRDefault="000634F2" w:rsidP="000604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0C258" w14:textId="77777777" w:rsidR="000634F2" w:rsidRDefault="000634F2" w:rsidP="0006041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 xml:space="preserve">Navrhovateľ zákona: </w:t>
      </w:r>
      <w:r w:rsidR="005509A1">
        <w:t xml:space="preserve">Ministerstvo obrany </w:t>
      </w:r>
      <w:r>
        <w:t>Slovenskej republiky</w:t>
      </w:r>
    </w:p>
    <w:p w14:paraId="614C94E4" w14:textId="77777777" w:rsidR="000634F2" w:rsidRDefault="000634F2" w:rsidP="0006041E">
      <w:pPr>
        <w:pStyle w:val="Odsekzoznamu"/>
        <w:ind w:left="284"/>
        <w:rPr>
          <w:b/>
        </w:rPr>
      </w:pPr>
    </w:p>
    <w:p w14:paraId="51F8D075" w14:textId="49B553A1" w:rsidR="000634F2" w:rsidRDefault="000634F2" w:rsidP="0006041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 xml:space="preserve">Názov návrhu zákona: </w:t>
      </w:r>
      <w:r>
        <w:t>Zákon</w:t>
      </w:r>
      <w:r w:rsidR="000D153A">
        <w:t xml:space="preserve"> o niektorých opatreniach na zvýšenie odolnosti Slovenskej republiky v oblasti obrany a bezpečnosti a o brannej povinnosti a o zmene a doplnení niektorých zákonov</w:t>
      </w:r>
    </w:p>
    <w:p w14:paraId="51620C58" w14:textId="77777777" w:rsidR="000634F2" w:rsidRDefault="000634F2" w:rsidP="0006041E">
      <w:pPr>
        <w:pStyle w:val="Odsekzoznamu"/>
        <w:rPr>
          <w:b/>
        </w:rPr>
      </w:pPr>
    </w:p>
    <w:p w14:paraId="39805EC4" w14:textId="77777777" w:rsidR="000634F2" w:rsidRDefault="000634F2" w:rsidP="0006041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Predmet návrhu zákona je upravený v práve Európskej únie:</w:t>
      </w:r>
    </w:p>
    <w:p w14:paraId="0CC05408" w14:textId="77777777" w:rsidR="000634F2" w:rsidRDefault="000634F2" w:rsidP="0006041E">
      <w:pPr>
        <w:pStyle w:val="Odsekzoznamu"/>
        <w:rPr>
          <w:b/>
        </w:rPr>
      </w:pPr>
    </w:p>
    <w:p w14:paraId="49646DAE" w14:textId="77777777" w:rsidR="000634F2" w:rsidRDefault="000634F2" w:rsidP="0006041E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</w:pPr>
      <w:r>
        <w:t>v primárnom práve</w:t>
      </w:r>
    </w:p>
    <w:p w14:paraId="2CD07D96" w14:textId="12A2B001" w:rsidR="000634F2" w:rsidRPr="007D3233" w:rsidRDefault="000634F2" w:rsidP="0006041E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D323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A45C9" w:rsidRPr="007D3233">
        <w:rPr>
          <w:rFonts w:ascii="Times New Roman" w:hAnsi="Times New Roman" w:cs="Times New Roman"/>
          <w:iCs/>
          <w:sz w:val="24"/>
          <w:szCs w:val="24"/>
        </w:rPr>
        <w:tab/>
      </w:r>
      <w:r w:rsidR="006A45C9" w:rsidRPr="007D3233">
        <w:rPr>
          <w:rFonts w:ascii="Times New Roman" w:hAnsi="Times New Roman" w:cs="Times New Roman"/>
          <w:iCs/>
          <w:sz w:val="24"/>
          <w:szCs w:val="24"/>
        </w:rPr>
        <w:tab/>
      </w:r>
      <w:r w:rsidR="007D3233" w:rsidRPr="0077021C">
        <w:rPr>
          <w:rFonts w:ascii="Times New Roman" w:hAnsi="Times New Roman" w:cs="Times New Roman"/>
          <w:sz w:val="24"/>
          <w:szCs w:val="24"/>
        </w:rPr>
        <w:t>čl. 3, 4 a 6 Zmluvy o Európskej únii</w:t>
      </w:r>
      <w:r w:rsidR="0087209F">
        <w:rPr>
          <w:rFonts w:ascii="Times New Roman" w:hAnsi="Times New Roman" w:cs="Times New Roman"/>
          <w:sz w:val="24"/>
          <w:szCs w:val="24"/>
        </w:rPr>
        <w:t>,</w:t>
      </w:r>
      <w:r w:rsidRPr="007D3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F388A" w14:textId="66602CC7" w:rsidR="0087209F" w:rsidRDefault="007D3233" w:rsidP="008720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3233">
        <w:rPr>
          <w:rFonts w:ascii="Times New Roman" w:hAnsi="Times New Roman" w:cs="Times New Roman"/>
          <w:sz w:val="24"/>
          <w:szCs w:val="24"/>
        </w:rPr>
        <w:t>-</w:t>
      </w:r>
      <w:r w:rsidRPr="007D3233">
        <w:rPr>
          <w:rFonts w:ascii="Times New Roman" w:hAnsi="Times New Roman" w:cs="Times New Roman"/>
          <w:sz w:val="24"/>
          <w:szCs w:val="24"/>
        </w:rPr>
        <w:tab/>
      </w:r>
      <w:r w:rsidRPr="0077021C">
        <w:rPr>
          <w:rFonts w:ascii="Times New Roman" w:hAnsi="Times New Roman" w:cs="Times New Roman"/>
          <w:sz w:val="24"/>
          <w:szCs w:val="24"/>
        </w:rPr>
        <w:t>čl. 4, 8</w:t>
      </w:r>
      <w:r w:rsidR="000634F2" w:rsidRPr="0077021C">
        <w:rPr>
          <w:rFonts w:ascii="Times New Roman" w:hAnsi="Times New Roman" w:cs="Times New Roman"/>
          <w:sz w:val="24"/>
          <w:szCs w:val="24"/>
        </w:rPr>
        <w:t xml:space="preserve"> </w:t>
      </w:r>
      <w:r w:rsidRPr="0077021C">
        <w:rPr>
          <w:rFonts w:ascii="Times New Roman" w:hAnsi="Times New Roman" w:cs="Times New Roman"/>
          <w:sz w:val="24"/>
          <w:szCs w:val="24"/>
        </w:rPr>
        <w:t xml:space="preserve">a </w:t>
      </w:r>
      <w:r w:rsidR="000634F2" w:rsidRPr="0077021C">
        <w:rPr>
          <w:rFonts w:ascii="Times New Roman" w:hAnsi="Times New Roman" w:cs="Times New Roman"/>
          <w:sz w:val="24"/>
          <w:szCs w:val="24"/>
        </w:rPr>
        <w:t>čl. 153 ods. 1 písm. i) Zmluvy o</w:t>
      </w:r>
      <w:r w:rsidR="000634F2" w:rsidRPr="007D3233">
        <w:rPr>
          <w:rFonts w:ascii="Times New Roman" w:hAnsi="Times New Roman" w:cs="Times New Roman"/>
          <w:sz w:val="24"/>
          <w:szCs w:val="24"/>
        </w:rPr>
        <w:t xml:space="preserve"> fungovaní Európskej únie </w:t>
      </w:r>
      <w:r w:rsidR="003C5092">
        <w:rPr>
          <w:rFonts w:ascii="Times New Roman" w:hAnsi="Times New Roman" w:cs="Times New Roman"/>
          <w:sz w:val="24"/>
          <w:szCs w:val="24"/>
        </w:rPr>
        <w:t>(Ú. v. EÚ C 202, 7.6.2016)</w:t>
      </w:r>
      <w:r w:rsidR="000634F2" w:rsidRPr="007D3233">
        <w:rPr>
          <w:rFonts w:ascii="Times New Roman" w:hAnsi="Times New Roman" w:cs="Times New Roman"/>
          <w:sz w:val="24"/>
          <w:szCs w:val="24"/>
        </w:rPr>
        <w:t>, podľa ktorých Únia podporuje a dopĺňa činnosti členských štátov v oblasti sociálneho zabezpečenia a sociálnej ochrany pracovníkov, v oblasti rovnosti medzi mužmi a ženami, pokiaľ ide o rovnaké zaobchádzanie v</w:t>
      </w:r>
      <w:r w:rsidR="0087209F">
        <w:rPr>
          <w:rFonts w:ascii="Times New Roman" w:hAnsi="Times New Roman" w:cs="Times New Roman"/>
          <w:sz w:val="24"/>
          <w:szCs w:val="24"/>
        </w:rPr>
        <w:t> </w:t>
      </w:r>
      <w:r w:rsidR="000634F2" w:rsidRPr="007D3233">
        <w:rPr>
          <w:rFonts w:ascii="Times New Roman" w:hAnsi="Times New Roman" w:cs="Times New Roman"/>
          <w:sz w:val="24"/>
          <w:szCs w:val="24"/>
        </w:rPr>
        <w:t>práci</w:t>
      </w:r>
      <w:r w:rsidR="0087209F">
        <w:rPr>
          <w:rFonts w:ascii="Times New Roman" w:hAnsi="Times New Roman" w:cs="Times New Roman"/>
          <w:sz w:val="24"/>
          <w:szCs w:val="24"/>
        </w:rPr>
        <w:t>,</w:t>
      </w:r>
      <w:r w:rsidR="000634F2" w:rsidRPr="007D3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E9BAA" w14:textId="2D8DA8AA" w:rsidR="0087209F" w:rsidRPr="0087209F" w:rsidRDefault="0087209F" w:rsidP="008720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7209F">
        <w:rPr>
          <w:rFonts w:ascii="Times New Roman" w:hAnsi="Times New Roman" w:cs="Times New Roman"/>
          <w:sz w:val="24"/>
          <w:szCs w:val="24"/>
        </w:rPr>
        <w:t>čl. 16 ods. 1 a 2, čl. 87 až 89 Zmluvy o fungovaní Európskej únie</w:t>
      </w:r>
      <w:r w:rsidRPr="0087209F">
        <w:rPr>
          <w:rFonts w:ascii="Times New Roman" w:hAnsi="Times New Roman" w:cs="Times New Roman"/>
          <w:sz w:val="24"/>
          <w:szCs w:val="24"/>
        </w:rPr>
        <w:t xml:space="preserve"> (Ú. v. EÚ C 202, 7. 6. 2016)</w:t>
      </w:r>
      <w:r w:rsidRPr="0087209F">
        <w:rPr>
          <w:rFonts w:ascii="Times New Roman" w:hAnsi="Times New Roman" w:cs="Times New Roman"/>
          <w:sz w:val="24"/>
          <w:szCs w:val="24"/>
        </w:rPr>
        <w:t>,</w:t>
      </w:r>
    </w:p>
    <w:p w14:paraId="1023A870" w14:textId="5F98631F" w:rsidR="000634F2" w:rsidRDefault="000634F2" w:rsidP="000604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3233">
        <w:rPr>
          <w:rFonts w:ascii="Times New Roman" w:hAnsi="Times New Roman" w:cs="Times New Roman"/>
          <w:sz w:val="24"/>
          <w:szCs w:val="24"/>
        </w:rPr>
        <w:t>-</w:t>
      </w:r>
      <w:r w:rsidRPr="007D3233">
        <w:rPr>
          <w:rFonts w:ascii="Times New Roman" w:hAnsi="Times New Roman" w:cs="Times New Roman"/>
          <w:sz w:val="24"/>
          <w:szCs w:val="24"/>
        </w:rPr>
        <w:tab/>
        <w:t>čl. 21, 23 Charty základných práv Európskej únie, podľa ktorých Únia podporuje a dopĺňa činnosti členských štátov v oblasti nediskriminácie, rovnosti medzi ženami a</w:t>
      </w:r>
      <w:r w:rsidR="0087209F">
        <w:rPr>
          <w:rFonts w:ascii="Times New Roman" w:hAnsi="Times New Roman" w:cs="Times New Roman"/>
          <w:sz w:val="24"/>
          <w:szCs w:val="24"/>
        </w:rPr>
        <w:t> </w:t>
      </w:r>
      <w:r w:rsidRPr="007D3233">
        <w:rPr>
          <w:rFonts w:ascii="Times New Roman" w:hAnsi="Times New Roman" w:cs="Times New Roman"/>
          <w:sz w:val="24"/>
          <w:szCs w:val="24"/>
        </w:rPr>
        <w:t>mužmi</w:t>
      </w:r>
      <w:r w:rsidR="0087209F">
        <w:rPr>
          <w:rFonts w:ascii="Times New Roman" w:hAnsi="Times New Roman" w:cs="Times New Roman"/>
          <w:sz w:val="24"/>
          <w:szCs w:val="24"/>
        </w:rPr>
        <w:t>,</w:t>
      </w:r>
    </w:p>
    <w:p w14:paraId="43019AF1" w14:textId="741F7294" w:rsidR="000634F2" w:rsidRDefault="00752CED" w:rsidP="0087209F">
      <w:pPr>
        <w:pStyle w:val="Odsekzoznamu"/>
        <w:jc w:val="both"/>
      </w:pPr>
      <w:r w:rsidRPr="0087209F">
        <w:t>-      čl. 8 ods. 1 Charty základných práv Európskej únie</w:t>
      </w:r>
      <w:r w:rsidR="0087209F">
        <w:t>.</w:t>
      </w:r>
    </w:p>
    <w:p w14:paraId="757B7B31" w14:textId="77777777" w:rsidR="0087209F" w:rsidRDefault="0087209F" w:rsidP="0087209F">
      <w:pPr>
        <w:pStyle w:val="Odsekzoznamu"/>
        <w:jc w:val="both"/>
      </w:pPr>
    </w:p>
    <w:p w14:paraId="2FA1E99E" w14:textId="77777777" w:rsidR="000634F2" w:rsidRDefault="000634F2" w:rsidP="0006041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ind w:hanging="357"/>
        <w:contextualSpacing w:val="0"/>
        <w:jc w:val="both"/>
        <w:rPr>
          <w:i/>
          <w:iCs/>
        </w:rPr>
      </w:pPr>
      <w:r>
        <w:rPr>
          <w:iCs/>
        </w:rPr>
        <w:t xml:space="preserve">v sekundárnom práve </w:t>
      </w:r>
    </w:p>
    <w:p w14:paraId="718C129C" w14:textId="69315E1F" w:rsidR="002E3E71" w:rsidRPr="00752CED" w:rsidRDefault="00D239AD" w:rsidP="0006041E">
      <w:pPr>
        <w:pStyle w:val="Odsekzoznamu"/>
        <w:numPr>
          <w:ilvl w:val="0"/>
          <w:numId w:val="3"/>
        </w:numPr>
        <w:autoSpaceDN w:val="0"/>
        <w:ind w:hanging="357"/>
        <w:contextualSpacing w:val="0"/>
        <w:jc w:val="both"/>
        <w:rPr>
          <w:iCs/>
        </w:rPr>
      </w:pPr>
      <w:r w:rsidRPr="003060F4">
        <w:rPr>
          <w:color w:val="000000"/>
        </w:rPr>
        <w:t xml:space="preserve">Smernica Rady </w:t>
      </w:r>
      <w:hyperlink r:id="rId8" w:tgtFrame="_blank" w:tooltip="Council Directive 2000/43/EC of 29 June 2000 implementing the principle of equal treatment between persons irrespective of racial or ethnic origin" w:history="1">
        <w:r w:rsidRPr="003060F4">
          <w:rPr>
            <w:rStyle w:val="Hypertextovprepojenie"/>
            <w:color w:val="000000"/>
            <w:u w:val="none"/>
          </w:rPr>
          <w:t>2000/43/ES</w:t>
        </w:r>
      </w:hyperlink>
      <w:r w:rsidRPr="00EF086A">
        <w:rPr>
          <w:color w:val="000000"/>
        </w:rPr>
        <w:t xml:space="preserve"> z 29. júna 2000, ktorou sa zavádza zásada rovnakého zaobchádzania s osobami bez ohľadu na rasový alebo etnický pôvod (Mimoriadne vydanie Ú. v. EÚ, kap. 20/zv.</w:t>
      </w:r>
      <w:r w:rsidR="00DF2965">
        <w:rPr>
          <w:color w:val="000000"/>
        </w:rPr>
        <w:t xml:space="preserve"> 1</w:t>
      </w:r>
      <w:r w:rsidR="003C5092">
        <w:rPr>
          <w:color w:val="000000"/>
        </w:rPr>
        <w:t xml:space="preserve">, </w:t>
      </w:r>
      <w:r w:rsidR="003C5092" w:rsidRPr="00EF086A">
        <w:rPr>
          <w:color w:val="000000"/>
        </w:rPr>
        <w:t>Ú. v. ES L  180, 19. 7. 2000</w:t>
      </w:r>
      <w:r w:rsidRPr="00066CD7">
        <w:rPr>
          <w:color w:val="000000"/>
        </w:rPr>
        <w:t xml:space="preserve">) </w:t>
      </w:r>
      <w:r w:rsidR="00F64F07">
        <w:rPr>
          <w:color w:val="000000"/>
        </w:rPr>
        <w:t>– do 1. mája 2004;</w:t>
      </w:r>
      <w:r w:rsidR="00463AD4" w:rsidRPr="00066CD7">
        <w:rPr>
          <w:color w:val="000000"/>
        </w:rPr>
        <w:t xml:space="preserve"> </w:t>
      </w:r>
      <w:r w:rsidRPr="00066CD7">
        <w:rPr>
          <w:color w:val="000000"/>
        </w:rPr>
        <w:t xml:space="preserve">– gestor: MPSVR SR, </w:t>
      </w:r>
      <w:proofErr w:type="spellStart"/>
      <w:r w:rsidRPr="00066CD7">
        <w:rPr>
          <w:color w:val="000000"/>
        </w:rPr>
        <w:t>spolugestori</w:t>
      </w:r>
      <w:proofErr w:type="spellEnd"/>
      <w:r w:rsidRPr="00066CD7">
        <w:rPr>
          <w:color w:val="000000"/>
        </w:rPr>
        <w:t xml:space="preserve">: MŠVVaŠ SR, MS SR, ÚV SR, MV SR, MO SR, </w:t>
      </w:r>
      <w:proofErr w:type="spellStart"/>
      <w:r w:rsidRPr="00066CD7">
        <w:rPr>
          <w:color w:val="000000"/>
        </w:rPr>
        <w:t>MDaV</w:t>
      </w:r>
      <w:proofErr w:type="spellEnd"/>
      <w:r w:rsidRPr="00066CD7">
        <w:rPr>
          <w:color w:val="000000"/>
        </w:rPr>
        <w:t xml:space="preserve"> SR, MF SR, NKÚ</w:t>
      </w:r>
      <w:r w:rsidR="0006041E" w:rsidRPr="00066CD7">
        <w:rPr>
          <w:color w:val="000000"/>
        </w:rPr>
        <w:t>.</w:t>
      </w:r>
    </w:p>
    <w:p w14:paraId="25B2DE10" w14:textId="237D0087" w:rsidR="0006041E" w:rsidRPr="0087209F" w:rsidRDefault="0087209F" w:rsidP="00752CED">
      <w:pPr>
        <w:pStyle w:val="Odsekzoznamu"/>
        <w:numPr>
          <w:ilvl w:val="0"/>
          <w:numId w:val="3"/>
        </w:numPr>
        <w:jc w:val="both"/>
        <w:rPr>
          <w:color w:val="000000"/>
        </w:rPr>
      </w:pPr>
      <w:r w:rsidRPr="0087209F">
        <w:rPr>
          <w:color w:val="000000"/>
        </w:rPr>
        <w:t>S</w:t>
      </w:r>
      <w:r w:rsidR="00752CED" w:rsidRPr="0087209F">
        <w:rPr>
          <w:color w:val="000000"/>
        </w:rPr>
        <w:t>mernica Európskeho parlamentu a Rady (EÚ) 2023/2123 z 4. októbra 2024, ktorou sa mení rozhodnutie Rady 2005/671/SVV, pokiaľ ide o jeho zosúladenie s pravidlami Únie o ochrane osobných údajov (Ú. v. EÚ L, 11. 10. 2023),</w:t>
      </w:r>
    </w:p>
    <w:p w14:paraId="001E7646" w14:textId="0B2C44DC" w:rsidR="00752CED" w:rsidRDefault="00752CED" w:rsidP="00752CED">
      <w:pPr>
        <w:pStyle w:val="Odsekzoznamu"/>
        <w:ind w:left="1211" w:firstLine="0"/>
        <w:jc w:val="both"/>
        <w:rPr>
          <w:color w:val="000000"/>
        </w:rPr>
      </w:pPr>
      <w:r w:rsidRPr="0087209F">
        <w:rPr>
          <w:color w:val="000000"/>
        </w:rPr>
        <w:t xml:space="preserve">– gestor: MV SR, </w:t>
      </w:r>
      <w:proofErr w:type="spellStart"/>
      <w:r w:rsidRPr="0087209F">
        <w:rPr>
          <w:color w:val="000000"/>
        </w:rPr>
        <w:t>spol</w:t>
      </w:r>
      <w:r w:rsidR="002D3AA2">
        <w:rPr>
          <w:color w:val="000000"/>
        </w:rPr>
        <w:t>ugestor</w:t>
      </w:r>
      <w:proofErr w:type="spellEnd"/>
      <w:r w:rsidRPr="0087209F">
        <w:rPr>
          <w:color w:val="000000"/>
        </w:rPr>
        <w:t>: MS SR</w:t>
      </w:r>
    </w:p>
    <w:p w14:paraId="541D3E6D" w14:textId="77777777" w:rsidR="0087209F" w:rsidRPr="0087209F" w:rsidRDefault="0087209F" w:rsidP="00752CED">
      <w:pPr>
        <w:pStyle w:val="Odsekzoznamu"/>
        <w:ind w:left="1211" w:firstLine="0"/>
        <w:jc w:val="both"/>
        <w:rPr>
          <w:color w:val="000000"/>
        </w:rPr>
      </w:pPr>
    </w:p>
    <w:p w14:paraId="59FDDB29" w14:textId="77777777" w:rsidR="000634F2" w:rsidRDefault="0006041E" w:rsidP="0006041E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</w:pPr>
      <w:r>
        <w:t xml:space="preserve">nie je obsiahnutá </w:t>
      </w:r>
      <w:r w:rsidR="000634F2">
        <w:t>v judikatúre Súdneho dvora Európskej únie</w:t>
      </w:r>
    </w:p>
    <w:p w14:paraId="7ACD9B71" w14:textId="77777777" w:rsidR="000634F2" w:rsidRDefault="000634F2" w:rsidP="0006041E">
      <w:pPr>
        <w:pStyle w:val="Odsekzoznamu"/>
        <w:rPr>
          <w:b/>
        </w:rPr>
      </w:pPr>
    </w:p>
    <w:p w14:paraId="3CD13F4D" w14:textId="77777777" w:rsidR="000634F2" w:rsidRDefault="000634F2" w:rsidP="0006041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Záväzky Slovenskej republiky vo vzťahu k Európskej únii:</w:t>
      </w:r>
    </w:p>
    <w:p w14:paraId="4276538D" w14:textId="77777777" w:rsidR="000634F2" w:rsidRDefault="000634F2" w:rsidP="0006041E">
      <w:pPr>
        <w:pStyle w:val="Odsekzoznamu"/>
        <w:ind w:left="284"/>
        <w:rPr>
          <w:b/>
        </w:rPr>
      </w:pPr>
    </w:p>
    <w:p w14:paraId="50701540" w14:textId="77777777" w:rsidR="000634F2" w:rsidRDefault="000634F2" w:rsidP="000604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 xml:space="preserve">uviesť lehotu na prebranie príslušného právneho aktu Európskej únie, príp. aj osobitnú lehotu účinnosti jeho ustanovení, </w:t>
      </w:r>
    </w:p>
    <w:p w14:paraId="6306A8DC" w14:textId="3A762296" w:rsidR="00752CED" w:rsidRPr="002D3AA2" w:rsidRDefault="00F64F07" w:rsidP="002D3AA2">
      <w:pPr>
        <w:pStyle w:val="Odsekzoznamu"/>
        <w:widowControl w:val="0"/>
        <w:autoSpaceDE w:val="0"/>
        <w:autoSpaceDN w:val="0"/>
        <w:adjustRightInd w:val="0"/>
        <w:ind w:left="567" w:firstLine="0"/>
        <w:jc w:val="both"/>
      </w:pPr>
      <w:r>
        <w:t>Lehota na prebratie</w:t>
      </w:r>
      <w:r w:rsidR="002D3AA2">
        <w:t xml:space="preserve"> </w:t>
      </w:r>
      <w:r w:rsidR="0087209F">
        <w:t>S</w:t>
      </w:r>
      <w:r w:rsidR="00752CED" w:rsidRPr="0087209F">
        <w:t>mernice Európskeho parlamentu a Rady (EÚ)2023/2123 je stanovená do 1. novembra 2025.</w:t>
      </w:r>
    </w:p>
    <w:p w14:paraId="57EC6022" w14:textId="4FFAC93A" w:rsidR="000634F2" w:rsidRDefault="000634F2" w:rsidP="0006041E">
      <w:pPr>
        <w:pStyle w:val="Odsekzoznamu"/>
        <w:ind w:left="709"/>
        <w:jc w:val="both"/>
      </w:pPr>
    </w:p>
    <w:p w14:paraId="2230D364" w14:textId="77777777" w:rsidR="000634F2" w:rsidRPr="00BD34EC" w:rsidRDefault="000634F2" w:rsidP="000604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 xml:space="preserve">uviesť informáciu o začatí konania v rámci „EÚ Pilot“ alebo o začatí postupu Európskej komisie, alebo o konaní Súdneho dvora Európskej únie proti Slovenskej republike podľa čl. 258 a 260 Zmluvy o fungovaní Európskej únie v jej platnom znení, spolu s uvedením konkrétnych vytýkaných nedostatkov a požiadaviek na zabezpečenie nápravy so zreteľom </w:t>
      </w:r>
      <w:r w:rsidRPr="00BD34EC">
        <w:t>na nariadenie Európskeho parlamentu a Rady (ES) č. 1049/2001 z 30. mája 2001 o prístupe verejnosti k dokumentom Európskeho parlamentu, Rady a Komisie,</w:t>
      </w:r>
    </w:p>
    <w:p w14:paraId="3A644F17" w14:textId="77777777" w:rsidR="00FA1E12" w:rsidRDefault="000634F2" w:rsidP="0006041E">
      <w:pPr>
        <w:pStyle w:val="Odsekzoznamu"/>
        <w:widowControl w:val="0"/>
        <w:autoSpaceDE w:val="0"/>
        <w:autoSpaceDN w:val="0"/>
        <w:adjustRightInd w:val="0"/>
        <w:ind w:left="567" w:firstLine="0"/>
        <w:jc w:val="both"/>
      </w:pPr>
      <w:r>
        <w:lastRenderedPageBreak/>
        <w:t xml:space="preserve">Proti Slovenskej republike </w:t>
      </w:r>
    </w:p>
    <w:p w14:paraId="556482C9" w14:textId="77777777" w:rsidR="00FA1E12" w:rsidRDefault="000634F2" w:rsidP="00FA1E12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jc w:val="both"/>
      </w:pPr>
      <w:r>
        <w:t xml:space="preserve">nebolo začaté konanie v rámci „EÚ pilot“, </w:t>
      </w:r>
    </w:p>
    <w:p w14:paraId="70D474AE" w14:textId="77777777" w:rsidR="002855D9" w:rsidRPr="009E7757" w:rsidRDefault="000634F2" w:rsidP="002855D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50"/>
        <w:ind w:left="851" w:hanging="284"/>
        <w:jc w:val="both"/>
      </w:pPr>
      <w:r>
        <w:t>bol začatý postup Európskej komisie podľa čl. 258 až 260 Zmluvy o fungovaní Európskej únie v platnom znení</w:t>
      </w:r>
      <w:r w:rsidR="002855D9">
        <w:t xml:space="preserve">; </w:t>
      </w:r>
      <w:r w:rsidR="002855D9" w:rsidRPr="009E7757">
        <w:t>konanie o porušení zmlúv č. 2015/2025 týkajúce sa nesprávnej aplikácie smernice 2000/43/ES,</w:t>
      </w:r>
    </w:p>
    <w:p w14:paraId="218D1C11" w14:textId="69B55DEE" w:rsidR="002855D9" w:rsidRDefault="002855D9" w:rsidP="002855D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50"/>
        <w:ind w:left="851" w:hanging="284"/>
        <w:jc w:val="both"/>
      </w:pPr>
      <w:r w:rsidRPr="009E7757">
        <w:t>nebolo začaté konanie Súdneho dvora Európskej únie proti Slovenskej republike podľa čl. 258 a 260 Zmluvy o fungovaní Európskej únie v platnom znení.</w:t>
      </w:r>
    </w:p>
    <w:p w14:paraId="6DE16AE5" w14:textId="77777777" w:rsidR="002855D9" w:rsidRPr="009E7757" w:rsidRDefault="002855D9" w:rsidP="002855D9">
      <w:pPr>
        <w:pStyle w:val="Odsekzoznamu"/>
        <w:widowControl w:val="0"/>
        <w:autoSpaceDE w:val="0"/>
        <w:autoSpaceDN w:val="0"/>
        <w:adjustRightInd w:val="0"/>
        <w:spacing w:after="250"/>
        <w:ind w:left="851" w:firstLine="0"/>
        <w:jc w:val="both"/>
      </w:pPr>
    </w:p>
    <w:p w14:paraId="647FA1CD" w14:textId="77777777" w:rsidR="000634F2" w:rsidRDefault="000634F2" w:rsidP="0006041E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uviesť informáciu o právnych predpisoch, v ktorých sú uvádzané právne akty Európskej únie už prebrané, spolu s uvedením rozsahu tohto prebrania, príp. potreby prijatia ďalších úprav</w:t>
      </w:r>
    </w:p>
    <w:p w14:paraId="0F6F159C" w14:textId="77777777" w:rsidR="0080037F" w:rsidRDefault="0080037F" w:rsidP="0006041E">
      <w:pPr>
        <w:pStyle w:val="Odsekzoznamu"/>
        <w:widowControl w:val="0"/>
        <w:autoSpaceDE w:val="0"/>
        <w:autoSpaceDN w:val="0"/>
        <w:adjustRightInd w:val="0"/>
        <w:ind w:left="567" w:firstLine="0"/>
        <w:jc w:val="both"/>
      </w:pPr>
    </w:p>
    <w:p w14:paraId="339CB6DF" w14:textId="77777777" w:rsidR="00D239AD" w:rsidRDefault="00D239AD" w:rsidP="0006041E">
      <w:pPr>
        <w:spacing w:after="0"/>
        <w:ind w:left="709"/>
        <w:rPr>
          <w:rFonts w:ascii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Smernica 2000/43/ES </w:t>
      </w:r>
      <w:r w:rsidR="00FC5734">
        <w:rPr>
          <w:rFonts w:ascii="Times New Roman" w:hAnsi="Times New Roman" w:cs="Times New Roman"/>
          <w:iCs/>
          <w:sz w:val="24"/>
          <w:szCs w:val="24"/>
          <w:lang w:eastAsia="sk-SK"/>
        </w:rPr>
        <w:t>bola prebratá</w:t>
      </w:r>
    </w:p>
    <w:p w14:paraId="1E206181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rPr>
          <w:iCs/>
        </w:rPr>
      </w:pPr>
      <w:r>
        <w:rPr>
          <w:iCs/>
        </w:rPr>
        <w:t>do zákona č. 2/1991</w:t>
      </w:r>
      <w:r w:rsidR="00621F30">
        <w:rPr>
          <w:iCs/>
        </w:rPr>
        <w:t xml:space="preserve"> Zb.</w:t>
      </w:r>
      <w:r>
        <w:rPr>
          <w:iCs/>
        </w:rPr>
        <w:t xml:space="preserve"> o kolektívnom vyjednávaní v znení neskorších predpisov,</w:t>
      </w:r>
    </w:p>
    <w:p w14:paraId="5B495932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455/1991 Zb. o živnostenskom podnikaní (živnostenský zákon) v znení neskorších predpisov,</w:t>
      </w:r>
    </w:p>
    <w:p w14:paraId="27EFAA02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Národnej rady Slovenskej republiky č. 308/1993 Z. z. o zriadení Slovenského národného strediska pre ľudské práva v znení neskorších predpisov,</w:t>
      </w:r>
    </w:p>
    <w:p w14:paraId="3059D636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73/1998 Z. z. o štátnej službe príslušníkov Policajného zboru, Slovenskej informačnej služby, Zboru väzenskej a justičnej stráže Slovenskej republiky a Železničnej polície,</w:t>
      </w:r>
    </w:p>
    <w:p w14:paraId="017B9409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154/2001 Z. z. o prokurátoroch a právnych čakateľoch prokuratúry</w:t>
      </w:r>
      <w:r w:rsidR="00621F30">
        <w:rPr>
          <w:iCs/>
        </w:rPr>
        <w:t xml:space="preserve"> v znení neskorších predpisov</w:t>
      </w:r>
      <w:r>
        <w:rPr>
          <w:iCs/>
        </w:rPr>
        <w:t>,</w:t>
      </w:r>
    </w:p>
    <w:p w14:paraId="7CEADC81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311/2001 Z. z. Zákonník práce v znení neskorších predpisov,</w:t>
      </w:r>
    </w:p>
    <w:p w14:paraId="591A4CC1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315/2001 Z. z. o Hasičskom a záchrannom zbore v znení neskorších predpisov,</w:t>
      </w:r>
    </w:p>
    <w:p w14:paraId="60FF7249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131/2002 Z. z. o vysokých školách a o zmene a doplnení niektorých zákonov v znení neskorších predpisov,</w:t>
      </w:r>
    </w:p>
    <w:p w14:paraId="42D0431F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328/2002 Z. z. o sociálnom zabezpečení policajtov a vojakov a o zmene a doplnení niektorých zákonov v znení neskorších predpisov,</w:t>
      </w:r>
    </w:p>
    <w:p w14:paraId="4AABC59E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461/2003 Z. z. o sociálnom poistení v znení neskorších predpisov,</w:t>
      </w:r>
    </w:p>
    <w:p w14:paraId="3AC91192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552/2003 Z. z. o výkone práce vo verejnom záujme v znení neskorších predpisov,</w:t>
      </w:r>
    </w:p>
    <w:p w14:paraId="4EB3D957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5/2004 Z. z. o službách zamestnanosti a o zmene a doplnení niektorých zákonov,</w:t>
      </w:r>
    </w:p>
    <w:p w14:paraId="64A5CD7F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43/2004 Z. z. o starobnom dôchodkovom sporení a o zmene a doplnení niektorých zákonov v znení neskorších predpisov,</w:t>
      </w:r>
    </w:p>
    <w:p w14:paraId="47C97ABF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365/2004 Z. z. o rovnakom zaobchádzaní v niektorých oblastiach a o ochrane pred diskrimináciou a o zmene a doplnení niektorých zákonov (antidiskriminačný zákon),</w:t>
      </w:r>
    </w:p>
    <w:p w14:paraId="1776C3A9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578/2004 Z. z. o poskytovateľoch zdravotnej starostlivosti, zdravotníckych pracovníkoch, stavovských organizáciách v</w:t>
      </w:r>
      <w:r w:rsidR="00CE5203">
        <w:rPr>
          <w:iCs/>
        </w:rPr>
        <w:t> zdravotníctve a o zmene a doplnení niektorých zákonov v znení neskorších predpisov,</w:t>
      </w:r>
    </w:p>
    <w:p w14:paraId="423CEECE" w14:textId="77777777" w:rsidR="00FC5734" w:rsidRDefault="00FC5734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580/2004 Z. z. o zdravotnom poistení a o zmene a doplnení zákona č. 95/2002 Z. z. o poisťovníctve a o zmene a doplnení niektorých zákonov v znení neskorších predpisov,</w:t>
      </w:r>
    </w:p>
    <w:p w14:paraId="36A22875" w14:textId="77777777" w:rsidR="00CE5203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zákona č. 650/2004 Z. z. o doplnkovom dôchodkovom sporení a o zmene a doplnení niektorých zákonov,</w:t>
      </w:r>
    </w:p>
    <w:p w14:paraId="05F6DF42" w14:textId="77777777" w:rsidR="00463AD4" w:rsidRPr="00066CD7" w:rsidRDefault="00463AD4" w:rsidP="00463AD4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t xml:space="preserve">do zákona č. 570/2005 Z. z. </w:t>
      </w:r>
      <w:r w:rsidRPr="00066CD7">
        <w:rPr>
          <w:rFonts w:eastAsia="Times New Roman"/>
        </w:rPr>
        <w:t>o brannej povinnosti a o zmene a doplnení niektorých zákonov v znení neskorších predpisov,</w:t>
      </w:r>
    </w:p>
    <w:p w14:paraId="6ADF96C7" w14:textId="77777777" w:rsidR="00CE5203" w:rsidRPr="00066CD7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lastRenderedPageBreak/>
        <w:t>do zákona č. 125/2006 Z. z. o inšpekcii práce a o zmene a doplnení zákona č. 82/2005 Z. z. o nelegálnej práci a nelegálnom zamestnávaní a o zmene a doplnení niektorých zákonov v znení neskorších predpisov,</w:t>
      </w:r>
    </w:p>
    <w:p w14:paraId="397E3163" w14:textId="77777777" w:rsidR="00CE5203" w:rsidRPr="00066CD7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t>do zákona č. 160/2015 Z. z. Civilný sporový poriadok v znení neskorších predpisov,</w:t>
      </w:r>
    </w:p>
    <w:p w14:paraId="393965CD" w14:textId="77777777" w:rsidR="00CE5203" w:rsidRPr="00066CD7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t>do zákona č. 281/2015 Z. z. o štátnej službe profesionálnych vojakov a o zmene a doplnení niektorých zákonov v znení neskorších predpisov,</w:t>
      </w:r>
    </w:p>
    <w:p w14:paraId="6A034435" w14:textId="77777777" w:rsidR="00CE5203" w:rsidRPr="00066CD7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t>do zákona č. 378/2015 Z. z. o dobrovoľnej vojenskej príprave a o zmene a doplnení niektorých zákonov v znení neskorších predpisov,</w:t>
      </w:r>
    </w:p>
    <w:p w14:paraId="1A5CA42F" w14:textId="77777777" w:rsidR="00463AD4" w:rsidRPr="00066CD7" w:rsidRDefault="00463AD4" w:rsidP="00463AD4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rFonts w:eastAsia="Times New Roman"/>
        </w:rPr>
        <w:t>do zákona č. 55/2017 Z. z. o štátnej službe a o zmene a doplnení niektorých zákonov,</w:t>
      </w:r>
    </w:p>
    <w:p w14:paraId="6F136D5F" w14:textId="77777777" w:rsidR="00CE5203" w:rsidRPr="00066CD7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t>do zákona č. 35/2019 Z. z. o finančnej správe a o zmene a doplnení niektorých zákonov v znení neskorších predpisov,</w:t>
      </w:r>
    </w:p>
    <w:p w14:paraId="5757CE98" w14:textId="77777777" w:rsidR="00CE5203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 w:rsidRPr="00066CD7">
        <w:rPr>
          <w:iCs/>
        </w:rPr>
        <w:t>do zákona č. 138/2019 Z. z. o pedagogických zamestnancoch a odborných zamestnancoch a o zmene a doplnení niektorých zákonov v znení neskorších</w:t>
      </w:r>
      <w:r>
        <w:rPr>
          <w:iCs/>
        </w:rPr>
        <w:t xml:space="preserve"> predpisov,</w:t>
      </w:r>
    </w:p>
    <w:p w14:paraId="5E9D8B70" w14:textId="77777777" w:rsidR="00CE5203" w:rsidRDefault="00CE5203" w:rsidP="0006041E">
      <w:pPr>
        <w:pStyle w:val="Odsekzoznamu"/>
        <w:numPr>
          <w:ilvl w:val="0"/>
          <w:numId w:val="3"/>
        </w:numPr>
        <w:ind w:left="851" w:hanging="142"/>
        <w:jc w:val="both"/>
        <w:rPr>
          <w:iCs/>
        </w:rPr>
      </w:pPr>
      <w:r>
        <w:rPr>
          <w:iCs/>
        </w:rPr>
        <w:t>do nariadenia vlády Slovenskej republiky č. 296/2010 Z. z. o odbornej spôsobilosti na výkon zdravotníckeho povolania, spôsobe ďalšieho vzdelávania zdravotníckych pracovníkov, sústave špecializačných odborov a sústave cert</w:t>
      </w:r>
      <w:r w:rsidR="00E205DA">
        <w:rPr>
          <w:iCs/>
        </w:rPr>
        <w:t>ifikovaných pracovných činností v znení neskorších predpisov.</w:t>
      </w:r>
    </w:p>
    <w:p w14:paraId="166C2AC7" w14:textId="77777777" w:rsidR="00752CED" w:rsidRPr="00A05F25" w:rsidRDefault="00752CED" w:rsidP="00A05F25">
      <w:pPr>
        <w:jc w:val="both"/>
        <w:rPr>
          <w:iCs/>
        </w:rPr>
      </w:pPr>
    </w:p>
    <w:p w14:paraId="5CFB28F1" w14:textId="6C39780C" w:rsidR="002E3E71" w:rsidRPr="00FC5734" w:rsidRDefault="00752CED" w:rsidP="0006041E">
      <w:pPr>
        <w:pStyle w:val="Odsekzoznamu"/>
        <w:ind w:left="851" w:firstLine="0"/>
        <w:jc w:val="both"/>
        <w:rPr>
          <w:iCs/>
        </w:rPr>
      </w:pPr>
      <w:r>
        <w:rPr>
          <w:iCs/>
        </w:rPr>
        <w:t xml:space="preserve"> </w:t>
      </w:r>
    </w:p>
    <w:p w14:paraId="2A5E9CEA" w14:textId="77777777" w:rsidR="000634F2" w:rsidRDefault="000634F2" w:rsidP="0006041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Návrh zákona je zlučiteľný s právom Európskej únie:</w:t>
      </w:r>
    </w:p>
    <w:p w14:paraId="0AB67E0D" w14:textId="77777777" w:rsidR="000634F2" w:rsidRDefault="000634F2" w:rsidP="0006041E">
      <w:pPr>
        <w:pStyle w:val="Odsekzoznamu"/>
        <w:ind w:left="284"/>
        <w:rPr>
          <w:b/>
        </w:rPr>
      </w:pPr>
    </w:p>
    <w:p w14:paraId="160E5F50" w14:textId="77777777" w:rsidR="000634F2" w:rsidRDefault="000634F2" w:rsidP="0006041E">
      <w:pPr>
        <w:pStyle w:val="Odsekzoznamu"/>
        <w:ind w:left="284"/>
      </w:pPr>
      <w:r>
        <w:t>úplne</w:t>
      </w:r>
    </w:p>
    <w:p w14:paraId="406B4872" w14:textId="77777777" w:rsidR="000634F2" w:rsidRDefault="000634F2" w:rsidP="0006041E">
      <w:pPr>
        <w:spacing w:after="0"/>
      </w:pPr>
    </w:p>
    <w:p w14:paraId="6EC702B8" w14:textId="77777777" w:rsidR="00482ABB" w:rsidRDefault="00482ABB" w:rsidP="0006041E">
      <w:pPr>
        <w:spacing w:after="0"/>
      </w:pPr>
    </w:p>
    <w:sectPr w:rsidR="00482ABB" w:rsidSect="0081440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E3E0" w14:textId="77777777" w:rsidR="005E4B67" w:rsidRDefault="005E4B67" w:rsidP="00814405">
      <w:pPr>
        <w:spacing w:after="0" w:line="240" w:lineRule="auto"/>
      </w:pPr>
      <w:r>
        <w:separator/>
      </w:r>
    </w:p>
  </w:endnote>
  <w:endnote w:type="continuationSeparator" w:id="0">
    <w:p w14:paraId="38B12ABF" w14:textId="77777777" w:rsidR="005E4B67" w:rsidRDefault="005E4B67" w:rsidP="008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132000"/>
      <w:docPartObj>
        <w:docPartGallery w:val="Page Numbers (Bottom of Page)"/>
        <w:docPartUnique/>
      </w:docPartObj>
    </w:sdtPr>
    <w:sdtEndPr/>
    <w:sdtContent>
      <w:p w14:paraId="71B3D70A" w14:textId="77777777" w:rsidR="00814405" w:rsidRDefault="008144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25">
          <w:rPr>
            <w:noProof/>
          </w:rPr>
          <w:t>2</w:t>
        </w:r>
        <w:r>
          <w:fldChar w:fldCharType="end"/>
        </w:r>
      </w:p>
    </w:sdtContent>
  </w:sdt>
  <w:p w14:paraId="1B4D9418" w14:textId="77777777" w:rsidR="00814405" w:rsidRDefault="008144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89D9" w14:textId="77777777" w:rsidR="005E4B67" w:rsidRDefault="005E4B67" w:rsidP="00814405">
      <w:pPr>
        <w:spacing w:after="0" w:line="240" w:lineRule="auto"/>
      </w:pPr>
      <w:r>
        <w:separator/>
      </w:r>
    </w:p>
  </w:footnote>
  <w:footnote w:type="continuationSeparator" w:id="0">
    <w:p w14:paraId="5035D6F9" w14:textId="77777777" w:rsidR="005E4B67" w:rsidRDefault="005E4B67" w:rsidP="008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326F"/>
    <w:multiLevelType w:val="hybridMultilevel"/>
    <w:tmpl w:val="06C862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988"/>
    <w:multiLevelType w:val="hybridMultilevel"/>
    <w:tmpl w:val="3508BE10"/>
    <w:lvl w:ilvl="0" w:tplc="12D6FD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136"/>
    <w:multiLevelType w:val="hybridMultilevel"/>
    <w:tmpl w:val="A61E6DC4"/>
    <w:lvl w:ilvl="0" w:tplc="506A89E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A6D74"/>
    <w:multiLevelType w:val="hybridMultilevel"/>
    <w:tmpl w:val="8D7C53C8"/>
    <w:lvl w:ilvl="0" w:tplc="AC66324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F2"/>
    <w:rsid w:val="00013812"/>
    <w:rsid w:val="00054380"/>
    <w:rsid w:val="0006041E"/>
    <w:rsid w:val="000634F2"/>
    <w:rsid w:val="00066CD7"/>
    <w:rsid w:val="00072610"/>
    <w:rsid w:val="000D153A"/>
    <w:rsid w:val="0017050E"/>
    <w:rsid w:val="00172EF3"/>
    <w:rsid w:val="001879C7"/>
    <w:rsid w:val="001D0358"/>
    <w:rsid w:val="00214C6D"/>
    <w:rsid w:val="00265CAB"/>
    <w:rsid w:val="002855D9"/>
    <w:rsid w:val="002D3AA2"/>
    <w:rsid w:val="002E3E71"/>
    <w:rsid w:val="002F6942"/>
    <w:rsid w:val="003060F4"/>
    <w:rsid w:val="00320B29"/>
    <w:rsid w:val="0032799F"/>
    <w:rsid w:val="00346C69"/>
    <w:rsid w:val="003C5092"/>
    <w:rsid w:val="00430E1B"/>
    <w:rsid w:val="00463AD4"/>
    <w:rsid w:val="00482ABB"/>
    <w:rsid w:val="004A67A8"/>
    <w:rsid w:val="005509A1"/>
    <w:rsid w:val="005602FE"/>
    <w:rsid w:val="005674D4"/>
    <w:rsid w:val="005A644C"/>
    <w:rsid w:val="005B2287"/>
    <w:rsid w:val="005D273E"/>
    <w:rsid w:val="005E4B67"/>
    <w:rsid w:val="00621F30"/>
    <w:rsid w:val="00666D93"/>
    <w:rsid w:val="006A45C9"/>
    <w:rsid w:val="00752CED"/>
    <w:rsid w:val="0077021C"/>
    <w:rsid w:val="007913A5"/>
    <w:rsid w:val="007B4EF2"/>
    <w:rsid w:val="007D197C"/>
    <w:rsid w:val="007D3233"/>
    <w:rsid w:val="007E6C0E"/>
    <w:rsid w:val="0080037F"/>
    <w:rsid w:val="00814405"/>
    <w:rsid w:val="008154DF"/>
    <w:rsid w:val="0085421A"/>
    <w:rsid w:val="0087209F"/>
    <w:rsid w:val="008847B1"/>
    <w:rsid w:val="008B3F99"/>
    <w:rsid w:val="009A6EC3"/>
    <w:rsid w:val="009D689E"/>
    <w:rsid w:val="00A05F25"/>
    <w:rsid w:val="00AD1C84"/>
    <w:rsid w:val="00B02552"/>
    <w:rsid w:val="00B139FA"/>
    <w:rsid w:val="00B2733B"/>
    <w:rsid w:val="00B46C05"/>
    <w:rsid w:val="00B744D7"/>
    <w:rsid w:val="00BB7130"/>
    <w:rsid w:val="00BE378F"/>
    <w:rsid w:val="00BF688C"/>
    <w:rsid w:val="00C53282"/>
    <w:rsid w:val="00C76B36"/>
    <w:rsid w:val="00CE5203"/>
    <w:rsid w:val="00D0781D"/>
    <w:rsid w:val="00D239AD"/>
    <w:rsid w:val="00D2491A"/>
    <w:rsid w:val="00DC6C52"/>
    <w:rsid w:val="00DF2965"/>
    <w:rsid w:val="00E06D95"/>
    <w:rsid w:val="00E205DA"/>
    <w:rsid w:val="00E31D00"/>
    <w:rsid w:val="00E827B8"/>
    <w:rsid w:val="00EC5021"/>
    <w:rsid w:val="00F10212"/>
    <w:rsid w:val="00F64F07"/>
    <w:rsid w:val="00FA1E12"/>
    <w:rsid w:val="00FB143C"/>
    <w:rsid w:val="00FB6B5E"/>
    <w:rsid w:val="00FC5734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6A7B"/>
  <w15:docId w15:val="{14447F56-CCD2-4036-A2A4-B2FE288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34F2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0634F2"/>
    <w:rPr>
      <w:lang w:eastAsia="sk-SK"/>
    </w:rPr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0634F2"/>
    <w:pPr>
      <w:spacing w:after="0" w:line="240" w:lineRule="auto"/>
      <w:ind w:left="720" w:hanging="437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06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0dispositifalinea">
    <w:name w:val="c30dispositifalinea"/>
    <w:basedOn w:val="Normlny"/>
    <w:uiPriority w:val="99"/>
    <w:semiHidden/>
    <w:rsid w:val="0006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1dispositiftiretlong">
    <w:name w:val="c31dispositiftiretlong"/>
    <w:basedOn w:val="Normlny"/>
    <w:uiPriority w:val="99"/>
    <w:semiHidden/>
    <w:rsid w:val="0006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060F4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1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4405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81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4405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2000L0043:SK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.-dolozka-zlucitelnosti"/>
    <f:field ref="objsubject" par="" edit="true" text=""/>
    <f:field ref="objcreatedby" par="" text="Macková, Simona"/>
    <f:field ref="objcreatedat" par="" text="10.11.2022 11:12:08"/>
    <f:field ref="objchangedby" par="" text="Administrator, System"/>
    <f:field ref="objmodifiedat" par="" text="10.11.2022 11:12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5894</Characters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2025-02-11T07:10:00Z</cp:lastPrinted>
  <dcterms:created xsi:type="dcterms:W3CDTF">2025-02-11T17:21:00Z</dcterms:created>
  <dcterms:modified xsi:type="dcterms:W3CDTF">2025-02-11T17:21:00Z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a&amp;nbsp;dopĺňa zákon č. 570/2005 Z. z. o brannej povinnosti a o zmene a doplnení niektorých zákonov v znení neskorších predpisov a ktorým sa menia a&amp;nbsp;dopĺňajú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poradných orgánov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Vojenské právo_x000d_
Vojenská služba_x000d_
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Simona Macková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570/2005 Z. z. o brannej povinnosti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2022_x000d_
</vt:lpwstr>
  </property>
  <property fmtid="{D5CDD505-2E9C-101B-9397-08002B2CF9AE}" pid="23" name="FSC#SKEDITIONSLOVLEX@103.510:plnynazovpredpis">
    <vt:lpwstr> Zákon, ktorým sa mení a dopĺňa zákon č. 570/2005 Z. z. o brannej povinnosti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SELPOdL-206-4/2022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LP/2022/575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Jaroslav Naď_x000d_
minister obrany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style="margin:0cm;margin-bottom:.0001pt;text-align:justify;text-justify:inter-ideograph;text-indent:36.0pt"&gt;Návrh zákona, ktorým sa mení a dopĺňa zákon č. 570/2005 Z. z. o&amp;nbsp;brannej povinnosti a&amp;nbsp;o&amp;nbsp;zmene a&amp;nbsp;doplnení niektorých zákonov v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COO.2145.1000.3.5328370</vt:lpwstr>
  </property>
  <property fmtid="{D5CDD505-2E9C-101B-9397-08002B2CF9AE}" pid="152" name="FSC#FSCFOLIO@1.1001:docpropproject">
    <vt:lpwstr/>
  </property>
</Properties>
</file>