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4620"/>
        <w:gridCol w:w="850"/>
        <w:gridCol w:w="993"/>
        <w:gridCol w:w="850"/>
        <w:gridCol w:w="3544"/>
        <w:gridCol w:w="709"/>
        <w:gridCol w:w="1077"/>
        <w:gridCol w:w="1049"/>
        <w:gridCol w:w="1134"/>
      </w:tblGrid>
      <w:tr w:rsidR="00A56669" w:rsidRPr="00C34C47" w:rsidTr="004E31F0">
        <w:tc>
          <w:tcPr>
            <w:tcW w:w="155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6669" w:rsidRPr="00C34C47" w:rsidRDefault="00A56669" w:rsidP="00F1238A">
            <w:pPr>
              <w:pStyle w:val="Nadpis1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TABUĽKA  ZHODY</w:t>
            </w:r>
          </w:p>
          <w:p w:rsidR="00A56669" w:rsidRPr="00C34C47" w:rsidRDefault="00A56669" w:rsidP="00F1238A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C34C47">
              <w:rPr>
                <w:b/>
                <w:bCs/>
                <w:sz w:val="20"/>
                <w:szCs w:val="20"/>
              </w:rPr>
              <w:t>návrhu právneho predpisu s právom Európskej únie</w:t>
            </w:r>
          </w:p>
        </w:tc>
      </w:tr>
      <w:tr w:rsidR="00A56669" w:rsidRPr="00C34C47" w:rsidTr="004E31F0">
        <w:trPr>
          <w:trHeight w:val="567"/>
        </w:trPr>
        <w:tc>
          <w:tcPr>
            <w:tcW w:w="6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6669" w:rsidRPr="00C34C47" w:rsidRDefault="007A036A" w:rsidP="007A036A">
            <w:pPr>
              <w:pStyle w:val="Nadpis4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Smernica</w:t>
            </w:r>
          </w:p>
          <w:p w:rsidR="00A56669" w:rsidRPr="00C34C47" w:rsidRDefault="00A56669" w:rsidP="00F1238A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  <w:p w:rsidR="00A56669" w:rsidRPr="00C34C47" w:rsidRDefault="00A56669" w:rsidP="00F1238A">
            <w:pPr>
              <w:pStyle w:val="Zkladntext3"/>
              <w:spacing w:line="240" w:lineRule="exact"/>
              <w:rPr>
                <w:sz w:val="20"/>
                <w:szCs w:val="20"/>
              </w:rPr>
            </w:pPr>
            <w:r w:rsidRPr="00C34C47">
              <w:rPr>
                <w:b/>
                <w:bCs/>
                <w:color w:val="000000"/>
                <w:sz w:val="20"/>
                <w:szCs w:val="20"/>
              </w:rPr>
              <w:t>SMERNICA EURÓPSKEHO PARLAMENTU A</w:t>
            </w:r>
            <w:r w:rsidR="00830CF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34C47">
              <w:rPr>
                <w:b/>
                <w:bCs/>
                <w:color w:val="000000"/>
                <w:sz w:val="20"/>
                <w:szCs w:val="20"/>
              </w:rPr>
              <w:t>RADY</w:t>
            </w:r>
            <w:r w:rsidR="00830CF0">
              <w:rPr>
                <w:b/>
                <w:bCs/>
                <w:color w:val="000000"/>
                <w:sz w:val="20"/>
                <w:szCs w:val="20"/>
              </w:rPr>
              <w:t xml:space="preserve"> (EÚ)</w:t>
            </w:r>
            <w:r w:rsidRPr="00C34C4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0CF0" w:rsidRPr="00830CF0">
              <w:rPr>
                <w:b/>
                <w:color w:val="000000"/>
                <w:sz w:val="20"/>
                <w:szCs w:val="20"/>
              </w:rPr>
              <w:t>2021/2101</w:t>
            </w:r>
            <w:r w:rsidR="00830CF0" w:rsidRPr="00F95CD7">
              <w:rPr>
                <w:color w:val="000000"/>
                <w:sz w:val="20"/>
                <w:szCs w:val="20"/>
              </w:rPr>
              <w:t xml:space="preserve"> z 24. novembra 2021, ktorou sa mení smernica 2013/34/EÚ, pokiaľ ide o zverejňovanie informácií o dani z príjmov určitými podnikmi a pobočkami (Ú. v. EÚ L 429, 1.12.2021)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56669" w:rsidRPr="00FE311B" w:rsidRDefault="00A56669" w:rsidP="007A036A">
            <w:pPr>
              <w:pStyle w:val="Nadpis4"/>
              <w:spacing w:before="120"/>
              <w:rPr>
                <w:sz w:val="20"/>
                <w:szCs w:val="20"/>
              </w:rPr>
            </w:pPr>
            <w:r w:rsidRPr="00FE311B">
              <w:rPr>
                <w:sz w:val="20"/>
                <w:szCs w:val="20"/>
              </w:rPr>
              <w:t>Právne predpisy Slovenskej republiky</w:t>
            </w:r>
          </w:p>
          <w:p w:rsidR="00A56669" w:rsidRPr="00FE311B" w:rsidRDefault="00A56669" w:rsidP="00F1238A">
            <w:pPr>
              <w:pStyle w:val="Zkladntext"/>
              <w:ind w:right="241"/>
              <w:jc w:val="both"/>
              <w:rPr>
                <w:b/>
                <w:sz w:val="20"/>
                <w:szCs w:val="20"/>
              </w:rPr>
            </w:pPr>
          </w:p>
          <w:p w:rsidR="00A56669" w:rsidRPr="00FE311B" w:rsidRDefault="00A56669" w:rsidP="00F1238A">
            <w:pPr>
              <w:pStyle w:val="Zkladntext"/>
              <w:jc w:val="both"/>
              <w:rPr>
                <w:b/>
                <w:sz w:val="20"/>
                <w:szCs w:val="20"/>
              </w:rPr>
            </w:pPr>
            <w:r w:rsidRPr="00FE311B">
              <w:rPr>
                <w:b/>
                <w:sz w:val="20"/>
                <w:szCs w:val="20"/>
              </w:rPr>
              <w:t>Návrh zákona, ktorým sa</w:t>
            </w:r>
            <w:r w:rsidR="00CC6062">
              <w:rPr>
                <w:b/>
                <w:sz w:val="20"/>
                <w:szCs w:val="20"/>
              </w:rPr>
              <w:t xml:space="preserve"> </w:t>
            </w:r>
            <w:r w:rsidRPr="00FE311B">
              <w:rPr>
                <w:b/>
                <w:sz w:val="20"/>
                <w:szCs w:val="20"/>
              </w:rPr>
              <w:t xml:space="preserve">dopĺňa zákon č. </w:t>
            </w:r>
            <w:r w:rsidR="00692CD1" w:rsidRPr="00FE311B">
              <w:rPr>
                <w:b/>
                <w:sz w:val="20"/>
                <w:szCs w:val="20"/>
              </w:rPr>
              <w:t>566</w:t>
            </w:r>
            <w:r w:rsidRPr="00FE311B">
              <w:rPr>
                <w:b/>
                <w:sz w:val="20"/>
                <w:szCs w:val="20"/>
              </w:rPr>
              <w:t>/200</w:t>
            </w:r>
            <w:r w:rsidR="00692CD1" w:rsidRPr="00FE311B">
              <w:rPr>
                <w:b/>
                <w:sz w:val="20"/>
                <w:szCs w:val="20"/>
              </w:rPr>
              <w:t>1</w:t>
            </w:r>
            <w:r w:rsidRPr="00FE311B">
              <w:rPr>
                <w:b/>
                <w:sz w:val="20"/>
                <w:szCs w:val="20"/>
              </w:rPr>
              <w:t xml:space="preserve"> Z. z. </w:t>
            </w:r>
            <w:r w:rsidR="00692CD1" w:rsidRPr="00FE311B">
              <w:rPr>
                <w:b/>
                <w:sz w:val="20"/>
                <w:szCs w:val="20"/>
              </w:rPr>
              <w:t xml:space="preserve">o cenných papieroch a investičných službách a o zmene a doplnení niektorých zákonov (zákon o cenných papieroch) v znení neskorších predpisov </w:t>
            </w:r>
            <w:r w:rsidRPr="00FE311B">
              <w:rPr>
                <w:b/>
                <w:sz w:val="20"/>
                <w:szCs w:val="20"/>
              </w:rPr>
              <w:t>a </w:t>
            </w:r>
            <w:r w:rsidR="002D39A5" w:rsidRPr="00FE311B">
              <w:rPr>
                <w:b/>
                <w:sz w:val="20"/>
                <w:szCs w:val="20"/>
              </w:rPr>
              <w:t>ktorým sa menia a dopĺňajú niektoré zákony</w:t>
            </w:r>
            <w:r w:rsidR="009113E4" w:rsidRPr="00FE311B">
              <w:rPr>
                <w:b/>
                <w:sz w:val="20"/>
                <w:szCs w:val="20"/>
              </w:rPr>
              <w:t xml:space="preserve"> </w:t>
            </w:r>
            <w:r w:rsidRPr="00FE311B">
              <w:rPr>
                <w:b/>
                <w:sz w:val="20"/>
                <w:szCs w:val="20"/>
              </w:rPr>
              <w:t>(ďalej „návrh“)</w:t>
            </w:r>
          </w:p>
          <w:p w:rsidR="00A56669" w:rsidRPr="003D5262" w:rsidRDefault="00A56669" w:rsidP="00F1238A">
            <w:pPr>
              <w:pStyle w:val="Zkladntext"/>
              <w:jc w:val="both"/>
              <w:rPr>
                <w:sz w:val="20"/>
                <w:szCs w:val="20"/>
              </w:rPr>
            </w:pPr>
            <w:r w:rsidRPr="003D5262">
              <w:rPr>
                <w:sz w:val="20"/>
                <w:szCs w:val="20"/>
              </w:rPr>
              <w:t>Zákon č. 431/2002 Z. z. o účtovníctve v znení neskorší</w:t>
            </w:r>
            <w:r w:rsidR="00FE311B" w:rsidRPr="003D5262">
              <w:rPr>
                <w:sz w:val="20"/>
                <w:szCs w:val="20"/>
              </w:rPr>
              <w:t>ch predpisov (ďalej „431/2002“)</w:t>
            </w:r>
          </w:p>
          <w:p w:rsidR="00A56669" w:rsidRPr="00FE311B" w:rsidRDefault="00A56669" w:rsidP="00830CF0">
            <w:pPr>
              <w:pStyle w:val="Zkladntext"/>
              <w:jc w:val="both"/>
              <w:rPr>
                <w:b/>
                <w:sz w:val="20"/>
                <w:szCs w:val="20"/>
              </w:rPr>
            </w:pPr>
          </w:p>
        </w:tc>
      </w:tr>
      <w:tr w:rsidR="00A56669" w:rsidRPr="00C34C47" w:rsidTr="004E31F0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jc w:val="center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jc w:val="center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C34C47" w:rsidRDefault="00A56669" w:rsidP="00F1238A">
            <w:pPr>
              <w:jc w:val="center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jc w:val="center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Zkladntext2"/>
              <w:spacing w:line="240" w:lineRule="exact"/>
            </w:pPr>
            <w:r w:rsidRPr="00C34C47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Zkladntext2"/>
              <w:spacing w:line="240" w:lineRule="exact"/>
            </w:pPr>
            <w:r w:rsidRPr="00C34C4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jc w:val="center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jc w:val="center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C34C47" w:rsidRDefault="00A56669" w:rsidP="00F1238A">
            <w:pPr>
              <w:jc w:val="center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C34C47" w:rsidRDefault="00A56669" w:rsidP="00F1238A">
            <w:pPr>
              <w:jc w:val="center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10</w:t>
            </w:r>
          </w:p>
        </w:tc>
      </w:tr>
      <w:tr w:rsidR="00A56669" w:rsidRPr="00C34C47" w:rsidTr="004E31F0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Článok</w:t>
            </w:r>
          </w:p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(Č, O,</w:t>
            </w:r>
          </w:p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V, P)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 xml:space="preserve">Spôsob </w:t>
            </w:r>
            <w:proofErr w:type="spellStart"/>
            <w:r w:rsidRPr="00C34C47">
              <w:t>transp</w:t>
            </w:r>
            <w:proofErr w:type="spellEnd"/>
            <w:r w:rsidRPr="00C34C47">
              <w:t>.</w:t>
            </w:r>
          </w:p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 xml:space="preserve">(N, O, D, </w:t>
            </w:r>
            <w:proofErr w:type="spellStart"/>
            <w:r w:rsidRPr="00C34C47">
              <w:t>n.a</w:t>
            </w:r>
            <w:proofErr w:type="spellEnd"/>
            <w:r w:rsidRPr="00C34C47"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Číslo</w:t>
            </w:r>
          </w:p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Článok (Č, §, O, V, 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Normlny0"/>
              <w:ind w:left="-48" w:hanging="48"/>
              <w:jc w:val="center"/>
            </w:pPr>
            <w:r w:rsidRPr="00C34C47">
              <w:t>Zhoda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>Poznámky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C34C47" w:rsidRDefault="00A56669" w:rsidP="00A56669">
            <w:pPr>
              <w:pStyle w:val="Normlny0"/>
              <w:ind w:right="-42"/>
              <w:jc w:val="center"/>
            </w:pPr>
            <w:r w:rsidRPr="00C34C47">
              <w:t xml:space="preserve">Identifikácia </w:t>
            </w:r>
            <w:proofErr w:type="spellStart"/>
            <w:r w:rsidRPr="00C34C47">
              <w:t>goldplatingu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669" w:rsidRPr="00C34C47" w:rsidRDefault="00A56669" w:rsidP="00F1238A">
            <w:pPr>
              <w:pStyle w:val="Normlny0"/>
              <w:jc w:val="center"/>
            </w:pPr>
            <w:r w:rsidRPr="00C34C47">
              <w:t xml:space="preserve">Identifikácia oblasti </w:t>
            </w:r>
            <w:proofErr w:type="spellStart"/>
            <w:r w:rsidRPr="00C34C47">
              <w:t>goldplatingu</w:t>
            </w:r>
            <w:proofErr w:type="spellEnd"/>
            <w:r w:rsidRPr="00C34C47">
              <w:t xml:space="preserve"> a vyjadrenie k opodstatnenosti </w:t>
            </w:r>
            <w:proofErr w:type="spellStart"/>
            <w:r w:rsidRPr="00C34C47">
              <w:t>goldplatingu</w:t>
            </w:r>
            <w:proofErr w:type="spellEnd"/>
            <w:r w:rsidRPr="00C34C47">
              <w:t>*</w:t>
            </w:r>
          </w:p>
        </w:tc>
      </w:tr>
      <w:tr w:rsidR="005E3CE0" w:rsidRPr="00C34C47" w:rsidTr="000027B0">
        <w:trPr>
          <w:trHeight w:val="127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0CF0" w:rsidRDefault="005E3CE0" w:rsidP="00D36AB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Č: </w:t>
            </w:r>
            <w:r w:rsidR="00830CF0">
              <w:rPr>
                <w:b/>
                <w:color w:val="000000"/>
                <w:sz w:val="20"/>
                <w:szCs w:val="20"/>
              </w:rPr>
              <w:t>1</w:t>
            </w:r>
          </w:p>
          <w:p w:rsidR="00830CF0" w:rsidRDefault="00830CF0" w:rsidP="00D36AB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O: 2</w:t>
            </w:r>
          </w:p>
          <w:p w:rsidR="005E3CE0" w:rsidRPr="00830CF0" w:rsidRDefault="00830CF0" w:rsidP="00830CF0">
            <w:pPr>
              <w:spacing w:line="276" w:lineRule="auto"/>
              <w:ind w:left="-19" w:hanging="111"/>
              <w:jc w:val="center"/>
              <w:rPr>
                <w:color w:val="000000"/>
                <w:sz w:val="20"/>
                <w:szCs w:val="20"/>
              </w:rPr>
            </w:pPr>
            <w:r w:rsidRPr="00830CF0">
              <w:rPr>
                <w:color w:val="000000"/>
                <w:sz w:val="20"/>
                <w:szCs w:val="20"/>
              </w:rPr>
              <w:t xml:space="preserve">(Čl. </w:t>
            </w:r>
            <w:r w:rsidR="005E3CE0" w:rsidRPr="00830CF0">
              <w:rPr>
                <w:color w:val="000000"/>
                <w:sz w:val="20"/>
                <w:szCs w:val="20"/>
              </w:rPr>
              <w:t>48c</w:t>
            </w:r>
          </w:p>
          <w:p w:rsidR="005E3CE0" w:rsidRPr="00525949" w:rsidRDefault="005E3CE0" w:rsidP="00D36AB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0CF0">
              <w:rPr>
                <w:color w:val="000000"/>
                <w:sz w:val="20"/>
                <w:szCs w:val="20"/>
              </w:rPr>
              <w:t>O: 4</w:t>
            </w:r>
            <w:r w:rsidR="00830CF0" w:rsidRPr="00830CF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F0" w:rsidRPr="00BB0530" w:rsidRDefault="00830CF0" w:rsidP="00830CF0">
            <w:pPr>
              <w:pStyle w:val="Normlny0"/>
              <w:rPr>
                <w:bCs/>
              </w:rPr>
            </w:pPr>
            <w:r>
              <w:rPr>
                <w:bCs/>
              </w:rPr>
              <w:t>Článok 48c</w:t>
            </w:r>
          </w:p>
          <w:p w:rsidR="00830CF0" w:rsidRDefault="00830CF0" w:rsidP="00D36AB8">
            <w:pPr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5E3CE0" w:rsidRPr="005E3CE0" w:rsidRDefault="00830CF0" w:rsidP="00D36AB8">
            <w:pPr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4. </w:t>
            </w:r>
            <w:r w:rsidR="005E3CE0" w:rsidRPr="005E3CE0">
              <w:rPr>
                <w:bCs/>
                <w:color w:val="000000"/>
                <w:sz w:val="20"/>
                <w:szCs w:val="20"/>
              </w:rPr>
              <w:t>Informácie uvedené v odsekoch 2 a 3 tohto článku sa predkladajú s použitím spoločného vzoru a elektronických formátov na podávanie správ, ktoré sú strojovo čitateľné. Komisia prostredníctvom vykonávacích aktov stanoví uvedený spoločný vzor a uvedené elektronické formáty na podávanie správ. Uvedené vykonávacie akty sa prijmú v súlade s postupom preskúmania uvedeným v článku 50 ods.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CE0" w:rsidRPr="00C34C47" w:rsidRDefault="005E3CE0" w:rsidP="00D36AB8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CE0" w:rsidRDefault="005E3CE0" w:rsidP="00D36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431/2002</w:t>
            </w:r>
          </w:p>
          <w:p w:rsidR="00807AA2" w:rsidRDefault="00807AA2" w:rsidP="005E3CE0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5E3CE0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5E3CE0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5E3CE0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5E3CE0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5E3CE0">
            <w:pPr>
              <w:rPr>
                <w:b/>
                <w:color w:val="000000"/>
                <w:sz w:val="20"/>
                <w:szCs w:val="20"/>
              </w:rPr>
            </w:pPr>
          </w:p>
          <w:p w:rsidR="005E3CE0" w:rsidRPr="00C34C47" w:rsidRDefault="005E3CE0" w:rsidP="005E3CE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Návrh zákona </w:t>
            </w:r>
          </w:p>
          <w:p w:rsidR="005E3CE0" w:rsidRDefault="005E3CE0" w:rsidP="009345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Čl. V</w:t>
            </w:r>
          </w:p>
          <w:p w:rsidR="00807AA2" w:rsidRPr="00807AA2" w:rsidRDefault="00807AA2" w:rsidP="009345E3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431/2002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2" w:rsidRDefault="00807AA2" w:rsidP="00C30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 21a</w:t>
            </w:r>
          </w:p>
          <w:p w:rsidR="00807AA2" w:rsidRDefault="00807AA2" w:rsidP="00C30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O: 6</w:t>
            </w:r>
          </w:p>
          <w:p w:rsidR="00807AA2" w:rsidRDefault="00807AA2" w:rsidP="00C30D8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C30D8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C30D8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C30D8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C30D8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3CE0" w:rsidRDefault="005E3CE0" w:rsidP="00C30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 23a</w:t>
            </w:r>
          </w:p>
          <w:p w:rsidR="005E3CE0" w:rsidRPr="00C34C47" w:rsidRDefault="005E3CE0" w:rsidP="00C30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O: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2" w:rsidRPr="00807AA2" w:rsidRDefault="00807AA2" w:rsidP="00807AA2">
            <w:pPr>
              <w:jc w:val="both"/>
              <w:rPr>
                <w:sz w:val="20"/>
                <w:szCs w:val="20"/>
              </w:rPr>
            </w:pPr>
            <w:r w:rsidRPr="00807AA2">
              <w:rPr>
                <w:sz w:val="20"/>
                <w:szCs w:val="20"/>
              </w:rPr>
              <w:t>Náležitosti správy s informáciami o dani z príjmov, ich usporiadanie a označovanie ustanoví ministerstvo opatrením. Opatrenie vyhlasuje ministerstvo oznámením o jeho vydaní v Zbierke zákonov Slovenskej republiky.</w:t>
            </w:r>
          </w:p>
          <w:p w:rsidR="00807AA2" w:rsidRDefault="00807AA2" w:rsidP="009345E3">
            <w:pPr>
              <w:jc w:val="both"/>
              <w:rPr>
                <w:b/>
                <w:sz w:val="20"/>
                <w:szCs w:val="20"/>
              </w:rPr>
            </w:pPr>
          </w:p>
          <w:p w:rsidR="005E3CE0" w:rsidRDefault="009345E3" w:rsidP="009345E3">
            <w:pPr>
              <w:jc w:val="both"/>
              <w:rPr>
                <w:sz w:val="20"/>
                <w:szCs w:val="20"/>
              </w:rPr>
            </w:pPr>
            <w:r w:rsidRPr="009345E3">
              <w:rPr>
                <w:b/>
                <w:sz w:val="20"/>
                <w:szCs w:val="20"/>
              </w:rPr>
              <w:t>Účtovná jednotka, na ktorú sa vzťahuje povinnosť uloženia správy s informáciami o dani z príjmov podľa § 21a ods. 5, je povinná ju uložiť v registri podľa vzoru a v elektronickom formáte ustanovenými osobitným predpisom</w:t>
            </w:r>
            <w:r>
              <w:rPr>
                <w:b/>
                <w:sz w:val="20"/>
                <w:szCs w:val="20"/>
              </w:rPr>
              <w:t>(</w:t>
            </w:r>
            <w:r w:rsidRPr="009345E3">
              <w:rPr>
                <w:b/>
                <w:sz w:val="20"/>
                <w:szCs w:val="20"/>
              </w:rPr>
              <w:t>29iaa)  najneskôr do jedného roka od skončenia účtovného obdobia, za ktoré sa táto správa s informáciami o dani z príjmov vyhotovuje.</w:t>
            </w:r>
            <w:r>
              <w:rPr>
                <w:sz w:val="20"/>
                <w:szCs w:val="20"/>
              </w:rPr>
              <w:t xml:space="preserve"> </w:t>
            </w:r>
            <w:r w:rsidR="005E3CE0" w:rsidRPr="005E3CE0">
              <w:rPr>
                <w:sz w:val="20"/>
                <w:szCs w:val="20"/>
              </w:rPr>
              <w:t xml:space="preserve">Účtovná jednotka, na ktorú sa vzťahuje povinnosť uloženia správy s informáciami o dani z </w:t>
            </w:r>
            <w:r w:rsidR="005E3CE0" w:rsidRPr="005E3CE0">
              <w:rPr>
                <w:sz w:val="20"/>
                <w:szCs w:val="20"/>
              </w:rPr>
              <w:lastRenderedPageBreak/>
              <w:t xml:space="preserve">príjmov podľa </w:t>
            </w:r>
            <w:r w:rsidR="005E3CE0" w:rsidRPr="009345E3">
              <w:rPr>
                <w:b/>
                <w:sz w:val="20"/>
                <w:szCs w:val="20"/>
              </w:rPr>
              <w:t>§ 21</w:t>
            </w:r>
            <w:r w:rsidRPr="009345E3">
              <w:rPr>
                <w:b/>
                <w:sz w:val="20"/>
                <w:szCs w:val="20"/>
              </w:rPr>
              <w:t>b</w:t>
            </w:r>
            <w:r w:rsidR="005E3CE0" w:rsidRPr="009345E3">
              <w:rPr>
                <w:b/>
                <w:sz w:val="20"/>
                <w:szCs w:val="20"/>
              </w:rPr>
              <w:t xml:space="preserve"> a</w:t>
            </w:r>
            <w:r w:rsidRPr="009345E3">
              <w:rPr>
                <w:b/>
                <w:sz w:val="20"/>
                <w:szCs w:val="20"/>
              </w:rPr>
              <w:t>lebo</w:t>
            </w:r>
            <w:r w:rsidR="005E3CE0" w:rsidRPr="009345E3">
              <w:rPr>
                <w:b/>
                <w:sz w:val="20"/>
                <w:szCs w:val="20"/>
              </w:rPr>
              <w:t xml:space="preserve"> 21c</w:t>
            </w:r>
            <w:r w:rsidR="005E3CE0" w:rsidRPr="005E3CE0">
              <w:rPr>
                <w:sz w:val="20"/>
                <w:szCs w:val="20"/>
              </w:rPr>
              <w:t xml:space="preserve"> do registra, je povinná ju uložiť v registri v elektronickom formáte, ktorý ustanoví ministerstvo opatrením, najneskôr do jedného roka od skončenia účtovného obdobia, za ktoré sa táto správa s informáciami o dani z príjmov vyhotovuje. Opatrenie vyhlasuje ministerstvo oznámením o jeho vydaní v Zbierke zákonov Slovenskej republiky.</w:t>
            </w:r>
          </w:p>
          <w:p w:rsidR="00337A88" w:rsidRPr="00337A88" w:rsidRDefault="00337A88" w:rsidP="009345E3">
            <w:pPr>
              <w:jc w:val="both"/>
              <w:rPr>
                <w:b/>
                <w:sz w:val="20"/>
                <w:szCs w:val="20"/>
              </w:rPr>
            </w:pPr>
            <w:r w:rsidRPr="00337A88">
              <w:rPr>
                <w:b/>
                <w:sz w:val="20"/>
                <w:szCs w:val="20"/>
              </w:rPr>
              <w:t>(29iaa) Vykonávacie nariadenie Komisie (EÚ) 2024/2952 z 29. novembra 2024, ktorým sa stanovuje spoločný vzor a elektronické formáty na podávanie správ na účely uplatňovania smernice Európskeho parlamentu a Rady 2013/34/EÚ, pokiaľ ide o informácie, ktoré sa majú predkladať v správach s informáciami o dani z príjmov (Ú. v. EÚ L, 2024/2952, 2.12.2024).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0" w:rsidRPr="00A371FA" w:rsidRDefault="00807AA2" w:rsidP="00D36AB8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0" w:rsidRPr="00C34C47" w:rsidRDefault="005E3CE0" w:rsidP="00D36AB8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CE0" w:rsidRPr="00C34C47" w:rsidRDefault="00807AA2" w:rsidP="00D36AB8">
            <w:pPr>
              <w:spacing w:before="75" w:after="75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CE0" w:rsidRPr="00C34C47" w:rsidRDefault="005E3CE0" w:rsidP="00D36AB8">
            <w:pPr>
              <w:spacing w:before="75" w:after="75"/>
              <w:rPr>
                <w:sz w:val="20"/>
                <w:szCs w:val="20"/>
              </w:rPr>
            </w:pPr>
          </w:p>
        </w:tc>
      </w:tr>
      <w:tr w:rsidR="00807AA2" w:rsidRPr="00C34C47" w:rsidTr="000027B0">
        <w:trPr>
          <w:trHeight w:val="127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7AA2" w:rsidRDefault="00807AA2" w:rsidP="00807AA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Č: 1</w:t>
            </w:r>
          </w:p>
          <w:p w:rsidR="00807AA2" w:rsidRDefault="00807AA2" w:rsidP="00807AA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O: 2</w:t>
            </w:r>
          </w:p>
          <w:p w:rsidR="00807AA2" w:rsidRPr="00830CF0" w:rsidRDefault="00807AA2" w:rsidP="00807AA2">
            <w:pPr>
              <w:spacing w:line="276" w:lineRule="auto"/>
              <w:ind w:left="-19" w:hanging="111"/>
              <w:jc w:val="center"/>
              <w:rPr>
                <w:color w:val="000000"/>
                <w:sz w:val="20"/>
                <w:szCs w:val="20"/>
              </w:rPr>
            </w:pPr>
            <w:r w:rsidRPr="00830CF0">
              <w:rPr>
                <w:color w:val="000000"/>
                <w:sz w:val="20"/>
                <w:szCs w:val="20"/>
              </w:rPr>
              <w:t>(Čl. 48</w:t>
            </w:r>
            <w:r>
              <w:rPr>
                <w:color w:val="000000"/>
                <w:sz w:val="20"/>
                <w:szCs w:val="20"/>
              </w:rPr>
              <w:t>d</w:t>
            </w:r>
          </w:p>
          <w:p w:rsidR="00807AA2" w:rsidRDefault="00807AA2" w:rsidP="00807AA2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0CF0">
              <w:rPr>
                <w:color w:val="000000"/>
                <w:sz w:val="20"/>
                <w:szCs w:val="20"/>
              </w:rPr>
              <w:t xml:space="preserve">O: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830CF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2" w:rsidRPr="00BB0530" w:rsidRDefault="00807AA2" w:rsidP="00807AA2">
            <w:pPr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B0530">
              <w:rPr>
                <w:bCs/>
                <w:color w:val="000000"/>
                <w:sz w:val="20"/>
                <w:szCs w:val="20"/>
              </w:rPr>
              <w:t>Článok 48d</w:t>
            </w:r>
          </w:p>
          <w:p w:rsidR="00807AA2" w:rsidRPr="00BB0530" w:rsidRDefault="00807AA2" w:rsidP="00807AA2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B0530">
              <w:rPr>
                <w:b/>
                <w:bCs/>
                <w:color w:val="000000"/>
                <w:sz w:val="20"/>
                <w:szCs w:val="20"/>
              </w:rPr>
              <w:t>Uverejnenie a prístupnosť</w:t>
            </w:r>
          </w:p>
          <w:p w:rsidR="00807AA2" w:rsidRPr="00BB0530" w:rsidRDefault="00807AA2" w:rsidP="00807AA2">
            <w:pPr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B0530">
              <w:rPr>
                <w:bCs/>
                <w:color w:val="000000"/>
                <w:sz w:val="20"/>
                <w:szCs w:val="20"/>
              </w:rPr>
              <w:t>1. Správa s informáciami o dani z príjmov a vyhlásenie uvedené v článku 48b tejto smernice sa uverejní do 12 mesiacov od súvahového dňa účtovného roku, za ktorý je správa vypracovaná, ako je stanovené v právnych predpisoch každého členského štátu v súlade s článkami 14 až 28 smernice Európskeho parlamentu a Rady (EÚ) 2017/1132 (***) a v relevantných prípadoch v súlade s článkom 36 smernice (EÚ) 2017/1132.</w:t>
            </w:r>
          </w:p>
          <w:p w:rsidR="00807AA2" w:rsidRDefault="00807AA2" w:rsidP="00807AA2">
            <w:pPr>
              <w:pStyle w:val="Normlny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7AA2" w:rsidRDefault="00807AA2" w:rsidP="00807AA2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AA2" w:rsidRDefault="00807AA2" w:rsidP="00807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431/2002</w:t>
            </w:r>
          </w:p>
          <w:p w:rsidR="00807AA2" w:rsidRDefault="00807AA2" w:rsidP="00807AA2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rPr>
                <w:b/>
                <w:color w:val="000000"/>
                <w:sz w:val="20"/>
                <w:szCs w:val="20"/>
              </w:rPr>
            </w:pPr>
          </w:p>
          <w:p w:rsidR="00807AA2" w:rsidRPr="00C34C47" w:rsidRDefault="00807AA2" w:rsidP="00807A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Návrh zákona </w:t>
            </w:r>
          </w:p>
          <w:p w:rsidR="00807AA2" w:rsidRDefault="00807AA2" w:rsidP="00807A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Čl. V</w:t>
            </w:r>
            <w:bookmarkStart w:id="0" w:name="_GoBack"/>
            <w:bookmarkEnd w:id="0"/>
          </w:p>
          <w:p w:rsidR="00807AA2" w:rsidRDefault="00807AA2" w:rsidP="00807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431/2002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2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 21a</w:t>
            </w:r>
          </w:p>
          <w:p w:rsidR="00807AA2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O: 6</w:t>
            </w:r>
          </w:p>
          <w:p w:rsidR="00807AA2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7AA2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 23a</w:t>
            </w:r>
          </w:p>
          <w:p w:rsidR="00807AA2" w:rsidRPr="00C34C47" w:rsidRDefault="00807AA2" w:rsidP="00807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O: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2" w:rsidRPr="00807AA2" w:rsidRDefault="00807AA2" w:rsidP="00807AA2">
            <w:pPr>
              <w:jc w:val="both"/>
              <w:rPr>
                <w:sz w:val="20"/>
                <w:szCs w:val="20"/>
              </w:rPr>
            </w:pPr>
            <w:r w:rsidRPr="00807AA2">
              <w:rPr>
                <w:sz w:val="20"/>
                <w:szCs w:val="20"/>
              </w:rPr>
              <w:t>Náležitosti správy s informáciami o dani z príjmov, ich usporiadanie a označovanie ustanoví ministerstvo opatrením. Opatrenie vyhlasuje ministerstvo oznámením o jeho vydaní v Zbierke zákonov Slovenskej republiky.</w:t>
            </w:r>
          </w:p>
          <w:p w:rsidR="00807AA2" w:rsidRDefault="00807AA2" w:rsidP="00807AA2">
            <w:pPr>
              <w:jc w:val="both"/>
              <w:rPr>
                <w:b/>
                <w:sz w:val="20"/>
                <w:szCs w:val="20"/>
              </w:rPr>
            </w:pPr>
          </w:p>
          <w:p w:rsidR="00807AA2" w:rsidRDefault="00807AA2" w:rsidP="00807AA2">
            <w:pPr>
              <w:jc w:val="both"/>
              <w:rPr>
                <w:sz w:val="20"/>
                <w:szCs w:val="20"/>
              </w:rPr>
            </w:pPr>
            <w:r w:rsidRPr="009345E3">
              <w:rPr>
                <w:b/>
                <w:sz w:val="20"/>
                <w:szCs w:val="20"/>
              </w:rPr>
              <w:t>Účtovná jednotka, na ktorú sa vzťahuje povinnosť uloženia správy s informáciami o dani z príjmov podľa § 21a ods. 5, je povinná ju uložiť v registri podľa vzoru a v elektronickom formáte ustanovenými osobitným predpisom</w:t>
            </w:r>
            <w:r>
              <w:rPr>
                <w:b/>
                <w:sz w:val="20"/>
                <w:szCs w:val="20"/>
              </w:rPr>
              <w:t>(</w:t>
            </w:r>
            <w:r w:rsidRPr="009345E3">
              <w:rPr>
                <w:b/>
                <w:sz w:val="20"/>
                <w:szCs w:val="20"/>
              </w:rPr>
              <w:t>29iaa)  najneskôr do jedného roka od skončenia účtovného obdobia, za ktoré sa táto správa s informáciami o dani z príjmov vyhotovuje.</w:t>
            </w:r>
            <w:r>
              <w:rPr>
                <w:sz w:val="20"/>
                <w:szCs w:val="20"/>
              </w:rPr>
              <w:t xml:space="preserve"> </w:t>
            </w:r>
            <w:r w:rsidRPr="005E3CE0">
              <w:rPr>
                <w:sz w:val="20"/>
                <w:szCs w:val="20"/>
              </w:rPr>
              <w:t xml:space="preserve">Účtovná jednotka, na ktorú sa vzťahuje povinnosť uloženia správy s informáciami o dani z </w:t>
            </w:r>
            <w:r w:rsidRPr="005E3CE0">
              <w:rPr>
                <w:sz w:val="20"/>
                <w:szCs w:val="20"/>
              </w:rPr>
              <w:lastRenderedPageBreak/>
              <w:t xml:space="preserve">príjmov podľa </w:t>
            </w:r>
            <w:r w:rsidRPr="009345E3">
              <w:rPr>
                <w:b/>
                <w:sz w:val="20"/>
                <w:szCs w:val="20"/>
              </w:rPr>
              <w:t>§ 21b alebo 21c</w:t>
            </w:r>
            <w:r w:rsidRPr="005E3CE0">
              <w:rPr>
                <w:sz w:val="20"/>
                <w:szCs w:val="20"/>
              </w:rPr>
              <w:t xml:space="preserve"> do registra, je povinná ju uložiť v registri v elektronickom formáte, ktorý ustanoví ministerstvo opatrením, najneskôr do jedného roka od skončenia účtovného obdobia, za ktoré sa táto správa s informáciami o dani z príjmov vyhotovuje. Opatrenie vyhlasuje ministerstvo oznámením o jeho vydaní v Zbierke zákonov Slovenskej republiky.</w:t>
            </w:r>
          </w:p>
          <w:p w:rsidR="00807AA2" w:rsidRPr="00337A88" w:rsidRDefault="00807AA2" w:rsidP="00807AA2">
            <w:pPr>
              <w:jc w:val="both"/>
              <w:rPr>
                <w:b/>
                <w:sz w:val="20"/>
                <w:szCs w:val="20"/>
              </w:rPr>
            </w:pPr>
            <w:r w:rsidRPr="00337A88">
              <w:rPr>
                <w:b/>
                <w:sz w:val="20"/>
                <w:szCs w:val="20"/>
              </w:rPr>
              <w:t>(29iaa) Vykonávacie nariadenie Komisie (EÚ) 2024/2952 z 29. novembra 2024, ktorým sa stanovuje spoločný vzor a elektronické formáty na podávanie správ na účely uplatňovania smernice Európskeho parlamentu a Rady 2013/34/EÚ, pokiaľ ide o informácie, ktoré sa majú predkladať v správach s informáciami o dani z príjmov (Ú. v. EÚ L, 2024/2952, 2.12.2024).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2" w:rsidRPr="00A371FA" w:rsidRDefault="00807AA2" w:rsidP="00807AA2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2" w:rsidRPr="00C34C47" w:rsidRDefault="00807AA2" w:rsidP="00807AA2">
            <w:pPr>
              <w:spacing w:before="75" w:after="75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7AA2" w:rsidRPr="00C34C47" w:rsidRDefault="00807AA2" w:rsidP="00807AA2">
            <w:pPr>
              <w:spacing w:before="75" w:after="75"/>
              <w:rPr>
                <w:sz w:val="20"/>
                <w:szCs w:val="20"/>
              </w:rPr>
            </w:pPr>
            <w:r w:rsidRPr="00C34C47">
              <w:rPr>
                <w:sz w:val="20"/>
                <w:szCs w:val="20"/>
              </w:rPr>
              <w:t>GP -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7AA2" w:rsidRPr="00C34C47" w:rsidRDefault="00807AA2" w:rsidP="00807AA2">
            <w:pPr>
              <w:spacing w:before="75" w:after="75"/>
              <w:rPr>
                <w:sz w:val="20"/>
                <w:szCs w:val="20"/>
              </w:rPr>
            </w:pPr>
          </w:p>
        </w:tc>
      </w:tr>
    </w:tbl>
    <w:p w:rsidR="00662E99" w:rsidRPr="00C34C47" w:rsidRDefault="00662E99">
      <w:pPr>
        <w:rPr>
          <w:sz w:val="20"/>
          <w:szCs w:val="20"/>
        </w:rPr>
      </w:pPr>
    </w:p>
    <w:sectPr w:rsidR="00662E99" w:rsidRPr="00C34C47" w:rsidSect="00A566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C0" w:rsidRDefault="008206C0" w:rsidP="00315D6B">
      <w:r>
        <w:separator/>
      </w:r>
    </w:p>
  </w:endnote>
  <w:endnote w:type="continuationSeparator" w:id="0">
    <w:p w:rsidR="008206C0" w:rsidRDefault="008206C0" w:rsidP="0031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120735"/>
      <w:docPartObj>
        <w:docPartGallery w:val="Page Numbers (Bottom of Page)"/>
        <w:docPartUnique/>
      </w:docPartObj>
    </w:sdtPr>
    <w:sdtEndPr/>
    <w:sdtContent>
      <w:p w:rsidR="00E62F10" w:rsidRDefault="00E62F10" w:rsidP="008250EB">
        <w:pPr>
          <w:pStyle w:val="Pta"/>
          <w:ind w:left="13452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93">
          <w:rPr>
            <w:noProof/>
          </w:rPr>
          <w:t>2</w:t>
        </w:r>
        <w:r>
          <w:fldChar w:fldCharType="end"/>
        </w:r>
      </w:p>
    </w:sdtContent>
  </w:sdt>
  <w:p w:rsidR="00E62F10" w:rsidRDefault="00E62F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C0" w:rsidRDefault="008206C0" w:rsidP="00315D6B">
      <w:r>
        <w:separator/>
      </w:r>
    </w:p>
  </w:footnote>
  <w:footnote w:type="continuationSeparator" w:id="0">
    <w:p w:rsidR="008206C0" w:rsidRDefault="008206C0" w:rsidP="0031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9ED"/>
    <w:multiLevelType w:val="hybridMultilevel"/>
    <w:tmpl w:val="BC466B3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BD0DD3"/>
    <w:multiLevelType w:val="singleLevel"/>
    <w:tmpl w:val="C7DE11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05C7B92"/>
    <w:multiLevelType w:val="hybridMultilevel"/>
    <w:tmpl w:val="A9FA5DEA"/>
    <w:lvl w:ilvl="0" w:tplc="86D8A4F2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5212BE"/>
    <w:multiLevelType w:val="hybridMultilevel"/>
    <w:tmpl w:val="BC466B3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146F62"/>
    <w:multiLevelType w:val="singleLevel"/>
    <w:tmpl w:val="C7DE11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95412D3"/>
    <w:multiLevelType w:val="hybridMultilevel"/>
    <w:tmpl w:val="FEE4FF18"/>
    <w:lvl w:ilvl="0" w:tplc="E37C8AF4">
      <w:start w:val="3"/>
      <w:numFmt w:val="lowerLetter"/>
      <w:lvlText w:val="%1)"/>
      <w:lvlJc w:val="left"/>
      <w:pPr>
        <w:ind w:left="1121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12FBA"/>
    <w:multiLevelType w:val="hybridMultilevel"/>
    <w:tmpl w:val="1C6EFE0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A4723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54B05"/>
    <w:multiLevelType w:val="singleLevel"/>
    <w:tmpl w:val="C7DE11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99A6B6D"/>
    <w:multiLevelType w:val="singleLevel"/>
    <w:tmpl w:val="C7DE11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69"/>
    <w:rsid w:val="000021D2"/>
    <w:rsid w:val="000027B0"/>
    <w:rsid w:val="0002139E"/>
    <w:rsid w:val="00023717"/>
    <w:rsid w:val="000238EC"/>
    <w:rsid w:val="00036242"/>
    <w:rsid w:val="00041623"/>
    <w:rsid w:val="00081A97"/>
    <w:rsid w:val="00094CA9"/>
    <w:rsid w:val="000A0225"/>
    <w:rsid w:val="000D0BE9"/>
    <w:rsid w:val="000D2AA0"/>
    <w:rsid w:val="000E5D9B"/>
    <w:rsid w:val="0012053F"/>
    <w:rsid w:val="00123686"/>
    <w:rsid w:val="00132191"/>
    <w:rsid w:val="0014637C"/>
    <w:rsid w:val="00156B93"/>
    <w:rsid w:val="00163EA2"/>
    <w:rsid w:val="0018229D"/>
    <w:rsid w:val="00184051"/>
    <w:rsid w:val="001A069A"/>
    <w:rsid w:val="001B3B7A"/>
    <w:rsid w:val="001C6670"/>
    <w:rsid w:val="001D7CCE"/>
    <w:rsid w:val="001F0452"/>
    <w:rsid w:val="001F4EAB"/>
    <w:rsid w:val="00282C4D"/>
    <w:rsid w:val="00294D03"/>
    <w:rsid w:val="002B7CD3"/>
    <w:rsid w:val="002D39A5"/>
    <w:rsid w:val="002F480B"/>
    <w:rsid w:val="002F71DA"/>
    <w:rsid w:val="00304033"/>
    <w:rsid w:val="00315D6B"/>
    <w:rsid w:val="00335491"/>
    <w:rsid w:val="00336643"/>
    <w:rsid w:val="00337A88"/>
    <w:rsid w:val="00355E27"/>
    <w:rsid w:val="00383EE7"/>
    <w:rsid w:val="003916BC"/>
    <w:rsid w:val="00396FB1"/>
    <w:rsid w:val="003B0FCB"/>
    <w:rsid w:val="003C1247"/>
    <w:rsid w:val="003C543D"/>
    <w:rsid w:val="003D5262"/>
    <w:rsid w:val="004027C7"/>
    <w:rsid w:val="00410EDA"/>
    <w:rsid w:val="00414737"/>
    <w:rsid w:val="00420191"/>
    <w:rsid w:val="00443B90"/>
    <w:rsid w:val="00455BD8"/>
    <w:rsid w:val="0046345F"/>
    <w:rsid w:val="00490CFC"/>
    <w:rsid w:val="004A1931"/>
    <w:rsid w:val="004D1B4E"/>
    <w:rsid w:val="004D6949"/>
    <w:rsid w:val="004D76B5"/>
    <w:rsid w:val="004E31F0"/>
    <w:rsid w:val="00502D61"/>
    <w:rsid w:val="005038C8"/>
    <w:rsid w:val="00525949"/>
    <w:rsid w:val="00535E61"/>
    <w:rsid w:val="00536044"/>
    <w:rsid w:val="005674CE"/>
    <w:rsid w:val="005A31DA"/>
    <w:rsid w:val="005C16A5"/>
    <w:rsid w:val="005C7CA9"/>
    <w:rsid w:val="005D1300"/>
    <w:rsid w:val="005E3CE0"/>
    <w:rsid w:val="005E7262"/>
    <w:rsid w:val="0062647C"/>
    <w:rsid w:val="00662E99"/>
    <w:rsid w:val="00692CD1"/>
    <w:rsid w:val="006A73B0"/>
    <w:rsid w:val="006A770C"/>
    <w:rsid w:val="00702FA4"/>
    <w:rsid w:val="00707EC6"/>
    <w:rsid w:val="0072500F"/>
    <w:rsid w:val="0072768E"/>
    <w:rsid w:val="007747D9"/>
    <w:rsid w:val="007A036A"/>
    <w:rsid w:val="007A2CCF"/>
    <w:rsid w:val="007A3A92"/>
    <w:rsid w:val="007C0570"/>
    <w:rsid w:val="007C1385"/>
    <w:rsid w:val="007C38E5"/>
    <w:rsid w:val="007D0BBD"/>
    <w:rsid w:val="007F1B2B"/>
    <w:rsid w:val="008007D0"/>
    <w:rsid w:val="00807AA2"/>
    <w:rsid w:val="008206C0"/>
    <w:rsid w:val="00823D12"/>
    <w:rsid w:val="008250EB"/>
    <w:rsid w:val="00830CF0"/>
    <w:rsid w:val="00833A08"/>
    <w:rsid w:val="00865B81"/>
    <w:rsid w:val="008727D2"/>
    <w:rsid w:val="00886251"/>
    <w:rsid w:val="008C678B"/>
    <w:rsid w:val="009113E4"/>
    <w:rsid w:val="009345E3"/>
    <w:rsid w:val="00981488"/>
    <w:rsid w:val="00A21435"/>
    <w:rsid w:val="00A229B4"/>
    <w:rsid w:val="00A24C33"/>
    <w:rsid w:val="00A371FA"/>
    <w:rsid w:val="00A45F03"/>
    <w:rsid w:val="00A516F4"/>
    <w:rsid w:val="00A556A2"/>
    <w:rsid w:val="00A56669"/>
    <w:rsid w:val="00A56FDF"/>
    <w:rsid w:val="00AB2177"/>
    <w:rsid w:val="00AB41AB"/>
    <w:rsid w:val="00AD7E65"/>
    <w:rsid w:val="00AE2787"/>
    <w:rsid w:val="00AF07F5"/>
    <w:rsid w:val="00B446E4"/>
    <w:rsid w:val="00B5775A"/>
    <w:rsid w:val="00B7477B"/>
    <w:rsid w:val="00BA6649"/>
    <w:rsid w:val="00BA67D3"/>
    <w:rsid w:val="00BB169F"/>
    <w:rsid w:val="00BD4345"/>
    <w:rsid w:val="00BD6191"/>
    <w:rsid w:val="00BE7A44"/>
    <w:rsid w:val="00C258DA"/>
    <w:rsid w:val="00C30D8F"/>
    <w:rsid w:val="00C34C47"/>
    <w:rsid w:val="00C446CE"/>
    <w:rsid w:val="00C601EF"/>
    <w:rsid w:val="00CA3131"/>
    <w:rsid w:val="00CC2CCF"/>
    <w:rsid w:val="00CC6062"/>
    <w:rsid w:val="00CD7803"/>
    <w:rsid w:val="00D355B2"/>
    <w:rsid w:val="00D36AB8"/>
    <w:rsid w:val="00D43A61"/>
    <w:rsid w:val="00D7173F"/>
    <w:rsid w:val="00D909F8"/>
    <w:rsid w:val="00DA1CB6"/>
    <w:rsid w:val="00DD1903"/>
    <w:rsid w:val="00E1703B"/>
    <w:rsid w:val="00E21B7E"/>
    <w:rsid w:val="00E30B19"/>
    <w:rsid w:val="00E31097"/>
    <w:rsid w:val="00E3623A"/>
    <w:rsid w:val="00E45FCC"/>
    <w:rsid w:val="00E62F10"/>
    <w:rsid w:val="00E92CA0"/>
    <w:rsid w:val="00EE07C8"/>
    <w:rsid w:val="00EF0A66"/>
    <w:rsid w:val="00EF3DA4"/>
    <w:rsid w:val="00F035A5"/>
    <w:rsid w:val="00F1238A"/>
    <w:rsid w:val="00F24D33"/>
    <w:rsid w:val="00F433AD"/>
    <w:rsid w:val="00F43910"/>
    <w:rsid w:val="00F54E6A"/>
    <w:rsid w:val="00F84632"/>
    <w:rsid w:val="00FB1AF2"/>
    <w:rsid w:val="00FB2694"/>
    <w:rsid w:val="00FC182D"/>
    <w:rsid w:val="00FE311B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DE2E"/>
  <w15:chartTrackingRefBased/>
  <w15:docId w15:val="{B235FEEE-7DBB-4585-94EC-E414733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38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56669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A56669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5666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A56669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A5666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A566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A5666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56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A56669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uiPriority w:val="99"/>
    <w:rsid w:val="00A5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B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B9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516F4"/>
    <w:pPr>
      <w:autoSpaceDE/>
      <w:autoSpaceDN/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516F4"/>
    <w:rPr>
      <w:rFonts w:ascii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315D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D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5D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D6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C543D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0238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3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7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3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4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4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4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1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7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7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9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8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6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2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5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6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5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7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7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0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441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6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46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0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22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80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5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64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5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51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853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75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014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4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77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5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2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Salkovicova Ingrid</dc:creator>
  <cp:keywords/>
  <dc:description/>
  <cp:lastModifiedBy>Precuchova Georgina</cp:lastModifiedBy>
  <cp:revision>5</cp:revision>
  <cp:lastPrinted>2023-07-26T08:16:00Z</cp:lastPrinted>
  <dcterms:created xsi:type="dcterms:W3CDTF">2025-01-22T07:19:00Z</dcterms:created>
  <dcterms:modified xsi:type="dcterms:W3CDTF">2025-02-25T13:23:00Z</dcterms:modified>
</cp:coreProperties>
</file>