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032BF" w14:textId="6596C17A" w:rsidR="00403007" w:rsidRDefault="00403007" w:rsidP="00403007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B. Osobitná časť</w:t>
      </w:r>
    </w:p>
    <w:p w14:paraId="25479511" w14:textId="77777777" w:rsidR="00403007" w:rsidRDefault="00403007" w:rsidP="00403007">
      <w:pPr>
        <w:jc w:val="both"/>
        <w:rPr>
          <w:b/>
          <w:color w:val="000000"/>
          <w:sz w:val="26"/>
          <w:szCs w:val="26"/>
        </w:rPr>
      </w:pPr>
    </w:p>
    <w:p w14:paraId="462E722F" w14:textId="77777777" w:rsidR="00403007" w:rsidRDefault="00403007" w:rsidP="00403007">
      <w:pPr>
        <w:jc w:val="both"/>
        <w:outlineLvl w:val="2"/>
        <w:rPr>
          <w:b/>
          <w:bCs/>
          <w:color w:val="000000"/>
        </w:rPr>
      </w:pPr>
      <w:r>
        <w:rPr>
          <w:b/>
          <w:bCs/>
          <w:color w:val="000000"/>
        </w:rPr>
        <w:t>K</w:t>
      </w:r>
      <w:r w:rsidR="00037BCD">
        <w:rPr>
          <w:b/>
          <w:bCs/>
          <w:color w:val="000000"/>
        </w:rPr>
        <w:t> </w:t>
      </w:r>
      <w:r>
        <w:rPr>
          <w:b/>
          <w:bCs/>
          <w:color w:val="000000"/>
        </w:rPr>
        <w:t>čl</w:t>
      </w:r>
      <w:r w:rsidR="00037BCD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I </w:t>
      </w:r>
    </w:p>
    <w:p w14:paraId="7EDF5A13" w14:textId="77777777" w:rsidR="00403007" w:rsidRDefault="00403007" w:rsidP="00403007">
      <w:pPr>
        <w:jc w:val="both"/>
        <w:outlineLvl w:val="2"/>
        <w:rPr>
          <w:b/>
          <w:bCs/>
          <w:color w:val="000000"/>
        </w:rPr>
      </w:pPr>
    </w:p>
    <w:p w14:paraId="598F8569" w14:textId="77777777" w:rsidR="00403007" w:rsidRDefault="00403007" w:rsidP="00403007">
      <w:pPr>
        <w:jc w:val="both"/>
        <w:outlineLvl w:val="2"/>
        <w:rPr>
          <w:b/>
          <w:bCs/>
          <w:color w:val="000000"/>
        </w:rPr>
      </w:pPr>
      <w:r>
        <w:rPr>
          <w:b/>
          <w:bCs/>
          <w:color w:val="000000"/>
        </w:rPr>
        <w:t>K bod</w:t>
      </w:r>
      <w:r w:rsidR="00F04119">
        <w:rPr>
          <w:b/>
          <w:bCs/>
          <w:color w:val="000000"/>
        </w:rPr>
        <w:t>u</w:t>
      </w:r>
      <w:r>
        <w:rPr>
          <w:b/>
          <w:bCs/>
          <w:color w:val="000000"/>
        </w:rPr>
        <w:t xml:space="preserve"> 1 </w:t>
      </w:r>
    </w:p>
    <w:p w14:paraId="71FDE662" w14:textId="58233E17" w:rsidR="00C26DDA" w:rsidRPr="003B69D5" w:rsidRDefault="00C26DDA" w:rsidP="00403007">
      <w:pPr>
        <w:jc w:val="both"/>
        <w:outlineLvl w:val="2"/>
        <w:rPr>
          <w:bCs/>
          <w:color w:val="000000"/>
        </w:rPr>
      </w:pPr>
      <w:r>
        <w:rPr>
          <w:bCs/>
          <w:color w:val="000000"/>
        </w:rPr>
        <w:tab/>
        <w:t>Navrhuje sa prechodné ustanovenie, podľa ktorého</w:t>
      </w:r>
      <w:r w:rsidR="003B184A">
        <w:rPr>
          <w:bCs/>
          <w:color w:val="000000"/>
        </w:rPr>
        <w:t xml:space="preserve"> sa</w:t>
      </w:r>
      <w:r>
        <w:rPr>
          <w:bCs/>
          <w:color w:val="000000"/>
        </w:rPr>
        <w:t xml:space="preserve"> </w:t>
      </w:r>
      <w:r w:rsidRPr="003B69D5">
        <w:rPr>
          <w:bCs/>
          <w:color w:val="000000"/>
        </w:rPr>
        <w:t>sk</w:t>
      </w:r>
      <w:r w:rsidRPr="003B69D5">
        <w:rPr>
          <w:rFonts w:hint="eastAsia"/>
          <w:bCs/>
          <w:color w:val="000000"/>
        </w:rPr>
        <w:t>úš</w:t>
      </w:r>
      <w:r w:rsidRPr="003B69D5">
        <w:rPr>
          <w:bCs/>
          <w:color w:val="000000"/>
        </w:rPr>
        <w:t>ky na odlišnosť, vy</w:t>
      </w:r>
      <w:r w:rsidR="003B184A">
        <w:rPr>
          <w:bCs/>
          <w:color w:val="000000"/>
        </w:rPr>
        <w:t>rovnanosť a stálosť (DUS</w:t>
      </w:r>
      <w:r w:rsidRPr="003B69D5">
        <w:rPr>
          <w:bCs/>
          <w:color w:val="000000"/>
        </w:rPr>
        <w:t>)</w:t>
      </w:r>
      <w:r w:rsidR="003B184A">
        <w:rPr>
          <w:bCs/>
          <w:color w:val="000000"/>
        </w:rPr>
        <w:t xml:space="preserve"> </w:t>
      </w:r>
      <w:r w:rsidRPr="003B69D5">
        <w:rPr>
          <w:bCs/>
          <w:color w:val="000000"/>
        </w:rPr>
        <w:t>druhov po</w:t>
      </w:r>
      <w:r w:rsidRPr="003B69D5">
        <w:rPr>
          <w:rFonts w:hint="eastAsia"/>
          <w:bCs/>
          <w:color w:val="000000"/>
        </w:rPr>
        <w:t>ľ</w:t>
      </w:r>
      <w:r w:rsidRPr="003B69D5">
        <w:rPr>
          <w:bCs/>
          <w:color w:val="000000"/>
        </w:rPr>
        <w:t>nohospod</w:t>
      </w:r>
      <w:r w:rsidRPr="003B69D5">
        <w:rPr>
          <w:rFonts w:hint="eastAsia"/>
          <w:bCs/>
          <w:color w:val="000000"/>
        </w:rPr>
        <w:t>á</w:t>
      </w:r>
      <w:r w:rsidRPr="003B69D5">
        <w:rPr>
          <w:bCs/>
          <w:color w:val="000000"/>
        </w:rPr>
        <w:t>rskych plod</w:t>
      </w:r>
      <w:r w:rsidRPr="003B69D5">
        <w:rPr>
          <w:rFonts w:hint="eastAsia"/>
          <w:bCs/>
          <w:color w:val="000000"/>
        </w:rPr>
        <w:t>í</w:t>
      </w:r>
      <w:r w:rsidRPr="003B69D5">
        <w:rPr>
          <w:bCs/>
          <w:color w:val="000000"/>
        </w:rPr>
        <w:t>n pod</w:t>
      </w:r>
      <w:r w:rsidRPr="003B69D5">
        <w:rPr>
          <w:rFonts w:hint="eastAsia"/>
          <w:bCs/>
          <w:color w:val="000000"/>
        </w:rPr>
        <w:t>ľ</w:t>
      </w:r>
      <w:r w:rsidRPr="003B69D5">
        <w:rPr>
          <w:bCs/>
          <w:color w:val="000000"/>
        </w:rPr>
        <w:t>a pr</w:t>
      </w:r>
      <w:r w:rsidRPr="003B69D5">
        <w:rPr>
          <w:rFonts w:hint="eastAsia"/>
          <w:bCs/>
          <w:color w:val="000000"/>
        </w:rPr>
        <w:t>í</w:t>
      </w:r>
      <w:r w:rsidRPr="003B69D5">
        <w:rPr>
          <w:bCs/>
          <w:color w:val="000000"/>
        </w:rPr>
        <w:t>lohy</w:t>
      </w:r>
      <w:r w:rsidRPr="00311931">
        <w:rPr>
          <w:rFonts w:ascii="inherit" w:hAnsi="inherit"/>
        </w:rPr>
        <w:t xml:space="preserve"> č. 3 časti A prvého bodu a druhého bodu</w:t>
      </w:r>
      <w:r w:rsidR="00A21DBD">
        <w:rPr>
          <w:rFonts w:ascii="inherit" w:hAnsi="inherit"/>
        </w:rPr>
        <w:t xml:space="preserve">, </w:t>
      </w:r>
      <w:r w:rsidRPr="00311931">
        <w:rPr>
          <w:rFonts w:ascii="inherit" w:hAnsi="inherit"/>
        </w:rPr>
        <w:t xml:space="preserve">ktoré sa začali do 31. </w:t>
      </w:r>
      <w:r w:rsidR="008F55BF">
        <w:rPr>
          <w:rFonts w:ascii="inherit" w:hAnsi="inherit"/>
        </w:rPr>
        <w:t>mája 2025</w:t>
      </w:r>
      <w:r w:rsidR="00B32B42">
        <w:rPr>
          <w:rFonts w:ascii="inherit" w:hAnsi="inherit"/>
        </w:rPr>
        <w:t xml:space="preserve">, dokončia podľa znenia </w:t>
      </w:r>
      <w:r w:rsidRPr="00311931">
        <w:rPr>
          <w:rFonts w:ascii="inherit" w:hAnsi="inherit"/>
        </w:rPr>
        <w:t>účinn</w:t>
      </w:r>
      <w:r w:rsidR="00B32B42">
        <w:rPr>
          <w:rFonts w:ascii="inherit" w:hAnsi="inherit"/>
        </w:rPr>
        <w:t>ého</w:t>
      </w:r>
      <w:r w:rsidRPr="00311931">
        <w:rPr>
          <w:rFonts w:ascii="inherit" w:hAnsi="inherit"/>
        </w:rPr>
        <w:t xml:space="preserve"> do 31. </w:t>
      </w:r>
      <w:r w:rsidR="008F55BF">
        <w:rPr>
          <w:rFonts w:ascii="inherit" w:hAnsi="inherit"/>
        </w:rPr>
        <w:t>mája 2025</w:t>
      </w:r>
      <w:r w:rsidR="00B32B42">
        <w:rPr>
          <w:rFonts w:ascii="inherit" w:hAnsi="inherit"/>
        </w:rPr>
        <w:t xml:space="preserve">. </w:t>
      </w:r>
    </w:p>
    <w:p w14:paraId="1987A5C3" w14:textId="032D2FAC" w:rsidR="00AA268B" w:rsidRDefault="00AA268B" w:rsidP="00403007">
      <w:pPr>
        <w:jc w:val="both"/>
        <w:outlineLvl w:val="2"/>
        <w:rPr>
          <w:b/>
          <w:bCs/>
          <w:color w:val="000000"/>
        </w:rPr>
      </w:pPr>
    </w:p>
    <w:p w14:paraId="03EEDCA5" w14:textId="77777777" w:rsidR="006E5E4C" w:rsidRDefault="006E5E4C" w:rsidP="00403007">
      <w:pPr>
        <w:jc w:val="both"/>
        <w:outlineLvl w:val="2"/>
        <w:rPr>
          <w:b/>
          <w:bCs/>
          <w:color w:val="000000"/>
        </w:rPr>
      </w:pPr>
      <w:r>
        <w:rPr>
          <w:b/>
          <w:bCs/>
          <w:color w:val="000000"/>
        </w:rPr>
        <w:t>K bodu 2</w:t>
      </w:r>
    </w:p>
    <w:p w14:paraId="7D935F42" w14:textId="01D25B9B" w:rsidR="00403007" w:rsidRPr="00403007" w:rsidRDefault="00403007" w:rsidP="00403007">
      <w:pPr>
        <w:ind w:firstLine="567"/>
        <w:jc w:val="both"/>
        <w:rPr>
          <w:color w:val="000000" w:themeColor="text1"/>
        </w:rPr>
      </w:pPr>
      <w:r w:rsidRPr="00403007">
        <w:rPr>
          <w:color w:val="000000" w:themeColor="text1"/>
        </w:rPr>
        <w:t>V nadväznosti na vykon</w:t>
      </w:r>
      <w:r>
        <w:rPr>
          <w:color w:val="000000" w:themeColor="text1"/>
        </w:rPr>
        <w:t>ávaciu smernicu (EÚ) 202</w:t>
      </w:r>
      <w:r w:rsidR="008F55BF">
        <w:rPr>
          <w:color w:val="000000" w:themeColor="text1"/>
        </w:rPr>
        <w:t>4</w:t>
      </w:r>
      <w:r>
        <w:rPr>
          <w:color w:val="000000" w:themeColor="text1"/>
        </w:rPr>
        <w:t>/</w:t>
      </w:r>
      <w:r w:rsidR="008F55BF">
        <w:rPr>
          <w:color w:val="000000" w:themeColor="text1"/>
        </w:rPr>
        <w:t>2963</w:t>
      </w:r>
      <w:r w:rsidR="003A56D6">
        <w:rPr>
          <w:color w:val="000000" w:themeColor="text1"/>
        </w:rPr>
        <w:t xml:space="preserve"> </w:t>
      </w:r>
      <w:r w:rsidRPr="00403007">
        <w:rPr>
          <w:color w:val="000000" w:themeColor="text1"/>
        </w:rPr>
        <w:t>sa</w:t>
      </w:r>
      <w:r w:rsidR="000A26C7">
        <w:rPr>
          <w:color w:val="000000" w:themeColor="text1"/>
        </w:rPr>
        <w:t xml:space="preserve"> v</w:t>
      </w:r>
      <w:r w:rsidRPr="00403007">
        <w:rPr>
          <w:color w:val="000000" w:themeColor="text1"/>
        </w:rPr>
        <w:t xml:space="preserve"> </w:t>
      </w:r>
      <w:r w:rsidR="000A26C7">
        <w:rPr>
          <w:rFonts w:ascii="inherit" w:hAnsi="inherit"/>
        </w:rPr>
        <w:t>prílohe</w:t>
      </w:r>
      <w:r w:rsidR="000A26C7" w:rsidRPr="00311931">
        <w:rPr>
          <w:rFonts w:ascii="inherit" w:hAnsi="inherit"/>
        </w:rPr>
        <w:t xml:space="preserve"> č. 3 ča</w:t>
      </w:r>
      <w:r w:rsidR="000A26C7">
        <w:rPr>
          <w:rFonts w:ascii="inherit" w:hAnsi="inherit"/>
        </w:rPr>
        <w:t>sti A prvého bodu a druhého bodu</w:t>
      </w:r>
      <w:r w:rsidR="00696B5D" w:rsidRPr="00403007" w:rsidDel="003A56D6">
        <w:rPr>
          <w:color w:val="000000" w:themeColor="text1"/>
        </w:rPr>
        <w:t xml:space="preserve"> </w:t>
      </w:r>
      <w:r w:rsidRPr="00403007">
        <w:rPr>
          <w:color w:val="000000" w:themeColor="text1"/>
        </w:rPr>
        <w:t xml:space="preserve">aktualizujú protokoly </w:t>
      </w:r>
      <w:r w:rsidRPr="00403007">
        <w:rPr>
          <w:rStyle w:val="Textzstupnhosymbolu1"/>
          <w:color w:val="000000" w:themeColor="text1"/>
        </w:rPr>
        <w:t>na stanovenie odlišnosti, vyrovnanosti a stálosti</w:t>
      </w:r>
      <w:r w:rsidRPr="00403007">
        <w:rPr>
          <w:color w:val="000000" w:themeColor="text1"/>
        </w:rPr>
        <w:t xml:space="preserve"> Úradu spoločenstva pre o</w:t>
      </w:r>
      <w:r w:rsidR="00696B5D">
        <w:rPr>
          <w:color w:val="000000" w:themeColor="text1"/>
        </w:rPr>
        <w:t xml:space="preserve">drody rastlín (CPVO) a metodiky </w:t>
      </w:r>
      <w:r w:rsidRPr="00403007">
        <w:rPr>
          <w:color w:val="000000" w:themeColor="text1"/>
        </w:rPr>
        <w:t xml:space="preserve">na stanovenie odlišnosti, vyrovnanosti a stálosti Medzinárodnej únie na ochranu práv nových odrôd rastlín (UPOV), uvedených druhov poľných plodín a zelenín. </w:t>
      </w:r>
    </w:p>
    <w:p w14:paraId="19BA6575" w14:textId="77777777" w:rsidR="00403007" w:rsidRDefault="00403007" w:rsidP="00403007">
      <w:pPr>
        <w:suppressAutoHyphens/>
        <w:jc w:val="both"/>
      </w:pPr>
    </w:p>
    <w:p w14:paraId="1ED3045C" w14:textId="77777777" w:rsidR="00486310" w:rsidRDefault="00A95AD7" w:rsidP="00A54FEB">
      <w:pPr>
        <w:ind w:firstLine="567"/>
        <w:contextualSpacing/>
        <w:jc w:val="both"/>
      </w:pPr>
      <w:r>
        <w:t>Navrhuje sa prebrať vykonávaci</w:t>
      </w:r>
      <w:r w:rsidR="004957AC">
        <w:t>a</w:t>
      </w:r>
      <w:r>
        <w:t xml:space="preserve"> smernic</w:t>
      </w:r>
      <w:r w:rsidR="004957AC">
        <w:t>a</w:t>
      </w:r>
      <w:r>
        <w:t xml:space="preserve"> (EÚ) </w:t>
      </w:r>
      <w:r w:rsidR="002567BF">
        <w:t>202</w:t>
      </w:r>
      <w:r w:rsidR="008F55BF">
        <w:t>4</w:t>
      </w:r>
      <w:r w:rsidR="002567BF">
        <w:t>/</w:t>
      </w:r>
      <w:r w:rsidR="008F55BF">
        <w:t>2963</w:t>
      </w:r>
      <w:r w:rsidR="002567BF">
        <w:t xml:space="preserve">, ktorá reaguje na vypracovanie nových a aktualizáciu existujúcich protokolov </w:t>
      </w:r>
      <w:r w:rsidR="00AB4A83" w:rsidRPr="007F20FF">
        <w:t>Úradu</w:t>
      </w:r>
      <w:r w:rsidR="007462C1">
        <w:t xml:space="preserve"> </w:t>
      </w:r>
      <w:r w:rsidR="00CB7C92">
        <w:t>S</w:t>
      </w:r>
      <w:r w:rsidR="00AB4A83" w:rsidRPr="008E1430">
        <w:t>poločenstva</w:t>
      </w:r>
      <w:r w:rsidR="00AB4A83">
        <w:t xml:space="preserve"> pre odrody rastlín</w:t>
      </w:r>
      <w:r w:rsidR="007462C1">
        <w:t xml:space="preserve"> </w:t>
      </w:r>
      <w:r w:rsidR="00A54FEB">
        <w:t>na </w:t>
      </w:r>
      <w:r w:rsidR="008040CE" w:rsidRPr="00486310">
        <w:t>stanovenie odlišnosti, vyrovnanosti a</w:t>
      </w:r>
      <w:r w:rsidR="007462C1">
        <w:t> </w:t>
      </w:r>
      <w:r w:rsidR="008040CE" w:rsidRPr="00486310">
        <w:t>stálosti</w:t>
      </w:r>
      <w:r w:rsidR="007462C1">
        <w:t xml:space="preserve"> </w:t>
      </w:r>
      <w:r w:rsidR="0089598B">
        <w:t xml:space="preserve">pre </w:t>
      </w:r>
      <w:r w:rsidR="002567BF">
        <w:t>ustanovené</w:t>
      </w:r>
      <w:r w:rsidR="0089598B">
        <w:t xml:space="preserve"> druhy poľných plodín a</w:t>
      </w:r>
      <w:r w:rsidR="002567BF">
        <w:t> </w:t>
      </w:r>
      <w:r w:rsidR="0089598B">
        <w:t>zelenín</w:t>
      </w:r>
      <w:r w:rsidR="002567BF">
        <w:t>, ako aj na vypracovanie nových</w:t>
      </w:r>
      <w:r w:rsidR="0017382A">
        <w:t xml:space="preserve"> a</w:t>
      </w:r>
      <w:r w:rsidR="002567BF">
        <w:t xml:space="preserve"> aktualizáciu existujúcich </w:t>
      </w:r>
      <w:r w:rsidR="00486310" w:rsidRPr="008E1430">
        <w:t>metod</w:t>
      </w:r>
      <w:r w:rsidR="002567BF">
        <w:t>ík</w:t>
      </w:r>
      <w:r w:rsidR="00403007">
        <w:t xml:space="preserve"> </w:t>
      </w:r>
      <w:r w:rsidR="00A54FEB">
        <w:t>Medzinárodnej únie na </w:t>
      </w:r>
      <w:r w:rsidR="0017382A" w:rsidRPr="008E1430">
        <w:t xml:space="preserve">ochranu práv nových odrôd rastlín </w:t>
      </w:r>
      <w:r w:rsidR="008040CE" w:rsidRPr="008E1430">
        <w:t xml:space="preserve">na stanovenie odlišnosti, vyrovnanosti a stálosti </w:t>
      </w:r>
      <w:r w:rsidR="008040CE">
        <w:t>pre druhy</w:t>
      </w:r>
      <w:r w:rsidR="005E4118">
        <w:t xml:space="preserve"> poľných plodín a zelení</w:t>
      </w:r>
      <w:r w:rsidR="008040CE">
        <w:t>n</w:t>
      </w:r>
      <w:r w:rsidR="005E4118">
        <w:t>, na ktoré sa ne</w:t>
      </w:r>
      <w:r w:rsidR="008040CE">
        <w:t>v</w:t>
      </w:r>
      <w:r w:rsidR="005E4118">
        <w:t xml:space="preserve">zťahujú protokoly </w:t>
      </w:r>
      <w:r w:rsidR="005E4118" w:rsidRPr="007F20FF">
        <w:t>Úradu</w:t>
      </w:r>
      <w:r w:rsidR="007462C1">
        <w:t xml:space="preserve"> </w:t>
      </w:r>
      <w:r w:rsidR="00CB7C92">
        <w:t>S</w:t>
      </w:r>
      <w:r w:rsidR="005E4118" w:rsidRPr="008E1430">
        <w:t>poločenstva</w:t>
      </w:r>
      <w:r w:rsidR="005E4118">
        <w:t xml:space="preserve"> pre odrody rastlín.</w:t>
      </w:r>
    </w:p>
    <w:p w14:paraId="205B0282" w14:textId="77777777" w:rsidR="005D715E" w:rsidRDefault="005D715E" w:rsidP="00A54FEB">
      <w:pPr>
        <w:ind w:firstLine="567"/>
        <w:contextualSpacing/>
        <w:jc w:val="both"/>
      </w:pPr>
    </w:p>
    <w:p w14:paraId="5E7BFAD5" w14:textId="77777777" w:rsidR="00486310" w:rsidRDefault="005D715E" w:rsidP="00A54FEB">
      <w:pPr>
        <w:shd w:val="clear" w:color="auto" w:fill="FFFFFF"/>
        <w:spacing w:after="100"/>
        <w:ind w:firstLine="567"/>
        <w:contextualSpacing/>
        <w:jc w:val="both"/>
      </w:pPr>
      <w:r>
        <w:t>V</w:t>
      </w:r>
      <w:r w:rsidR="00486310" w:rsidRPr="008E1430">
        <w:t xml:space="preserve"> prílohách vykonávacej smernice </w:t>
      </w:r>
      <w:r w:rsidR="00CF5A53">
        <w:t>(EÚ)</w:t>
      </w:r>
      <w:r w:rsidR="007462C1">
        <w:t xml:space="preserve"> </w:t>
      </w:r>
      <w:r w:rsidR="00486310" w:rsidRPr="008E1430">
        <w:t>20</w:t>
      </w:r>
      <w:r w:rsidR="007843C1">
        <w:t>2</w:t>
      </w:r>
      <w:r w:rsidR="008F55BF">
        <w:t>4</w:t>
      </w:r>
      <w:r w:rsidR="007843C1">
        <w:t>/</w:t>
      </w:r>
      <w:r w:rsidR="008F55BF">
        <w:t>2963</w:t>
      </w:r>
      <w:r w:rsidR="00A54FEB">
        <w:t xml:space="preserve"> sú </w:t>
      </w:r>
      <w:r w:rsidR="00486310" w:rsidRPr="008E1430">
        <w:t>nesprávne uvedené slovenské botanické názvy niektorých druhov poľných plodín a zelenín,</w:t>
      </w:r>
      <w:r w:rsidR="00A41100">
        <w:t xml:space="preserve"> a</w:t>
      </w:r>
      <w:r w:rsidR="00A54FEB">
        <w:t> </w:t>
      </w:r>
      <w:r w:rsidR="00A8126A">
        <w:t>preto sa</w:t>
      </w:r>
      <w:r w:rsidR="0019671A">
        <w:t xml:space="preserve"> v nariadení vlády</w:t>
      </w:r>
      <w:r w:rsidR="00A8126A">
        <w:t> </w:t>
      </w:r>
      <w:r w:rsidR="00486310" w:rsidRPr="008E1430">
        <w:t xml:space="preserve">navrhuje </w:t>
      </w:r>
      <w:r w:rsidR="00A41100" w:rsidRPr="00064EA5">
        <w:rPr>
          <w:bCs/>
        </w:rPr>
        <w:t>uvádzať</w:t>
      </w:r>
      <w:r w:rsidR="007462C1">
        <w:rPr>
          <w:bCs/>
        </w:rPr>
        <w:t xml:space="preserve"> </w:t>
      </w:r>
      <w:r w:rsidR="00486310" w:rsidRPr="008E1430">
        <w:t>ich správny slovenský botanický názov a zjednotiť tieto názvy s</w:t>
      </w:r>
      <w:r w:rsidR="00A54FEB">
        <w:t> </w:t>
      </w:r>
      <w:r w:rsidR="00486310" w:rsidRPr="008E1430">
        <w:t>botanickým názvoslovím v Listine registrovaných odrôd S</w:t>
      </w:r>
      <w:r w:rsidR="00A41100">
        <w:t>lovenskej republiky</w:t>
      </w:r>
      <w:r w:rsidR="00E52B71">
        <w:t>, a to</w:t>
      </w:r>
      <w:r w:rsidR="00486310" w:rsidRPr="008E1430">
        <w:t xml:space="preserve"> takto:</w:t>
      </w:r>
    </w:p>
    <w:p w14:paraId="5552B3C4" w14:textId="77777777" w:rsidR="00BC5FBF" w:rsidRDefault="00BC5FBF" w:rsidP="00334F7D">
      <w:pPr>
        <w:suppressAutoHyphens/>
        <w:contextualSpacing/>
        <w:jc w:val="both"/>
        <w:rPr>
          <w:b/>
          <w:bCs/>
        </w:rPr>
      </w:pPr>
    </w:p>
    <w:p w14:paraId="60C73FBE" w14:textId="655125A9" w:rsidR="00486310" w:rsidRDefault="00486310" w:rsidP="00A54FEB">
      <w:pPr>
        <w:numPr>
          <w:ilvl w:val="0"/>
          <w:numId w:val="6"/>
        </w:numPr>
        <w:suppressAutoHyphens/>
        <w:ind w:left="284" w:hanging="284"/>
        <w:contextualSpacing/>
        <w:jc w:val="both"/>
        <w:rPr>
          <w:b/>
          <w:bCs/>
        </w:rPr>
      </w:pPr>
      <w:r w:rsidRPr="008E1430">
        <w:rPr>
          <w:b/>
          <w:bCs/>
        </w:rPr>
        <w:t xml:space="preserve">poľné plodiny </w:t>
      </w:r>
      <w:r w:rsidR="00E62F98">
        <w:rPr>
          <w:b/>
          <w:bCs/>
        </w:rPr>
        <w:t>– Časť A</w:t>
      </w:r>
      <w:r w:rsidR="004B20DA">
        <w:rPr>
          <w:b/>
          <w:bCs/>
        </w:rPr>
        <w:t>, Príloha I</w:t>
      </w:r>
      <w:r w:rsidR="00C3067E">
        <w:rPr>
          <w:b/>
          <w:bCs/>
        </w:rPr>
        <w:t> </w:t>
      </w:r>
      <w:r w:rsidR="00057004">
        <w:rPr>
          <w:b/>
          <w:bCs/>
        </w:rPr>
        <w:t>vykonávac</w:t>
      </w:r>
      <w:r w:rsidR="00C3067E">
        <w:rPr>
          <w:b/>
          <w:bCs/>
        </w:rPr>
        <w:t>ej smernice</w:t>
      </w:r>
      <w:r w:rsidR="00AA332D">
        <w:rPr>
          <w:b/>
          <w:bCs/>
        </w:rPr>
        <w:t xml:space="preserve"> Komisie</w:t>
      </w:r>
      <w:r w:rsidR="00057004">
        <w:rPr>
          <w:b/>
          <w:bCs/>
        </w:rPr>
        <w:t xml:space="preserve"> (EÚ) 202</w:t>
      </w:r>
      <w:r w:rsidR="008F55BF">
        <w:rPr>
          <w:b/>
          <w:bCs/>
        </w:rPr>
        <w:t>4/2963</w:t>
      </w:r>
    </w:p>
    <w:p w14:paraId="56E5382F" w14:textId="77777777" w:rsidR="008952AD" w:rsidRPr="006C45CF" w:rsidRDefault="008952AD" w:rsidP="00A54FEB">
      <w:pPr>
        <w:numPr>
          <w:ilvl w:val="0"/>
          <w:numId w:val="4"/>
        </w:numPr>
        <w:suppressAutoHyphens/>
        <w:overflowPunct w:val="0"/>
        <w:autoSpaceDE w:val="0"/>
        <w:autoSpaceDN w:val="0"/>
        <w:ind w:left="284" w:hanging="284"/>
        <w:contextualSpacing/>
        <w:jc w:val="both"/>
        <w:textAlignment w:val="baseline"/>
      </w:pPr>
      <w:r w:rsidRPr="006C45CF">
        <w:rPr>
          <w:bCs/>
        </w:rPr>
        <w:t>„Lolium</w:t>
      </w:r>
      <w:r w:rsidR="00403007">
        <w:rPr>
          <w:bCs/>
        </w:rPr>
        <w:t xml:space="preserve"> </w:t>
      </w:r>
      <w:r w:rsidRPr="006C45CF">
        <w:rPr>
          <w:bCs/>
        </w:rPr>
        <w:t>multiflorum</w:t>
      </w:r>
      <w:r w:rsidR="007462C1">
        <w:rPr>
          <w:bCs/>
        </w:rPr>
        <w:t xml:space="preserve"> </w:t>
      </w:r>
      <w:r w:rsidRPr="006C45CF">
        <w:rPr>
          <w:bCs/>
        </w:rPr>
        <w:t>Lam.“ – mätonoh mnohokvetý</w:t>
      </w:r>
      <w:r w:rsidR="006E6486" w:rsidRPr="006C45CF">
        <w:rPr>
          <w:bCs/>
        </w:rPr>
        <w:t>,</w:t>
      </w:r>
      <w:r w:rsidRPr="006C45CF">
        <w:rPr>
          <w:bCs/>
        </w:rPr>
        <w:t xml:space="preserve"> navrhuje</w:t>
      </w:r>
      <w:r w:rsidR="00057004">
        <w:rPr>
          <w:bCs/>
        </w:rPr>
        <w:t xml:space="preserve"> sa</w:t>
      </w:r>
      <w:r w:rsidRPr="006C45CF">
        <w:rPr>
          <w:bCs/>
        </w:rPr>
        <w:t xml:space="preserve"> uviesť správny názov „mätonoh mnohokvetý jednoročný a</w:t>
      </w:r>
      <w:r w:rsidR="00925909">
        <w:rPr>
          <w:bCs/>
        </w:rPr>
        <w:t xml:space="preserve"> mätonoh mnohokvetý </w:t>
      </w:r>
      <w:r w:rsidRPr="006C45CF">
        <w:rPr>
          <w:bCs/>
        </w:rPr>
        <w:t>taliansky“,</w:t>
      </w:r>
    </w:p>
    <w:p w14:paraId="32A94CF3" w14:textId="77777777" w:rsidR="00E62F98" w:rsidRPr="00E62F98" w:rsidRDefault="00E62F98" w:rsidP="00E62F98">
      <w:pPr>
        <w:numPr>
          <w:ilvl w:val="0"/>
          <w:numId w:val="4"/>
        </w:numPr>
        <w:suppressAutoHyphens/>
        <w:overflowPunct w:val="0"/>
        <w:autoSpaceDE w:val="0"/>
        <w:autoSpaceDN w:val="0"/>
        <w:ind w:left="284" w:hanging="284"/>
        <w:contextualSpacing/>
        <w:jc w:val="both"/>
        <w:textAlignment w:val="baseline"/>
      </w:pPr>
      <w:r w:rsidRPr="006C45CF">
        <w:t>„</w:t>
      </w:r>
      <w:r w:rsidRPr="006C45CF">
        <w:rPr>
          <w:bCs/>
        </w:rPr>
        <w:t>Pisum</w:t>
      </w:r>
      <w:r>
        <w:rPr>
          <w:bCs/>
        </w:rPr>
        <w:t xml:space="preserve"> </w:t>
      </w:r>
      <w:r w:rsidRPr="006C45CF">
        <w:rPr>
          <w:bCs/>
        </w:rPr>
        <w:t>sativum L. (partim)“ – hrach siaty, navrhuje</w:t>
      </w:r>
      <w:r w:rsidR="00057004">
        <w:rPr>
          <w:bCs/>
        </w:rPr>
        <w:t xml:space="preserve"> sa</w:t>
      </w:r>
      <w:r w:rsidRPr="006C45CF">
        <w:rPr>
          <w:bCs/>
        </w:rPr>
        <w:t xml:space="preserve"> uviesť správny názov „hrach siaty vrátane pelušky“, </w:t>
      </w:r>
    </w:p>
    <w:p w14:paraId="23F9D302" w14:textId="77777777" w:rsidR="00E62F98" w:rsidRPr="006C45CF" w:rsidRDefault="00E62F98" w:rsidP="00E62F98">
      <w:pPr>
        <w:numPr>
          <w:ilvl w:val="0"/>
          <w:numId w:val="4"/>
        </w:numPr>
        <w:suppressAutoHyphens/>
        <w:overflowPunct w:val="0"/>
        <w:autoSpaceDE w:val="0"/>
        <w:autoSpaceDN w:val="0"/>
        <w:ind w:left="284" w:hanging="284"/>
        <w:contextualSpacing/>
        <w:jc w:val="both"/>
        <w:textAlignment w:val="baseline"/>
      </w:pPr>
      <w:r w:rsidRPr="006C45CF">
        <w:rPr>
          <w:bCs/>
        </w:rPr>
        <w:t>„Brassica</w:t>
      </w:r>
      <w:r>
        <w:rPr>
          <w:bCs/>
        </w:rPr>
        <w:t xml:space="preserve"> </w:t>
      </w:r>
      <w:r w:rsidRPr="006C45CF">
        <w:rPr>
          <w:bCs/>
        </w:rPr>
        <w:t xml:space="preserve">napus L. (partim)“ – kapusta repková pravá, </w:t>
      </w:r>
      <w:r w:rsidR="00057004" w:rsidRPr="006C45CF">
        <w:rPr>
          <w:bCs/>
        </w:rPr>
        <w:t>navrhuje</w:t>
      </w:r>
      <w:r w:rsidR="00057004">
        <w:rPr>
          <w:bCs/>
        </w:rPr>
        <w:t xml:space="preserve"> sa </w:t>
      </w:r>
      <w:r w:rsidRPr="006C45CF">
        <w:rPr>
          <w:bCs/>
        </w:rPr>
        <w:t>uviesť správny názov „repka olejka“,</w:t>
      </w:r>
    </w:p>
    <w:p w14:paraId="4220A734" w14:textId="77777777" w:rsidR="00925909" w:rsidRDefault="0020060C" w:rsidP="00E62F98">
      <w:pPr>
        <w:numPr>
          <w:ilvl w:val="0"/>
          <w:numId w:val="4"/>
        </w:numPr>
        <w:suppressAutoHyphens/>
        <w:overflowPunct w:val="0"/>
        <w:autoSpaceDE w:val="0"/>
        <w:autoSpaceDN w:val="0"/>
        <w:ind w:left="284" w:hanging="284"/>
        <w:contextualSpacing/>
        <w:jc w:val="both"/>
        <w:textAlignment w:val="baseline"/>
      </w:pPr>
      <w:r w:rsidRPr="006C45CF">
        <w:rPr>
          <w:bCs/>
        </w:rPr>
        <w:t>„Cannabis</w:t>
      </w:r>
      <w:r w:rsidR="007462C1">
        <w:rPr>
          <w:bCs/>
        </w:rPr>
        <w:t xml:space="preserve"> </w:t>
      </w:r>
      <w:r w:rsidRPr="006C45CF">
        <w:rPr>
          <w:bCs/>
        </w:rPr>
        <w:t>sativa L.“ – konopa</w:t>
      </w:r>
      <w:r w:rsidR="00CC30C5" w:rsidRPr="006C45CF">
        <w:rPr>
          <w:bCs/>
        </w:rPr>
        <w:t>,</w:t>
      </w:r>
      <w:r w:rsidRPr="006C45CF">
        <w:rPr>
          <w:bCs/>
        </w:rPr>
        <w:t xml:space="preserve"> navrhuje </w:t>
      </w:r>
      <w:r w:rsidR="0019671A">
        <w:rPr>
          <w:bCs/>
        </w:rPr>
        <w:t xml:space="preserve">sa </w:t>
      </w:r>
      <w:r w:rsidRPr="006C45CF">
        <w:rPr>
          <w:bCs/>
        </w:rPr>
        <w:t>uviesť správny názov „konopa siata“,</w:t>
      </w:r>
    </w:p>
    <w:p w14:paraId="79BB478F" w14:textId="77777777" w:rsidR="0020060C" w:rsidRPr="006C45CF" w:rsidRDefault="0020060C" w:rsidP="00A54FEB">
      <w:pPr>
        <w:numPr>
          <w:ilvl w:val="0"/>
          <w:numId w:val="4"/>
        </w:numPr>
        <w:suppressAutoHyphens/>
        <w:overflowPunct w:val="0"/>
        <w:autoSpaceDE w:val="0"/>
        <w:autoSpaceDN w:val="0"/>
        <w:ind w:left="284" w:hanging="284"/>
        <w:contextualSpacing/>
        <w:jc w:val="both"/>
        <w:textAlignment w:val="baseline"/>
      </w:pPr>
      <w:r w:rsidRPr="006C45CF">
        <w:t>„Helianthus</w:t>
      </w:r>
      <w:r w:rsidR="007462C1">
        <w:t xml:space="preserve"> </w:t>
      </w:r>
      <w:r w:rsidRPr="006C45CF">
        <w:t>annuus L.“ – slnečnica</w:t>
      </w:r>
      <w:r w:rsidR="00CC30C5" w:rsidRPr="006C45CF">
        <w:t>,</w:t>
      </w:r>
      <w:r w:rsidRPr="006C45CF">
        <w:t xml:space="preserve"> navrhuje</w:t>
      </w:r>
      <w:r w:rsidR="0019671A">
        <w:t xml:space="preserve"> sa</w:t>
      </w:r>
      <w:r w:rsidRPr="006C45CF">
        <w:t xml:space="preserve"> uviesť správny názov „</w:t>
      </w:r>
      <w:r w:rsidRPr="006C45CF">
        <w:rPr>
          <w:bCs/>
        </w:rPr>
        <w:t>slnečnica ročná“,</w:t>
      </w:r>
    </w:p>
    <w:p w14:paraId="20B538B4" w14:textId="77777777" w:rsidR="00E62F98" w:rsidRPr="006C45CF" w:rsidRDefault="00E62F98" w:rsidP="00E62F98">
      <w:pPr>
        <w:numPr>
          <w:ilvl w:val="0"/>
          <w:numId w:val="4"/>
        </w:numPr>
        <w:suppressAutoHyphens/>
        <w:overflowPunct w:val="0"/>
        <w:autoSpaceDE w:val="0"/>
        <w:autoSpaceDN w:val="0"/>
        <w:ind w:left="284" w:hanging="284"/>
        <w:contextualSpacing/>
        <w:jc w:val="both"/>
        <w:textAlignment w:val="baseline"/>
      </w:pPr>
      <w:r w:rsidRPr="006C45CF">
        <w:t>„</w:t>
      </w:r>
      <w:r w:rsidRPr="006C45CF">
        <w:rPr>
          <w:bCs/>
        </w:rPr>
        <w:t>Avena</w:t>
      </w:r>
      <w:r>
        <w:rPr>
          <w:bCs/>
        </w:rPr>
        <w:t xml:space="preserve"> </w:t>
      </w:r>
      <w:r w:rsidRPr="006C45CF">
        <w:rPr>
          <w:bCs/>
        </w:rPr>
        <w:t xml:space="preserve">sativa L. (vrátane A. byzantina K. Koch)“ - ovos a červený ovos, navrhuje </w:t>
      </w:r>
      <w:r w:rsidR="0019671A">
        <w:rPr>
          <w:bCs/>
        </w:rPr>
        <w:t xml:space="preserve">sa </w:t>
      </w:r>
      <w:r w:rsidRPr="006C45CF">
        <w:rPr>
          <w:bCs/>
        </w:rPr>
        <w:t>uviesť správny názov „ovos siaty a ovos červený“,</w:t>
      </w:r>
    </w:p>
    <w:p w14:paraId="634D1FB0" w14:textId="77777777" w:rsidR="005D715E" w:rsidRDefault="00CC30C5" w:rsidP="005D715E">
      <w:pPr>
        <w:numPr>
          <w:ilvl w:val="0"/>
          <w:numId w:val="4"/>
        </w:numPr>
        <w:suppressAutoHyphens/>
        <w:overflowPunct w:val="0"/>
        <w:autoSpaceDE w:val="0"/>
        <w:autoSpaceDN w:val="0"/>
        <w:ind w:left="284" w:hanging="284"/>
        <w:contextualSpacing/>
        <w:jc w:val="both"/>
        <w:textAlignment w:val="baseline"/>
      </w:pPr>
      <w:r w:rsidRPr="006C45CF">
        <w:t>„Oryza</w:t>
      </w:r>
      <w:r w:rsidR="007462C1">
        <w:t xml:space="preserve"> </w:t>
      </w:r>
      <w:r w:rsidRPr="006C45CF">
        <w:t>sativa L</w:t>
      </w:r>
      <w:r w:rsidR="009746A2" w:rsidRPr="006C45CF">
        <w:t>.</w:t>
      </w:r>
      <w:r w:rsidRPr="006C45CF">
        <w:t>“ – ryža, navrhuje</w:t>
      </w:r>
      <w:r w:rsidR="0019671A">
        <w:t xml:space="preserve"> sa</w:t>
      </w:r>
      <w:r w:rsidRPr="006C45CF">
        <w:t xml:space="preserve"> uviesť správny názov „ryža siata“,</w:t>
      </w:r>
    </w:p>
    <w:p w14:paraId="20C59C06" w14:textId="77777777" w:rsidR="004B20DA" w:rsidRDefault="004B20DA" w:rsidP="005D715E">
      <w:pPr>
        <w:numPr>
          <w:ilvl w:val="0"/>
          <w:numId w:val="4"/>
        </w:numPr>
        <w:suppressAutoHyphens/>
        <w:overflowPunct w:val="0"/>
        <w:autoSpaceDE w:val="0"/>
        <w:autoSpaceDN w:val="0"/>
        <w:ind w:left="284" w:hanging="284"/>
        <w:contextualSpacing/>
        <w:jc w:val="both"/>
        <w:textAlignment w:val="baseline"/>
      </w:pPr>
      <w:r w:rsidRPr="005D715E">
        <w:rPr>
          <w:bCs/>
        </w:rPr>
        <w:t xml:space="preserve">„Sorghum bicolor (L.) Moench subsp. drumondii (Steud.) de Wet es Davidse“ </w:t>
      </w:r>
      <w:r w:rsidRPr="008F0752">
        <w:t>– cirok sudánsky, navrhuje sa uviesť správny názov „cirok sudánska tráva“,</w:t>
      </w:r>
      <w:r w:rsidRPr="005D715E">
        <w:rPr>
          <w:bCs/>
        </w:rPr>
        <w:t xml:space="preserve"> </w:t>
      </w:r>
    </w:p>
    <w:p w14:paraId="57FF5A09" w14:textId="77777777" w:rsidR="004B20DA" w:rsidRPr="006C45CF" w:rsidRDefault="004B20DA" w:rsidP="004B20DA">
      <w:pPr>
        <w:numPr>
          <w:ilvl w:val="0"/>
          <w:numId w:val="4"/>
        </w:numPr>
        <w:suppressAutoHyphens/>
        <w:overflowPunct w:val="0"/>
        <w:autoSpaceDE w:val="0"/>
        <w:autoSpaceDN w:val="0"/>
        <w:ind w:left="284" w:hanging="284"/>
        <w:contextualSpacing/>
        <w:jc w:val="both"/>
        <w:textAlignment w:val="baseline"/>
      </w:pPr>
      <w:r w:rsidRPr="006C45CF">
        <w:t>„</w:t>
      </w:r>
      <w:r w:rsidRPr="006C45CF">
        <w:rPr>
          <w:bCs/>
        </w:rPr>
        <w:t>xTriticosecale</w:t>
      </w:r>
      <w:r>
        <w:rPr>
          <w:bCs/>
        </w:rPr>
        <w:t xml:space="preserve"> </w:t>
      </w:r>
      <w:r w:rsidRPr="006C45CF">
        <w:rPr>
          <w:bCs/>
        </w:rPr>
        <w:t xml:space="preserve">Wittm. ex A. Camus“ – hybridy získané </w:t>
      </w:r>
      <w:r>
        <w:rPr>
          <w:bCs/>
        </w:rPr>
        <w:t>krížením druhov rodu Triticum s </w:t>
      </w:r>
      <w:r w:rsidRPr="006C45CF">
        <w:rPr>
          <w:bCs/>
        </w:rPr>
        <w:t>druhmi rodu Secale, navrhuje</w:t>
      </w:r>
      <w:r w:rsidR="0019671A">
        <w:rPr>
          <w:bCs/>
        </w:rPr>
        <w:t xml:space="preserve"> sa</w:t>
      </w:r>
      <w:r w:rsidRPr="006C45CF">
        <w:rPr>
          <w:bCs/>
        </w:rPr>
        <w:t xml:space="preserve"> uviesť správny názov „tritikale“,</w:t>
      </w:r>
    </w:p>
    <w:p w14:paraId="7A2DEC86" w14:textId="77777777" w:rsidR="000A070D" w:rsidRDefault="004B20DA" w:rsidP="007824AD">
      <w:pPr>
        <w:numPr>
          <w:ilvl w:val="0"/>
          <w:numId w:val="4"/>
        </w:numPr>
        <w:suppressAutoHyphens/>
        <w:overflowPunct w:val="0"/>
        <w:autoSpaceDE w:val="0"/>
        <w:autoSpaceDN w:val="0"/>
        <w:ind w:left="284" w:hanging="284"/>
        <w:contextualSpacing/>
        <w:jc w:val="both"/>
        <w:textAlignment w:val="baseline"/>
      </w:pPr>
      <w:r w:rsidRPr="007A5FE7">
        <w:t>„</w:t>
      </w:r>
      <w:r>
        <w:t>Zea mays L.“ (partim) - kukurica</w:t>
      </w:r>
      <w:r w:rsidRPr="007A5FE7">
        <w:t>, navrh</w:t>
      </w:r>
      <w:bookmarkStart w:id="0" w:name="_GoBack"/>
      <w:bookmarkEnd w:id="0"/>
      <w:r w:rsidRPr="007A5FE7">
        <w:t>uje</w:t>
      </w:r>
      <w:r w:rsidR="0019671A">
        <w:t xml:space="preserve"> sa</w:t>
      </w:r>
      <w:r w:rsidRPr="007A5FE7">
        <w:t xml:space="preserve"> uviesť správny názov „kukurica siata”,</w:t>
      </w:r>
    </w:p>
    <w:p w14:paraId="4ED7C80A" w14:textId="751E9FA7" w:rsidR="007824AD" w:rsidRDefault="007E110F" w:rsidP="007824AD">
      <w:pPr>
        <w:numPr>
          <w:ilvl w:val="0"/>
          <w:numId w:val="4"/>
        </w:numPr>
        <w:suppressAutoHyphens/>
        <w:overflowPunct w:val="0"/>
        <w:autoSpaceDE w:val="0"/>
        <w:autoSpaceDN w:val="0"/>
        <w:ind w:left="284" w:hanging="284"/>
        <w:contextualSpacing/>
        <w:jc w:val="both"/>
        <w:textAlignment w:val="baseline"/>
      </w:pPr>
      <w:r>
        <w:lastRenderedPageBreak/>
        <w:t>„</w:t>
      </w:r>
      <w:r w:rsidR="007824AD" w:rsidRPr="007824AD">
        <w:t>Solanum tuberosum</w:t>
      </w:r>
      <w:r w:rsidR="007824AD" w:rsidRPr="00F60F5D">
        <w:rPr>
          <w:bCs/>
        </w:rPr>
        <w:t xml:space="preserve"> </w:t>
      </w:r>
      <w:r w:rsidR="007824AD" w:rsidRPr="007824AD">
        <w:t>L.</w:t>
      </w:r>
      <w:r>
        <w:t>“</w:t>
      </w:r>
      <w:r w:rsidR="007824AD">
        <w:t xml:space="preserve"> – ľuľok zemiakový, </w:t>
      </w:r>
      <w:r w:rsidR="007824AD" w:rsidRPr="007A5FE7">
        <w:t>navrhuje</w:t>
      </w:r>
      <w:r w:rsidR="007824AD">
        <w:t xml:space="preserve"> sa</w:t>
      </w:r>
      <w:r w:rsidR="007824AD" w:rsidRPr="007A5FE7">
        <w:t xml:space="preserve"> uviesť správny názov „</w:t>
      </w:r>
      <w:r w:rsidR="007824AD">
        <w:t>zemiak</w:t>
      </w:r>
      <w:r w:rsidR="007824AD" w:rsidRPr="007A5FE7">
        <w:t>”</w:t>
      </w:r>
      <w:r w:rsidR="00054436">
        <w:t>.</w:t>
      </w:r>
    </w:p>
    <w:p w14:paraId="47220F1C" w14:textId="77777777" w:rsidR="00AA268B" w:rsidRDefault="00AA268B" w:rsidP="00AA268B">
      <w:pPr>
        <w:suppressAutoHyphens/>
        <w:overflowPunct w:val="0"/>
        <w:autoSpaceDE w:val="0"/>
        <w:autoSpaceDN w:val="0"/>
        <w:ind w:left="284"/>
        <w:contextualSpacing/>
        <w:jc w:val="both"/>
        <w:textAlignment w:val="baseline"/>
      </w:pPr>
    </w:p>
    <w:p w14:paraId="00AA7919" w14:textId="77777777" w:rsidR="004B20DA" w:rsidRDefault="004B20DA" w:rsidP="004B20DA">
      <w:pPr>
        <w:suppressAutoHyphens/>
        <w:overflowPunct w:val="0"/>
        <w:autoSpaceDE w:val="0"/>
        <w:autoSpaceDN w:val="0"/>
        <w:contextualSpacing/>
        <w:jc w:val="both"/>
        <w:textAlignment w:val="baseline"/>
      </w:pPr>
    </w:p>
    <w:p w14:paraId="26F451FB" w14:textId="4FAEF1FB" w:rsidR="004B20DA" w:rsidRPr="004B20DA" w:rsidRDefault="004B20DA" w:rsidP="004B20DA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b/>
        </w:rPr>
      </w:pPr>
      <w:r w:rsidRPr="004B20DA">
        <w:rPr>
          <w:b/>
        </w:rPr>
        <w:t>b)  poľné plodiny – Časť A, Príloha I</w:t>
      </w:r>
      <w:r>
        <w:rPr>
          <w:b/>
        </w:rPr>
        <w:t>I</w:t>
      </w:r>
      <w:r w:rsidR="00057004">
        <w:rPr>
          <w:b/>
        </w:rPr>
        <w:t xml:space="preserve"> </w:t>
      </w:r>
      <w:r w:rsidR="00057004">
        <w:rPr>
          <w:b/>
          <w:bCs/>
        </w:rPr>
        <w:t>vykonávac</w:t>
      </w:r>
      <w:r w:rsidR="00C3067E">
        <w:rPr>
          <w:b/>
          <w:bCs/>
        </w:rPr>
        <w:t>ej</w:t>
      </w:r>
      <w:r w:rsidR="00057004">
        <w:rPr>
          <w:b/>
          <w:bCs/>
        </w:rPr>
        <w:t xml:space="preserve"> </w:t>
      </w:r>
      <w:r w:rsidR="00C3067E">
        <w:rPr>
          <w:b/>
          <w:bCs/>
        </w:rPr>
        <w:t>smernice</w:t>
      </w:r>
      <w:r w:rsidR="00AA332D">
        <w:rPr>
          <w:b/>
          <w:bCs/>
        </w:rPr>
        <w:t xml:space="preserve"> Komisie</w:t>
      </w:r>
      <w:r w:rsidR="00057004">
        <w:rPr>
          <w:b/>
          <w:bCs/>
        </w:rPr>
        <w:t xml:space="preserve"> (EÚ) 202</w:t>
      </w:r>
      <w:r w:rsidR="008F55BF">
        <w:rPr>
          <w:b/>
          <w:bCs/>
        </w:rPr>
        <w:t>4/2963</w:t>
      </w:r>
    </w:p>
    <w:p w14:paraId="05F9CFDF" w14:textId="77777777" w:rsidR="009F3E85" w:rsidRPr="006C45CF" w:rsidRDefault="00E62F98" w:rsidP="00A54FEB">
      <w:pPr>
        <w:numPr>
          <w:ilvl w:val="0"/>
          <w:numId w:val="4"/>
        </w:numPr>
        <w:suppressAutoHyphens/>
        <w:overflowPunct w:val="0"/>
        <w:autoSpaceDE w:val="0"/>
        <w:autoSpaceDN w:val="0"/>
        <w:ind w:left="284" w:hanging="284"/>
        <w:contextualSpacing/>
        <w:jc w:val="both"/>
        <w:textAlignment w:val="baseline"/>
      </w:pPr>
      <w:r w:rsidRPr="006C45CF">
        <w:t xml:space="preserve"> </w:t>
      </w:r>
      <w:r w:rsidR="000C46F0" w:rsidRPr="006C45CF">
        <w:t>„Beta vulgaris L.“ – kŕmna repa, navrhuje</w:t>
      </w:r>
      <w:r w:rsidR="0019671A">
        <w:t xml:space="preserve"> sa</w:t>
      </w:r>
      <w:r w:rsidR="000C46F0" w:rsidRPr="006C45CF">
        <w:t xml:space="preserve"> uviesť správny názov „repa kŕmna“,</w:t>
      </w:r>
    </w:p>
    <w:p w14:paraId="5BA85A24" w14:textId="77777777" w:rsidR="00B05B3E" w:rsidRDefault="004B20DA" w:rsidP="00B05B3E">
      <w:pPr>
        <w:numPr>
          <w:ilvl w:val="0"/>
          <w:numId w:val="4"/>
        </w:numPr>
        <w:suppressAutoHyphens/>
        <w:overflowPunct w:val="0"/>
        <w:autoSpaceDE w:val="0"/>
        <w:autoSpaceDN w:val="0"/>
        <w:ind w:left="284" w:hanging="284"/>
        <w:contextualSpacing/>
        <w:jc w:val="both"/>
        <w:textAlignment w:val="baseline"/>
      </w:pPr>
      <w:r w:rsidRPr="006C45CF">
        <w:rPr>
          <w:bCs/>
        </w:rPr>
        <w:t xml:space="preserve"> </w:t>
      </w:r>
      <w:r w:rsidR="000F0EBD" w:rsidRPr="006C45CF">
        <w:rPr>
          <w:bCs/>
        </w:rPr>
        <w:t>„xFestulolium</w:t>
      </w:r>
      <w:r w:rsidR="007462C1">
        <w:rPr>
          <w:bCs/>
        </w:rPr>
        <w:t xml:space="preserve"> </w:t>
      </w:r>
      <w:r w:rsidR="000F0EBD" w:rsidRPr="006C45CF">
        <w:rPr>
          <w:bCs/>
        </w:rPr>
        <w:t>Asch. et Graebn.“ - hybridy získané</w:t>
      </w:r>
      <w:r w:rsidR="00A54FEB">
        <w:rPr>
          <w:bCs/>
        </w:rPr>
        <w:t xml:space="preserve"> krížením druhov rodu Festuca s </w:t>
      </w:r>
      <w:r w:rsidR="000F0EBD" w:rsidRPr="006C45CF">
        <w:rPr>
          <w:bCs/>
        </w:rPr>
        <w:t>druhmi rodu Lolium, navrhuje</w:t>
      </w:r>
      <w:r w:rsidR="0019671A">
        <w:rPr>
          <w:bCs/>
        </w:rPr>
        <w:t xml:space="preserve"> sa</w:t>
      </w:r>
      <w:r w:rsidR="000F0EBD" w:rsidRPr="006C45CF">
        <w:rPr>
          <w:bCs/>
        </w:rPr>
        <w:t xml:space="preserve"> uviesť správny názov</w:t>
      </w:r>
      <w:r w:rsidR="000F0EBD">
        <w:rPr>
          <w:bCs/>
        </w:rPr>
        <w:t xml:space="preserve"> „kostravovec“,</w:t>
      </w:r>
    </w:p>
    <w:p w14:paraId="6496FB25" w14:textId="77777777" w:rsidR="007A5FE7" w:rsidRPr="00AA268B" w:rsidRDefault="008F0752" w:rsidP="00B05B3E">
      <w:pPr>
        <w:numPr>
          <w:ilvl w:val="0"/>
          <w:numId w:val="4"/>
        </w:numPr>
        <w:suppressAutoHyphens/>
        <w:overflowPunct w:val="0"/>
        <w:autoSpaceDE w:val="0"/>
        <w:autoSpaceDN w:val="0"/>
        <w:ind w:left="284" w:hanging="284"/>
        <w:contextualSpacing/>
        <w:jc w:val="both"/>
        <w:textAlignment w:val="baseline"/>
      </w:pPr>
      <w:r w:rsidRPr="00B05B3E">
        <w:rPr>
          <w:bCs/>
        </w:rPr>
        <w:t>„</w:t>
      </w:r>
      <w:r w:rsidR="007A5FE7" w:rsidRPr="00B05B3E">
        <w:rPr>
          <w:bCs/>
        </w:rPr>
        <w:t>Papaver somniferum L.</w:t>
      </w:r>
      <w:r w:rsidRPr="00B05B3E">
        <w:rPr>
          <w:bCs/>
        </w:rPr>
        <w:t>“ – mak, navrhuje</w:t>
      </w:r>
      <w:r w:rsidR="0019671A">
        <w:rPr>
          <w:bCs/>
        </w:rPr>
        <w:t xml:space="preserve"> sa</w:t>
      </w:r>
      <w:r w:rsidRPr="00B05B3E">
        <w:rPr>
          <w:bCs/>
        </w:rPr>
        <w:t xml:space="preserve"> uviesť správny názov „mak siaty“</w:t>
      </w:r>
      <w:r w:rsidR="0019671A">
        <w:rPr>
          <w:bCs/>
        </w:rPr>
        <w:t>,</w:t>
      </w:r>
    </w:p>
    <w:p w14:paraId="0F2D975B" w14:textId="77777777" w:rsidR="00AA268B" w:rsidRPr="008F0752" w:rsidRDefault="00AA268B" w:rsidP="00AA268B">
      <w:pPr>
        <w:suppressAutoHyphens/>
        <w:overflowPunct w:val="0"/>
        <w:autoSpaceDE w:val="0"/>
        <w:autoSpaceDN w:val="0"/>
        <w:ind w:left="284"/>
        <w:contextualSpacing/>
        <w:jc w:val="both"/>
        <w:textAlignment w:val="baseline"/>
      </w:pPr>
    </w:p>
    <w:p w14:paraId="63143A86" w14:textId="77777777" w:rsidR="00390C8B" w:rsidRDefault="00390C8B" w:rsidP="00A54FEB">
      <w:pPr>
        <w:suppressAutoHyphens/>
        <w:contextualSpacing/>
        <w:jc w:val="both"/>
      </w:pPr>
    </w:p>
    <w:p w14:paraId="1A1616ED" w14:textId="774FE140" w:rsidR="00486310" w:rsidRDefault="004B20DA" w:rsidP="004B20DA">
      <w:pPr>
        <w:suppressAutoHyphens/>
        <w:contextualSpacing/>
        <w:jc w:val="both"/>
        <w:rPr>
          <w:b/>
        </w:rPr>
      </w:pPr>
      <w:r>
        <w:rPr>
          <w:b/>
          <w:bCs/>
        </w:rPr>
        <w:t xml:space="preserve">c)  </w:t>
      </w:r>
      <w:r w:rsidR="00486310" w:rsidRPr="00A54FEB">
        <w:rPr>
          <w:b/>
          <w:bCs/>
        </w:rPr>
        <w:t>zeleniny</w:t>
      </w:r>
      <w:r>
        <w:rPr>
          <w:b/>
          <w:bCs/>
        </w:rPr>
        <w:t xml:space="preserve"> - Časť B, Príloha I</w:t>
      </w:r>
      <w:r w:rsidR="00C3067E">
        <w:rPr>
          <w:b/>
          <w:bCs/>
        </w:rPr>
        <w:t> </w:t>
      </w:r>
      <w:r w:rsidR="00B322D0">
        <w:rPr>
          <w:b/>
          <w:bCs/>
        </w:rPr>
        <w:t>vykonávac</w:t>
      </w:r>
      <w:r w:rsidR="00C3067E">
        <w:rPr>
          <w:b/>
          <w:bCs/>
        </w:rPr>
        <w:t>ej smernice</w:t>
      </w:r>
      <w:r w:rsidR="00AA332D">
        <w:rPr>
          <w:b/>
          <w:bCs/>
        </w:rPr>
        <w:t xml:space="preserve"> </w:t>
      </w:r>
      <w:r w:rsidR="00A27042">
        <w:rPr>
          <w:b/>
          <w:bCs/>
        </w:rPr>
        <w:t>K</w:t>
      </w:r>
      <w:r w:rsidR="00AA332D">
        <w:rPr>
          <w:b/>
          <w:bCs/>
        </w:rPr>
        <w:t>omisie</w:t>
      </w:r>
      <w:r w:rsidR="00B322D0">
        <w:rPr>
          <w:b/>
          <w:bCs/>
        </w:rPr>
        <w:t xml:space="preserve"> (EÚ) 202</w:t>
      </w:r>
      <w:r w:rsidR="008F55BF">
        <w:rPr>
          <w:b/>
          <w:bCs/>
        </w:rPr>
        <w:t>4</w:t>
      </w:r>
      <w:r w:rsidR="00B322D0">
        <w:rPr>
          <w:b/>
          <w:bCs/>
        </w:rPr>
        <w:t>/</w:t>
      </w:r>
      <w:r w:rsidR="008F55BF">
        <w:rPr>
          <w:b/>
          <w:bCs/>
        </w:rPr>
        <w:t>2963</w:t>
      </w:r>
    </w:p>
    <w:p w14:paraId="5C7A3952" w14:textId="77777777" w:rsidR="00486310" w:rsidRPr="00844203" w:rsidRDefault="00486310" w:rsidP="00A54FEB">
      <w:pPr>
        <w:numPr>
          <w:ilvl w:val="0"/>
          <w:numId w:val="4"/>
        </w:numPr>
        <w:suppressAutoHyphens/>
        <w:overflowPunct w:val="0"/>
        <w:autoSpaceDE w:val="0"/>
        <w:autoSpaceDN w:val="0"/>
        <w:ind w:left="284" w:hanging="284"/>
        <w:contextualSpacing/>
        <w:jc w:val="both"/>
        <w:textAlignment w:val="baseline"/>
      </w:pPr>
      <w:r w:rsidRPr="004D0D2C">
        <w:t>„Allium</w:t>
      </w:r>
      <w:r w:rsidR="007462C1">
        <w:t xml:space="preserve"> </w:t>
      </w:r>
      <w:r w:rsidRPr="004D0D2C">
        <w:t>fistulosum L.</w:t>
      </w:r>
      <w:r w:rsidRPr="00844203">
        <w:t xml:space="preserve">– </w:t>
      </w:r>
      <w:r w:rsidR="000F0EBD" w:rsidRPr="00844203">
        <w:t>nová cibuľka alebo cibuľa zimná</w:t>
      </w:r>
      <w:r w:rsidRPr="00844203">
        <w:t>, navrhuje</w:t>
      </w:r>
      <w:r w:rsidR="00DA7E87">
        <w:t xml:space="preserve"> sa</w:t>
      </w:r>
      <w:r w:rsidRPr="00844203">
        <w:t xml:space="preserve"> uviesť správny názov „cesnak zimný”,</w:t>
      </w:r>
    </w:p>
    <w:p w14:paraId="57F5D39B" w14:textId="77777777" w:rsidR="00246E62" w:rsidRPr="00844203" w:rsidRDefault="00246E62" w:rsidP="00A54FEB">
      <w:pPr>
        <w:numPr>
          <w:ilvl w:val="0"/>
          <w:numId w:val="4"/>
        </w:numPr>
        <w:suppressAutoHyphens/>
        <w:overflowPunct w:val="0"/>
        <w:autoSpaceDE w:val="0"/>
        <w:autoSpaceDN w:val="0"/>
        <w:ind w:left="284" w:hanging="284"/>
        <w:contextualSpacing/>
        <w:jc w:val="both"/>
        <w:textAlignment w:val="baseline"/>
      </w:pPr>
      <w:r w:rsidRPr="00844203">
        <w:t>„Allium</w:t>
      </w:r>
      <w:r w:rsidR="007462C1">
        <w:t xml:space="preserve"> </w:t>
      </w:r>
      <w:r w:rsidRPr="00844203">
        <w:t>porrum L.</w:t>
      </w:r>
      <w:r w:rsidR="000F0EBD" w:rsidRPr="00844203">
        <w:t>“ –</w:t>
      </w:r>
      <w:r w:rsidR="00054A43">
        <w:t xml:space="preserve"> </w:t>
      </w:r>
      <w:r w:rsidRPr="00844203">
        <w:t>pór, navrhuje</w:t>
      </w:r>
      <w:r w:rsidR="00DA7E87">
        <w:t xml:space="preserve"> sa</w:t>
      </w:r>
      <w:r w:rsidRPr="00844203">
        <w:t xml:space="preserve"> uviesť správny názov „pór pestovaný“,</w:t>
      </w:r>
    </w:p>
    <w:p w14:paraId="0CC3D2D4" w14:textId="77777777" w:rsidR="00853CAB" w:rsidRPr="00844203" w:rsidRDefault="00853CAB" w:rsidP="00A54FEB">
      <w:pPr>
        <w:numPr>
          <w:ilvl w:val="0"/>
          <w:numId w:val="4"/>
        </w:numPr>
        <w:suppressAutoHyphens/>
        <w:overflowPunct w:val="0"/>
        <w:autoSpaceDE w:val="0"/>
        <w:autoSpaceDN w:val="0"/>
        <w:ind w:left="284" w:hanging="284"/>
        <w:contextualSpacing/>
        <w:jc w:val="both"/>
        <w:textAlignment w:val="baseline"/>
      </w:pPr>
      <w:r w:rsidRPr="00844203">
        <w:t>„</w:t>
      </w:r>
      <w:r w:rsidRPr="00844203">
        <w:rPr>
          <w:bCs/>
        </w:rPr>
        <w:t>Allium</w:t>
      </w:r>
      <w:r w:rsidR="007462C1">
        <w:rPr>
          <w:bCs/>
        </w:rPr>
        <w:t xml:space="preserve"> </w:t>
      </w:r>
      <w:r w:rsidRPr="00844203">
        <w:rPr>
          <w:bCs/>
        </w:rPr>
        <w:t>sativum L.“ – cesnak, navrhuje</w:t>
      </w:r>
      <w:r w:rsidR="00DA7E87">
        <w:rPr>
          <w:bCs/>
        </w:rPr>
        <w:t xml:space="preserve"> sa</w:t>
      </w:r>
      <w:r w:rsidRPr="00844203">
        <w:rPr>
          <w:bCs/>
        </w:rPr>
        <w:t xml:space="preserve"> uviesť správny názov „cesnak kuchynský“,</w:t>
      </w:r>
    </w:p>
    <w:p w14:paraId="4F7BC99C" w14:textId="77777777" w:rsidR="000F0EBD" w:rsidRPr="00844203" w:rsidRDefault="00853CAB" w:rsidP="00A54FEB">
      <w:pPr>
        <w:numPr>
          <w:ilvl w:val="0"/>
          <w:numId w:val="4"/>
        </w:numPr>
        <w:suppressAutoHyphens/>
        <w:overflowPunct w:val="0"/>
        <w:autoSpaceDE w:val="0"/>
        <w:autoSpaceDN w:val="0"/>
        <w:ind w:left="284" w:hanging="284"/>
        <w:contextualSpacing/>
        <w:jc w:val="both"/>
        <w:textAlignment w:val="baseline"/>
      </w:pPr>
      <w:r w:rsidRPr="00844203">
        <w:t>„Allium</w:t>
      </w:r>
      <w:r w:rsidR="007462C1">
        <w:t xml:space="preserve"> </w:t>
      </w:r>
      <w:r w:rsidRPr="00844203">
        <w:t>schoenoprasum L.“ – pažítka, navrhuje</w:t>
      </w:r>
      <w:r w:rsidR="00DA7E87">
        <w:t xml:space="preserve"> sa</w:t>
      </w:r>
      <w:r w:rsidRPr="00844203">
        <w:t xml:space="preserve"> uviesť </w:t>
      </w:r>
      <w:r w:rsidR="000F0EBD" w:rsidRPr="00844203">
        <w:t>správny názov „cesnak pažítkový“,</w:t>
      </w:r>
    </w:p>
    <w:p w14:paraId="5AF24128" w14:textId="77777777" w:rsidR="006C45CF" w:rsidRPr="00844203" w:rsidRDefault="000F0EBD" w:rsidP="00A54FEB">
      <w:pPr>
        <w:numPr>
          <w:ilvl w:val="0"/>
          <w:numId w:val="4"/>
        </w:numPr>
        <w:suppressAutoHyphens/>
        <w:overflowPunct w:val="0"/>
        <w:autoSpaceDE w:val="0"/>
        <w:autoSpaceDN w:val="0"/>
        <w:ind w:left="284" w:hanging="284"/>
        <w:contextualSpacing/>
        <w:jc w:val="both"/>
        <w:textAlignment w:val="baseline"/>
      </w:pPr>
      <w:r w:rsidRPr="00844203">
        <w:t>„</w:t>
      </w:r>
      <w:r w:rsidRPr="00844203">
        <w:rPr>
          <w:bCs/>
        </w:rPr>
        <w:t>Apium</w:t>
      </w:r>
      <w:r w:rsidR="007462C1">
        <w:rPr>
          <w:bCs/>
        </w:rPr>
        <w:t xml:space="preserve"> </w:t>
      </w:r>
      <w:r w:rsidRPr="00844203">
        <w:rPr>
          <w:bCs/>
        </w:rPr>
        <w:t xml:space="preserve">graveolens L.“ – zeler, navrhuje </w:t>
      </w:r>
      <w:r w:rsidR="00DA7E87">
        <w:rPr>
          <w:bCs/>
        </w:rPr>
        <w:t xml:space="preserve">sa </w:t>
      </w:r>
      <w:r w:rsidRPr="00844203">
        <w:rPr>
          <w:bCs/>
        </w:rPr>
        <w:t>uviesť správny názov „zeler voňavý stopkový“,</w:t>
      </w:r>
    </w:p>
    <w:p w14:paraId="1ABA936B" w14:textId="77777777" w:rsidR="00246E62" w:rsidRPr="00390C8B" w:rsidRDefault="009D20AD" w:rsidP="00A54FEB">
      <w:pPr>
        <w:numPr>
          <w:ilvl w:val="0"/>
          <w:numId w:val="4"/>
        </w:numPr>
        <w:suppressAutoHyphens/>
        <w:overflowPunct w:val="0"/>
        <w:autoSpaceDE w:val="0"/>
        <w:autoSpaceDN w:val="0"/>
        <w:ind w:left="284" w:hanging="284"/>
        <w:contextualSpacing/>
        <w:jc w:val="both"/>
        <w:textAlignment w:val="baseline"/>
      </w:pPr>
      <w:r w:rsidRPr="00390C8B">
        <w:rPr>
          <w:bCs/>
        </w:rPr>
        <w:t>„Asparagus</w:t>
      </w:r>
      <w:r w:rsidR="007462C1">
        <w:rPr>
          <w:bCs/>
        </w:rPr>
        <w:t xml:space="preserve"> </w:t>
      </w:r>
      <w:r w:rsidRPr="00390C8B">
        <w:rPr>
          <w:bCs/>
        </w:rPr>
        <w:t>officinalis L</w:t>
      </w:r>
      <w:r w:rsidR="004B20DA">
        <w:rPr>
          <w:bCs/>
        </w:rPr>
        <w:t>.</w:t>
      </w:r>
      <w:r w:rsidRPr="00390C8B">
        <w:rPr>
          <w:bCs/>
        </w:rPr>
        <w:t>“ – špargľa, navrhuje</w:t>
      </w:r>
      <w:r w:rsidR="00DA7E87">
        <w:rPr>
          <w:bCs/>
        </w:rPr>
        <w:t xml:space="preserve"> sa</w:t>
      </w:r>
      <w:r w:rsidRPr="00390C8B">
        <w:rPr>
          <w:bCs/>
        </w:rPr>
        <w:t xml:space="preserve"> uviesť správny názov „asparágus lekársky“,</w:t>
      </w:r>
    </w:p>
    <w:p w14:paraId="02B63B54" w14:textId="77777777" w:rsidR="002B425A" w:rsidRPr="002B425A" w:rsidRDefault="002B425A" w:rsidP="00A54FEB">
      <w:pPr>
        <w:numPr>
          <w:ilvl w:val="0"/>
          <w:numId w:val="4"/>
        </w:numPr>
        <w:suppressAutoHyphens/>
        <w:overflowPunct w:val="0"/>
        <w:autoSpaceDE w:val="0"/>
        <w:autoSpaceDN w:val="0"/>
        <w:ind w:left="284" w:hanging="284"/>
        <w:contextualSpacing/>
        <w:jc w:val="both"/>
        <w:textAlignment w:val="baseline"/>
      </w:pPr>
      <w:r w:rsidRPr="00844203">
        <w:rPr>
          <w:bCs/>
        </w:rPr>
        <w:t>„Beta vulgaris L.“- repa obyčajná špenátová</w:t>
      </w:r>
      <w:r>
        <w:rPr>
          <w:bCs/>
        </w:rPr>
        <w:t xml:space="preserve"> alebo mangold, navrhuje</w:t>
      </w:r>
      <w:r w:rsidR="00DA7E87">
        <w:rPr>
          <w:bCs/>
        </w:rPr>
        <w:t xml:space="preserve"> sa</w:t>
      </w:r>
      <w:r>
        <w:rPr>
          <w:bCs/>
        </w:rPr>
        <w:t xml:space="preserve"> uviesť správny názov „</w:t>
      </w:r>
      <w:r w:rsidRPr="002B425A">
        <w:rPr>
          <w:bCs/>
        </w:rPr>
        <w:t>repy listové (repa obyčajná pravá zeleninová alebo repa obyčajná špenátová</w:t>
      </w:r>
      <w:r w:rsidR="00DA7E87">
        <w:rPr>
          <w:bCs/>
        </w:rPr>
        <w:t xml:space="preserve"> </w:t>
      </w:r>
      <w:r w:rsidRPr="002B425A">
        <w:rPr>
          <w:bCs/>
        </w:rPr>
        <w:t>-</w:t>
      </w:r>
      <w:r w:rsidR="00DA7E87">
        <w:rPr>
          <w:bCs/>
        </w:rPr>
        <w:t xml:space="preserve"> </w:t>
      </w:r>
      <w:r w:rsidRPr="002B425A">
        <w:rPr>
          <w:bCs/>
        </w:rPr>
        <w:t>mangold</w:t>
      </w:r>
      <w:r w:rsidR="004B20DA">
        <w:rPr>
          <w:bCs/>
        </w:rPr>
        <w:t>)</w:t>
      </w:r>
      <w:r>
        <w:rPr>
          <w:bCs/>
        </w:rPr>
        <w:t>“,</w:t>
      </w:r>
    </w:p>
    <w:p w14:paraId="240EB59F" w14:textId="77777777" w:rsidR="004E4F93" w:rsidRPr="00B86787" w:rsidRDefault="00B86787" w:rsidP="00A54FEB">
      <w:pPr>
        <w:numPr>
          <w:ilvl w:val="0"/>
          <w:numId w:val="4"/>
        </w:numPr>
        <w:suppressAutoHyphens/>
        <w:overflowPunct w:val="0"/>
        <w:autoSpaceDE w:val="0"/>
        <w:autoSpaceDN w:val="0"/>
        <w:ind w:left="284" w:hanging="284"/>
        <w:contextualSpacing/>
        <w:jc w:val="both"/>
        <w:textAlignment w:val="baseline"/>
      </w:pPr>
      <w:r>
        <w:t>„</w:t>
      </w:r>
      <w:r w:rsidRPr="00F60F5D">
        <w:rPr>
          <w:bCs/>
        </w:rPr>
        <w:t>Capsicum</w:t>
      </w:r>
      <w:r w:rsidR="007462C1">
        <w:rPr>
          <w:bCs/>
        </w:rPr>
        <w:t xml:space="preserve"> </w:t>
      </w:r>
      <w:r w:rsidRPr="00F60F5D">
        <w:rPr>
          <w:bCs/>
        </w:rPr>
        <w:t>annuum L.</w:t>
      </w:r>
      <w:r>
        <w:rPr>
          <w:bCs/>
        </w:rPr>
        <w:t>“ – paprika čili alebo paprika ročná, navrhuje</w:t>
      </w:r>
      <w:r w:rsidR="001F0273">
        <w:rPr>
          <w:bCs/>
        </w:rPr>
        <w:t xml:space="preserve"> sa</w:t>
      </w:r>
      <w:r>
        <w:rPr>
          <w:bCs/>
        </w:rPr>
        <w:t xml:space="preserve"> uviesť správny názov „</w:t>
      </w:r>
      <w:r w:rsidRPr="00B86787">
        <w:rPr>
          <w:bCs/>
        </w:rPr>
        <w:t>paprika ročná štipľavá alebo sladká</w:t>
      </w:r>
      <w:r>
        <w:rPr>
          <w:bCs/>
        </w:rPr>
        <w:t>“,</w:t>
      </w:r>
    </w:p>
    <w:p w14:paraId="635A5FC4" w14:textId="77777777" w:rsidR="001634A8" w:rsidRDefault="00B86787" w:rsidP="00A54FEB">
      <w:pPr>
        <w:numPr>
          <w:ilvl w:val="0"/>
          <w:numId w:val="4"/>
        </w:numPr>
        <w:suppressAutoHyphens/>
        <w:overflowPunct w:val="0"/>
        <w:autoSpaceDE w:val="0"/>
        <w:autoSpaceDN w:val="0"/>
        <w:ind w:left="284" w:hanging="284"/>
        <w:contextualSpacing/>
        <w:jc w:val="both"/>
        <w:textAlignment w:val="baseline"/>
      </w:pPr>
      <w:r>
        <w:t>„</w:t>
      </w:r>
      <w:r w:rsidRPr="00B86787">
        <w:t>Cichorium</w:t>
      </w:r>
      <w:r w:rsidR="007462C1">
        <w:t xml:space="preserve"> </w:t>
      </w:r>
      <w:r w:rsidRPr="00B86787">
        <w:t>endivia L.</w:t>
      </w:r>
      <w:r>
        <w:t xml:space="preserve">“ – čakanka štrbáková pravá kučeravá, čakanka štrbáková pravá širokolistá, navrhuje </w:t>
      </w:r>
      <w:r w:rsidR="001F0273">
        <w:t xml:space="preserve">sa </w:t>
      </w:r>
      <w:r>
        <w:t>uviesť správny názov „čakanka štrbáková“,</w:t>
      </w:r>
    </w:p>
    <w:p w14:paraId="1D18CC3B" w14:textId="77777777" w:rsidR="00B86787" w:rsidRPr="00E060E2" w:rsidRDefault="00B86787" w:rsidP="00A54FEB">
      <w:pPr>
        <w:numPr>
          <w:ilvl w:val="0"/>
          <w:numId w:val="4"/>
        </w:numPr>
        <w:suppressAutoHyphens/>
        <w:overflowPunct w:val="0"/>
        <w:autoSpaceDE w:val="0"/>
        <w:autoSpaceDN w:val="0"/>
        <w:ind w:left="284" w:hanging="284"/>
        <w:contextualSpacing/>
        <w:jc w:val="both"/>
        <w:textAlignment w:val="baseline"/>
      </w:pPr>
      <w:r>
        <w:t>„</w:t>
      </w:r>
      <w:r w:rsidRPr="00B86787">
        <w:t>Cichorium</w:t>
      </w:r>
      <w:r w:rsidR="007462C1">
        <w:t xml:space="preserve"> </w:t>
      </w:r>
      <w:r w:rsidRPr="00B86787">
        <w:t>intybus L.</w:t>
      </w:r>
      <w:r>
        <w:t>“ – čakanka obyčajná siata listová, navrhuje</w:t>
      </w:r>
      <w:r w:rsidR="001F0273">
        <w:t xml:space="preserve"> sa</w:t>
      </w:r>
      <w:r>
        <w:t xml:space="preserve"> uviesť správny názov „</w:t>
      </w:r>
      <w:r w:rsidRPr="001634A8">
        <w:t>čakanka obyčajná siata listová (šalátová)“,</w:t>
      </w:r>
    </w:p>
    <w:p w14:paraId="5B5FA7BB" w14:textId="77777777" w:rsidR="006744C9" w:rsidRDefault="006744C9" w:rsidP="00A54FEB">
      <w:pPr>
        <w:numPr>
          <w:ilvl w:val="0"/>
          <w:numId w:val="4"/>
        </w:numPr>
        <w:suppressAutoHyphens/>
        <w:overflowPunct w:val="0"/>
        <w:autoSpaceDE w:val="0"/>
        <w:autoSpaceDN w:val="0"/>
        <w:ind w:left="284" w:hanging="284"/>
        <w:contextualSpacing/>
        <w:jc w:val="both"/>
        <w:textAlignment w:val="baseline"/>
      </w:pPr>
      <w:r>
        <w:t>„</w:t>
      </w:r>
      <w:r w:rsidRPr="006744C9">
        <w:t>Citrullus</w:t>
      </w:r>
      <w:r w:rsidR="007462C1">
        <w:t xml:space="preserve"> </w:t>
      </w:r>
      <w:r w:rsidRPr="006744C9">
        <w:t>lanatus (Thunb.) Matsum. et Nakai</w:t>
      </w:r>
      <w:r>
        <w:t xml:space="preserve">“ – </w:t>
      </w:r>
      <w:r w:rsidRPr="00844203">
        <w:t>vodový</w:t>
      </w:r>
      <w:r>
        <w:t xml:space="preserve"> melón, navrhuje</w:t>
      </w:r>
      <w:r w:rsidR="001F0273">
        <w:t xml:space="preserve"> sa</w:t>
      </w:r>
      <w:r>
        <w:t xml:space="preserve"> uviesť správny názov „</w:t>
      </w:r>
      <w:r w:rsidRPr="006744C9">
        <w:t>dyňa červená</w:t>
      </w:r>
      <w:r>
        <w:t>“,</w:t>
      </w:r>
    </w:p>
    <w:p w14:paraId="7FB2A8E4" w14:textId="77777777" w:rsidR="007C41C2" w:rsidRDefault="007C41C2" w:rsidP="00A54FEB">
      <w:pPr>
        <w:numPr>
          <w:ilvl w:val="0"/>
          <w:numId w:val="4"/>
        </w:numPr>
        <w:suppressAutoHyphens/>
        <w:overflowPunct w:val="0"/>
        <w:autoSpaceDE w:val="0"/>
        <w:autoSpaceDN w:val="0"/>
        <w:ind w:left="284" w:hanging="284"/>
        <w:contextualSpacing/>
        <w:jc w:val="both"/>
        <w:textAlignment w:val="baseline"/>
      </w:pPr>
      <w:r>
        <w:t>„</w:t>
      </w:r>
      <w:r>
        <w:rPr>
          <w:bCs/>
        </w:rPr>
        <w:t>Cucumis</w:t>
      </w:r>
      <w:r w:rsidR="007462C1">
        <w:rPr>
          <w:bCs/>
        </w:rPr>
        <w:t xml:space="preserve"> </w:t>
      </w:r>
      <w:r>
        <w:rPr>
          <w:bCs/>
        </w:rPr>
        <w:t>sativus L.“ – uhorky šalátové a uhorky nakladačky, navrhuje</w:t>
      </w:r>
      <w:r w:rsidR="001F0273">
        <w:rPr>
          <w:bCs/>
        </w:rPr>
        <w:t xml:space="preserve"> sa</w:t>
      </w:r>
      <w:r>
        <w:rPr>
          <w:bCs/>
        </w:rPr>
        <w:t xml:space="preserve"> uviesť správny názov „uhorky siate a uhorky nakladačky“,</w:t>
      </w:r>
    </w:p>
    <w:p w14:paraId="04062B9E" w14:textId="7CD7DBC6" w:rsidR="00486310" w:rsidRDefault="00486310" w:rsidP="00A54FEB">
      <w:pPr>
        <w:numPr>
          <w:ilvl w:val="0"/>
          <w:numId w:val="4"/>
        </w:numPr>
        <w:suppressAutoHyphens/>
        <w:overflowPunct w:val="0"/>
        <w:autoSpaceDE w:val="0"/>
        <w:autoSpaceDN w:val="0"/>
        <w:ind w:left="284" w:hanging="284"/>
        <w:contextualSpacing/>
        <w:jc w:val="both"/>
        <w:textAlignment w:val="baseline"/>
      </w:pPr>
      <w:r w:rsidRPr="008E1430">
        <w:t>„</w:t>
      </w:r>
      <w:r w:rsidR="00335819" w:rsidRPr="00F60F5D">
        <w:rPr>
          <w:bCs/>
        </w:rPr>
        <w:t>Cucurbita</w:t>
      </w:r>
      <w:r w:rsidR="007462C1">
        <w:rPr>
          <w:bCs/>
        </w:rPr>
        <w:t xml:space="preserve"> </w:t>
      </w:r>
      <w:r w:rsidR="00335819" w:rsidRPr="00F60F5D">
        <w:rPr>
          <w:bCs/>
        </w:rPr>
        <w:t>pepo L</w:t>
      </w:r>
      <w:r w:rsidR="00335819">
        <w:t>.</w:t>
      </w:r>
      <w:r w:rsidRPr="008E1430">
        <w:t xml:space="preserve">– </w:t>
      </w:r>
      <w:r w:rsidR="00335819">
        <w:t>tekvica alebo cuketa,</w:t>
      </w:r>
      <w:r w:rsidRPr="008E1430">
        <w:t xml:space="preserve"> navrhuje</w:t>
      </w:r>
      <w:r w:rsidR="001F0273">
        <w:t xml:space="preserve"> sa</w:t>
      </w:r>
      <w:r w:rsidRPr="008E1430">
        <w:t xml:space="preserve"> </w:t>
      </w:r>
      <w:r w:rsidR="00054A43">
        <w:rPr>
          <w:bCs/>
        </w:rPr>
        <w:t xml:space="preserve">uviesť správny názov </w:t>
      </w:r>
      <w:r w:rsidRPr="008E1430">
        <w:t xml:space="preserve">„tekvica obyčajná pravá </w:t>
      </w:r>
      <w:r w:rsidR="00EE6C66">
        <w:t>-</w:t>
      </w:r>
      <w:r w:rsidRPr="008E1430">
        <w:t>špargľová alebo patizónová”,</w:t>
      </w:r>
    </w:p>
    <w:p w14:paraId="7BC3F861" w14:textId="00172EC6" w:rsidR="00335819" w:rsidRDefault="00335819" w:rsidP="00A54FEB">
      <w:pPr>
        <w:numPr>
          <w:ilvl w:val="0"/>
          <w:numId w:val="4"/>
        </w:numPr>
        <w:suppressAutoHyphens/>
        <w:overflowPunct w:val="0"/>
        <w:autoSpaceDE w:val="0"/>
        <w:autoSpaceDN w:val="0"/>
        <w:ind w:left="284" w:hanging="284"/>
        <w:contextualSpacing/>
        <w:jc w:val="both"/>
        <w:textAlignment w:val="baseline"/>
      </w:pPr>
      <w:r>
        <w:t>„</w:t>
      </w:r>
      <w:r w:rsidRPr="00335819">
        <w:t>Foeniculum</w:t>
      </w:r>
      <w:r w:rsidR="007462C1">
        <w:t xml:space="preserve"> </w:t>
      </w:r>
      <w:r w:rsidRPr="00335819">
        <w:t>vulgare</w:t>
      </w:r>
      <w:r w:rsidR="004B20DA">
        <w:t xml:space="preserve"> </w:t>
      </w:r>
      <w:r w:rsidRPr="00335819">
        <w:t>Mill.</w:t>
      </w:r>
      <w:r>
        <w:t xml:space="preserve">“ – fenikel, navrhuje </w:t>
      </w:r>
      <w:r w:rsidR="001F0273">
        <w:t xml:space="preserve">sa </w:t>
      </w:r>
      <w:r w:rsidR="00054A43">
        <w:rPr>
          <w:bCs/>
        </w:rPr>
        <w:t xml:space="preserve">uviesť správny názov </w:t>
      </w:r>
      <w:r>
        <w:t>„fenikel obyčajný“,</w:t>
      </w:r>
    </w:p>
    <w:p w14:paraId="281C92FB" w14:textId="146A0E84" w:rsidR="00335819" w:rsidRDefault="002E5AED" w:rsidP="00A54FEB">
      <w:pPr>
        <w:numPr>
          <w:ilvl w:val="0"/>
          <w:numId w:val="4"/>
        </w:numPr>
        <w:suppressAutoHyphens/>
        <w:overflowPunct w:val="0"/>
        <w:autoSpaceDE w:val="0"/>
        <w:autoSpaceDN w:val="0"/>
        <w:ind w:left="284" w:hanging="284"/>
        <w:contextualSpacing/>
        <w:jc w:val="both"/>
        <w:textAlignment w:val="baseline"/>
      </w:pPr>
      <w:r>
        <w:t>„</w:t>
      </w:r>
      <w:r w:rsidRPr="002E5AED">
        <w:t>Solanum</w:t>
      </w:r>
      <w:r w:rsidR="007462C1">
        <w:t xml:space="preserve"> </w:t>
      </w:r>
      <w:r w:rsidRPr="002E5AED">
        <w:t>lycopersicum L.</w:t>
      </w:r>
      <w:r>
        <w:t>“ – rajčiaky, navrhuje</w:t>
      </w:r>
      <w:r w:rsidR="001F0273">
        <w:t xml:space="preserve"> sa</w:t>
      </w:r>
      <w:r>
        <w:t xml:space="preserve"> </w:t>
      </w:r>
      <w:r w:rsidR="00054A43">
        <w:rPr>
          <w:bCs/>
        </w:rPr>
        <w:t xml:space="preserve">uviesť správny názov </w:t>
      </w:r>
      <w:r>
        <w:t>„</w:t>
      </w:r>
      <w:r w:rsidRPr="002E5AED">
        <w:t>rajčiak jedlý</w:t>
      </w:r>
      <w:r>
        <w:t>“</w:t>
      </w:r>
      <w:r w:rsidR="00A73982">
        <w:t>,</w:t>
      </w:r>
    </w:p>
    <w:p w14:paraId="6B3F76D4" w14:textId="43BB945A" w:rsidR="00A73982" w:rsidRDefault="00A73982" w:rsidP="00A54FEB">
      <w:pPr>
        <w:numPr>
          <w:ilvl w:val="0"/>
          <w:numId w:val="4"/>
        </w:numPr>
        <w:suppressAutoHyphens/>
        <w:overflowPunct w:val="0"/>
        <w:autoSpaceDE w:val="0"/>
        <w:autoSpaceDN w:val="0"/>
        <w:ind w:left="284" w:hanging="284"/>
        <w:contextualSpacing/>
        <w:jc w:val="both"/>
        <w:textAlignment w:val="baseline"/>
      </w:pPr>
      <w:r>
        <w:t>„</w:t>
      </w:r>
      <w:r w:rsidRPr="00A73982">
        <w:t>Petroselinum</w:t>
      </w:r>
      <w:r w:rsidR="007462C1">
        <w:t xml:space="preserve"> </w:t>
      </w:r>
      <w:r w:rsidRPr="00A73982">
        <w:t>crispum (Mill.) Nyman ex A. W. Hill</w:t>
      </w:r>
      <w:r>
        <w:t>“ – p</w:t>
      </w:r>
      <w:r w:rsidR="00A54FEB">
        <w:t>etržlen, navrhuje</w:t>
      </w:r>
      <w:r w:rsidR="001F0273">
        <w:t xml:space="preserve"> sa</w:t>
      </w:r>
      <w:r w:rsidR="00A54FEB">
        <w:t xml:space="preserve"> </w:t>
      </w:r>
      <w:r w:rsidR="00054A43">
        <w:rPr>
          <w:bCs/>
        </w:rPr>
        <w:t>uviesť správny názov</w:t>
      </w:r>
      <w:r w:rsidR="00A54FEB">
        <w:t> </w:t>
      </w:r>
      <w:r>
        <w:t>„petržlen záhradný“,</w:t>
      </w:r>
    </w:p>
    <w:p w14:paraId="7CBEA670" w14:textId="0E372340" w:rsidR="00A73982" w:rsidRPr="00961B58" w:rsidRDefault="00961B58" w:rsidP="00A54FEB">
      <w:pPr>
        <w:numPr>
          <w:ilvl w:val="0"/>
          <w:numId w:val="4"/>
        </w:numPr>
        <w:suppressAutoHyphens/>
        <w:overflowPunct w:val="0"/>
        <w:autoSpaceDE w:val="0"/>
        <w:autoSpaceDN w:val="0"/>
        <w:ind w:left="284" w:hanging="284"/>
        <w:contextualSpacing/>
        <w:jc w:val="both"/>
        <w:textAlignment w:val="baseline"/>
      </w:pPr>
      <w:r>
        <w:t>„</w:t>
      </w:r>
      <w:r w:rsidRPr="00F60F5D">
        <w:rPr>
          <w:bCs/>
        </w:rPr>
        <w:t>Pisum</w:t>
      </w:r>
      <w:r w:rsidR="007462C1">
        <w:rPr>
          <w:bCs/>
        </w:rPr>
        <w:t xml:space="preserve"> </w:t>
      </w:r>
      <w:r w:rsidRPr="00F60F5D">
        <w:rPr>
          <w:bCs/>
        </w:rPr>
        <w:t>sativum L. (partim)</w:t>
      </w:r>
      <w:r>
        <w:rPr>
          <w:bCs/>
        </w:rPr>
        <w:t>“ – hrach siaty stržňový, pe</w:t>
      </w:r>
      <w:r w:rsidR="00A54FEB">
        <w:rPr>
          <w:bCs/>
        </w:rPr>
        <w:t>luška a hrach siaty cukrový,</w:t>
      </w:r>
      <w:r w:rsidR="00BB4309">
        <w:rPr>
          <w:bCs/>
        </w:rPr>
        <w:t xml:space="preserve"> </w:t>
      </w:r>
      <w:r>
        <w:rPr>
          <w:bCs/>
        </w:rPr>
        <w:t>navrhuje</w:t>
      </w:r>
      <w:r w:rsidR="001F0273">
        <w:rPr>
          <w:bCs/>
        </w:rPr>
        <w:t xml:space="preserve"> sa</w:t>
      </w:r>
      <w:r>
        <w:rPr>
          <w:bCs/>
        </w:rPr>
        <w:t xml:space="preserve"> </w:t>
      </w:r>
      <w:r w:rsidR="00054A43">
        <w:rPr>
          <w:bCs/>
        </w:rPr>
        <w:t xml:space="preserve">uviesť správny názov </w:t>
      </w:r>
      <w:r>
        <w:rPr>
          <w:bCs/>
        </w:rPr>
        <w:t>„</w:t>
      </w:r>
      <w:r w:rsidRPr="00961B58">
        <w:rPr>
          <w:bCs/>
        </w:rPr>
        <w:t>hrach siaty pravý lúskavý, hrach siaty pravý stržňový, hrach siaty pravý cukrový</w:t>
      </w:r>
      <w:r>
        <w:rPr>
          <w:bCs/>
        </w:rPr>
        <w:t>“,</w:t>
      </w:r>
    </w:p>
    <w:p w14:paraId="3904079B" w14:textId="744FF463" w:rsidR="00961B58" w:rsidRDefault="00961B58" w:rsidP="00A54FEB">
      <w:pPr>
        <w:numPr>
          <w:ilvl w:val="0"/>
          <w:numId w:val="4"/>
        </w:numPr>
        <w:suppressAutoHyphens/>
        <w:overflowPunct w:val="0"/>
        <w:autoSpaceDE w:val="0"/>
        <w:autoSpaceDN w:val="0"/>
        <w:ind w:left="284" w:hanging="284"/>
        <w:contextualSpacing/>
        <w:jc w:val="both"/>
        <w:textAlignment w:val="baseline"/>
      </w:pPr>
      <w:r>
        <w:t>„</w:t>
      </w:r>
      <w:r w:rsidRPr="00F60F5D">
        <w:rPr>
          <w:bCs/>
        </w:rPr>
        <w:t>Raphanus</w:t>
      </w:r>
      <w:r w:rsidR="007462C1">
        <w:rPr>
          <w:bCs/>
        </w:rPr>
        <w:t xml:space="preserve"> </w:t>
      </w:r>
      <w:r w:rsidRPr="00F60F5D">
        <w:rPr>
          <w:bCs/>
        </w:rPr>
        <w:t>sativus L.</w:t>
      </w:r>
      <w:r>
        <w:rPr>
          <w:bCs/>
        </w:rPr>
        <w:t xml:space="preserve">“ – reďkovka, reďkev čierna, navrhuje </w:t>
      </w:r>
      <w:r w:rsidR="001F0273">
        <w:rPr>
          <w:bCs/>
        </w:rPr>
        <w:t xml:space="preserve">sa </w:t>
      </w:r>
      <w:r w:rsidR="00F967E0">
        <w:rPr>
          <w:bCs/>
        </w:rPr>
        <w:t>uviesť správny názov</w:t>
      </w:r>
      <w:r>
        <w:rPr>
          <w:bCs/>
        </w:rPr>
        <w:t xml:space="preserve"> „</w:t>
      </w:r>
      <w:r w:rsidRPr="00961B58">
        <w:rPr>
          <w:bCs/>
        </w:rPr>
        <w:t>reďkev siata pravá, reďkev siata čierna</w:t>
      </w:r>
      <w:r>
        <w:rPr>
          <w:bCs/>
        </w:rPr>
        <w:t>“,</w:t>
      </w:r>
    </w:p>
    <w:p w14:paraId="6AA494F5" w14:textId="78BC995F" w:rsidR="00335819" w:rsidRPr="00961B58" w:rsidRDefault="00961B58" w:rsidP="00A54FEB">
      <w:pPr>
        <w:numPr>
          <w:ilvl w:val="0"/>
          <w:numId w:val="4"/>
        </w:numPr>
        <w:suppressAutoHyphens/>
        <w:overflowPunct w:val="0"/>
        <w:autoSpaceDE w:val="0"/>
        <w:autoSpaceDN w:val="0"/>
        <w:ind w:left="284" w:hanging="284"/>
        <w:contextualSpacing/>
        <w:jc w:val="both"/>
        <w:textAlignment w:val="baseline"/>
      </w:pPr>
      <w:r>
        <w:t>„</w:t>
      </w:r>
      <w:r w:rsidRPr="00F60F5D">
        <w:rPr>
          <w:bCs/>
        </w:rPr>
        <w:t>R</w:t>
      </w:r>
      <w:r w:rsidR="001C5AD5">
        <w:rPr>
          <w:bCs/>
        </w:rPr>
        <w:t>heum</w:t>
      </w:r>
      <w:r w:rsidR="007462C1">
        <w:rPr>
          <w:bCs/>
        </w:rPr>
        <w:t xml:space="preserve"> </w:t>
      </w:r>
      <w:r w:rsidR="001C5AD5">
        <w:rPr>
          <w:bCs/>
        </w:rPr>
        <w:t>rhabarbarum</w:t>
      </w:r>
      <w:r w:rsidR="00BB4309">
        <w:rPr>
          <w:bCs/>
        </w:rPr>
        <w:t xml:space="preserve"> </w:t>
      </w:r>
      <w:r w:rsidRPr="00F60F5D">
        <w:rPr>
          <w:bCs/>
        </w:rPr>
        <w:t>L.</w:t>
      </w:r>
      <w:r>
        <w:rPr>
          <w:bCs/>
        </w:rPr>
        <w:t>“ – rebarbora, navrhuje</w:t>
      </w:r>
      <w:r w:rsidR="001F0273">
        <w:rPr>
          <w:bCs/>
        </w:rPr>
        <w:t xml:space="preserve"> sa</w:t>
      </w:r>
      <w:r>
        <w:rPr>
          <w:bCs/>
        </w:rPr>
        <w:t xml:space="preserve"> </w:t>
      </w:r>
      <w:r w:rsidR="00F967E0">
        <w:rPr>
          <w:bCs/>
        </w:rPr>
        <w:t>uviesť správny názov</w:t>
      </w:r>
      <w:r>
        <w:rPr>
          <w:bCs/>
        </w:rPr>
        <w:t xml:space="preserve"> „r</w:t>
      </w:r>
      <w:r w:rsidRPr="00F60F5D">
        <w:rPr>
          <w:bCs/>
        </w:rPr>
        <w:t>ebarbora</w:t>
      </w:r>
      <w:r>
        <w:rPr>
          <w:bCs/>
        </w:rPr>
        <w:t xml:space="preserve"> vlnitá“,</w:t>
      </w:r>
    </w:p>
    <w:p w14:paraId="46F35811" w14:textId="4705D072" w:rsidR="00054A43" w:rsidRPr="00054A43" w:rsidRDefault="00961B58" w:rsidP="007A5FE7">
      <w:pPr>
        <w:numPr>
          <w:ilvl w:val="0"/>
          <w:numId w:val="4"/>
        </w:numPr>
        <w:suppressAutoHyphens/>
        <w:overflowPunct w:val="0"/>
        <w:autoSpaceDE w:val="0"/>
        <w:autoSpaceDN w:val="0"/>
        <w:ind w:left="284" w:hanging="284"/>
        <w:contextualSpacing/>
        <w:jc w:val="both"/>
        <w:textAlignment w:val="baseline"/>
      </w:pPr>
      <w:r>
        <w:t>„</w:t>
      </w:r>
      <w:r w:rsidRPr="00F60F5D">
        <w:rPr>
          <w:bCs/>
        </w:rPr>
        <w:t>Spinacia</w:t>
      </w:r>
      <w:r w:rsidR="007462C1">
        <w:rPr>
          <w:bCs/>
        </w:rPr>
        <w:t xml:space="preserve"> </w:t>
      </w:r>
      <w:r w:rsidRPr="00F60F5D">
        <w:rPr>
          <w:bCs/>
        </w:rPr>
        <w:t>oleracea L</w:t>
      </w:r>
      <w:r>
        <w:rPr>
          <w:bCs/>
        </w:rPr>
        <w:t xml:space="preserve">.“ – špenát, navrhuje </w:t>
      </w:r>
      <w:r w:rsidR="001F0273">
        <w:rPr>
          <w:bCs/>
        </w:rPr>
        <w:t xml:space="preserve">sa </w:t>
      </w:r>
      <w:r w:rsidR="00F967E0">
        <w:rPr>
          <w:bCs/>
        </w:rPr>
        <w:t>uviesť správny názov</w:t>
      </w:r>
      <w:r>
        <w:rPr>
          <w:bCs/>
        </w:rPr>
        <w:t xml:space="preserve"> „špenát siaty“</w:t>
      </w:r>
      <w:r w:rsidR="00F24179">
        <w:rPr>
          <w:bCs/>
        </w:rPr>
        <w:t>.</w:t>
      </w:r>
    </w:p>
    <w:p w14:paraId="00864E95" w14:textId="6CF2082C" w:rsidR="007A5FE7" w:rsidRPr="00AA268B" w:rsidRDefault="007A5FE7" w:rsidP="00054A43">
      <w:pPr>
        <w:autoSpaceDE w:val="0"/>
        <w:autoSpaceDN w:val="0"/>
        <w:jc w:val="both"/>
      </w:pPr>
    </w:p>
    <w:p w14:paraId="3B816BC4" w14:textId="75001FAC" w:rsidR="00AA268B" w:rsidRDefault="0042339A" w:rsidP="003249A9">
      <w:pPr>
        <w:suppressAutoHyphens/>
        <w:overflowPunct w:val="0"/>
        <w:autoSpaceDE w:val="0"/>
        <w:autoSpaceDN w:val="0"/>
        <w:contextualSpacing/>
        <w:jc w:val="both"/>
        <w:textAlignment w:val="baseline"/>
      </w:pPr>
      <w:r>
        <w:t>Týmto postupom dochádza k náprave chýb prekladu</w:t>
      </w:r>
      <w:r w:rsidRPr="0042339A">
        <w:t xml:space="preserve"> smernic</w:t>
      </w:r>
      <w:r>
        <w:t>e</w:t>
      </w:r>
      <w:r w:rsidRPr="0042339A">
        <w:t xml:space="preserve"> Komisie (EÚ) 2024/2963</w:t>
      </w:r>
      <w:r>
        <w:t xml:space="preserve"> do </w:t>
      </w:r>
      <w:r>
        <w:lastRenderedPageBreak/>
        <w:t xml:space="preserve">slovenského jazyka. </w:t>
      </w:r>
    </w:p>
    <w:p w14:paraId="6F101C89" w14:textId="77777777" w:rsidR="00403007" w:rsidRDefault="00403007" w:rsidP="00403007">
      <w:pPr>
        <w:jc w:val="both"/>
        <w:rPr>
          <w:b/>
          <w:bCs/>
          <w:color w:val="000000"/>
        </w:rPr>
      </w:pPr>
    </w:p>
    <w:p w14:paraId="5823B35F" w14:textId="77777777" w:rsidR="00403007" w:rsidRDefault="00403007" w:rsidP="00403007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K bodu 3</w:t>
      </w:r>
    </w:p>
    <w:p w14:paraId="6CA52A3C" w14:textId="3CD9F1D8" w:rsidR="00403007" w:rsidRDefault="00403007" w:rsidP="00403007">
      <w:pPr>
        <w:suppressAutoHyphens/>
        <w:ind w:firstLine="567"/>
        <w:jc w:val="both"/>
        <w:rPr>
          <w:lang w:eastAsia="cs-CZ"/>
        </w:rPr>
      </w:pPr>
      <w:r>
        <w:rPr>
          <w:color w:val="000000"/>
        </w:rPr>
        <w:t xml:space="preserve">V prílohe č. 4 sa dopĺňa vykonávacia smernica </w:t>
      </w:r>
      <w:r>
        <w:rPr>
          <w:lang w:eastAsia="cs-CZ"/>
        </w:rPr>
        <w:t>Komisie (EÚ) 202</w:t>
      </w:r>
      <w:r w:rsidR="008F55BF">
        <w:rPr>
          <w:lang w:eastAsia="cs-CZ"/>
        </w:rPr>
        <w:t>4</w:t>
      </w:r>
      <w:r>
        <w:rPr>
          <w:lang w:eastAsia="cs-CZ"/>
        </w:rPr>
        <w:t>/</w:t>
      </w:r>
      <w:r w:rsidR="008F55BF">
        <w:rPr>
          <w:lang w:eastAsia="cs-CZ"/>
        </w:rPr>
        <w:t>2963</w:t>
      </w:r>
      <w:r w:rsidR="000B77FC">
        <w:rPr>
          <w:lang w:eastAsia="cs-CZ"/>
        </w:rPr>
        <w:t>.</w:t>
      </w:r>
      <w:r>
        <w:rPr>
          <w:lang w:eastAsia="cs-CZ"/>
        </w:rPr>
        <w:t xml:space="preserve"> </w:t>
      </w:r>
    </w:p>
    <w:p w14:paraId="17524120" w14:textId="77777777" w:rsidR="00AA268B" w:rsidRDefault="00AA268B" w:rsidP="00403007">
      <w:pPr>
        <w:suppressAutoHyphens/>
        <w:ind w:firstLine="567"/>
        <w:jc w:val="both"/>
        <w:rPr>
          <w:color w:val="808080"/>
        </w:rPr>
      </w:pPr>
    </w:p>
    <w:p w14:paraId="49992FE2" w14:textId="77777777" w:rsidR="00403007" w:rsidRDefault="00403007" w:rsidP="00403007">
      <w:pPr>
        <w:jc w:val="both"/>
        <w:rPr>
          <w:lang w:eastAsia="cs-CZ"/>
        </w:rPr>
      </w:pPr>
    </w:p>
    <w:p w14:paraId="14CEC0FA" w14:textId="77777777" w:rsidR="00403007" w:rsidRDefault="00403007" w:rsidP="00403007">
      <w:pPr>
        <w:jc w:val="both"/>
        <w:outlineLvl w:val="2"/>
        <w:rPr>
          <w:b/>
          <w:bCs/>
        </w:rPr>
      </w:pPr>
      <w:r>
        <w:rPr>
          <w:b/>
          <w:bCs/>
        </w:rPr>
        <w:t>K</w:t>
      </w:r>
      <w:r w:rsidR="00037BCD">
        <w:rPr>
          <w:b/>
          <w:bCs/>
        </w:rPr>
        <w:t> </w:t>
      </w:r>
      <w:r>
        <w:rPr>
          <w:b/>
          <w:bCs/>
        </w:rPr>
        <w:t>čl</w:t>
      </w:r>
      <w:r w:rsidR="00037BCD">
        <w:rPr>
          <w:b/>
          <w:bCs/>
        </w:rPr>
        <w:t>.</w:t>
      </w:r>
      <w:r>
        <w:rPr>
          <w:b/>
          <w:bCs/>
        </w:rPr>
        <w:t xml:space="preserve"> II</w:t>
      </w:r>
    </w:p>
    <w:p w14:paraId="5ACE026C" w14:textId="77777777" w:rsidR="00403007" w:rsidRDefault="00403007" w:rsidP="00403007">
      <w:pPr>
        <w:jc w:val="both"/>
        <w:rPr>
          <w:sz w:val="22"/>
          <w:szCs w:val="22"/>
          <w:lang w:eastAsia="en-US"/>
        </w:rPr>
      </w:pPr>
    </w:p>
    <w:p w14:paraId="2C3FCDA4" w14:textId="77777777" w:rsidR="00D340CD" w:rsidRDefault="00D340CD" w:rsidP="00D340CD">
      <w:pPr>
        <w:ind w:firstLine="720"/>
        <w:jc w:val="both"/>
      </w:pPr>
      <w:r>
        <w:t>Navrhuje sa ú</w:t>
      </w:r>
      <w:r w:rsidR="008F55BF">
        <w:t xml:space="preserve">činnosť nariadenia vlády od 1. júna </w:t>
      </w:r>
      <w:r>
        <w:t>202</w:t>
      </w:r>
      <w:r w:rsidR="006B5F3A">
        <w:t>5</w:t>
      </w:r>
      <w:r>
        <w:t xml:space="preserve"> tak, aby sa návrhom nariadenia vlády zabezpečilo riadne a včasné prebratie vykonávacej smernice (EÚ) 202</w:t>
      </w:r>
      <w:r w:rsidR="008F55BF">
        <w:t>4/2963</w:t>
      </w:r>
      <w:r>
        <w:t xml:space="preserve">. </w:t>
      </w:r>
    </w:p>
    <w:p w14:paraId="26C0CF57" w14:textId="77777777" w:rsidR="00691244" w:rsidRPr="00691244" w:rsidRDefault="00691244" w:rsidP="00A54FEB">
      <w:pPr>
        <w:suppressAutoHyphens/>
        <w:overflowPunct w:val="0"/>
        <w:autoSpaceDE w:val="0"/>
        <w:autoSpaceDN w:val="0"/>
        <w:ind w:left="720"/>
        <w:contextualSpacing/>
        <w:jc w:val="both"/>
        <w:textAlignment w:val="baseline"/>
        <w:rPr>
          <w:b/>
        </w:rPr>
      </w:pPr>
    </w:p>
    <w:sectPr w:rsidR="00691244" w:rsidRPr="00691244" w:rsidSect="00BA005E">
      <w:footerReference w:type="default" r:id="rId8"/>
      <w:pgSz w:w="12240" w:h="15840"/>
      <w:pgMar w:top="1440" w:right="1440" w:bottom="1440" w:left="1440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AEDA3" w14:textId="77777777" w:rsidR="003F0414" w:rsidRDefault="003F0414" w:rsidP="00064EA5">
      <w:r>
        <w:separator/>
      </w:r>
    </w:p>
  </w:endnote>
  <w:endnote w:type="continuationSeparator" w:id="0">
    <w:p w14:paraId="2BA16659" w14:textId="77777777" w:rsidR="003F0414" w:rsidRDefault="003F0414" w:rsidP="00064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528397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71EC7A6" w14:textId="39AA3DB6" w:rsidR="00064EA5" w:rsidRPr="00BA005E" w:rsidRDefault="00AF1839" w:rsidP="00BA005E">
        <w:pPr>
          <w:pStyle w:val="Pta"/>
          <w:jc w:val="center"/>
          <w:rPr>
            <w:sz w:val="22"/>
            <w:szCs w:val="22"/>
          </w:rPr>
        </w:pPr>
        <w:r w:rsidRPr="000F6836">
          <w:rPr>
            <w:sz w:val="22"/>
            <w:szCs w:val="22"/>
          </w:rPr>
          <w:fldChar w:fldCharType="begin"/>
        </w:r>
        <w:r w:rsidRPr="000F6836">
          <w:rPr>
            <w:sz w:val="22"/>
            <w:szCs w:val="22"/>
          </w:rPr>
          <w:instrText>PAGE   \* MERGEFORMAT</w:instrText>
        </w:r>
        <w:r w:rsidRPr="000F6836">
          <w:rPr>
            <w:sz w:val="22"/>
            <w:szCs w:val="22"/>
          </w:rPr>
          <w:fldChar w:fldCharType="separate"/>
        </w:r>
        <w:r w:rsidR="00BA005E">
          <w:rPr>
            <w:noProof/>
            <w:sz w:val="22"/>
            <w:szCs w:val="22"/>
          </w:rPr>
          <w:t>9</w:t>
        </w:r>
        <w:r w:rsidRPr="000F6836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7FC2A" w14:textId="77777777" w:rsidR="003F0414" w:rsidRDefault="003F0414" w:rsidP="00064EA5">
      <w:r>
        <w:separator/>
      </w:r>
    </w:p>
  </w:footnote>
  <w:footnote w:type="continuationSeparator" w:id="0">
    <w:p w14:paraId="10B37815" w14:textId="77777777" w:rsidR="003F0414" w:rsidRDefault="003F0414" w:rsidP="00064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C37AB"/>
    <w:multiLevelType w:val="hybridMultilevel"/>
    <w:tmpl w:val="27BA82AA"/>
    <w:lvl w:ilvl="0" w:tplc="3E0267C2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032582D"/>
    <w:multiLevelType w:val="hybridMultilevel"/>
    <w:tmpl w:val="4A227F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F2F86"/>
    <w:multiLevelType w:val="hybridMultilevel"/>
    <w:tmpl w:val="6C08E0F8"/>
    <w:lvl w:ilvl="0" w:tplc="CF6CE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211CF"/>
    <w:multiLevelType w:val="hybridMultilevel"/>
    <w:tmpl w:val="616E44E2"/>
    <w:lvl w:ilvl="0" w:tplc="B4F001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D5D2A"/>
    <w:multiLevelType w:val="hybridMultilevel"/>
    <w:tmpl w:val="5186D52E"/>
    <w:lvl w:ilvl="0" w:tplc="15081ADC">
      <w:start w:val="1"/>
      <w:numFmt w:val="bullet"/>
      <w:lvlText w:val=""/>
      <w:lvlJc w:val="left"/>
      <w:pPr>
        <w:ind w:left="61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92147"/>
    <w:multiLevelType w:val="hybridMultilevel"/>
    <w:tmpl w:val="A412BC7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262DE9"/>
    <w:multiLevelType w:val="hybridMultilevel"/>
    <w:tmpl w:val="41F821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D3B06"/>
    <w:multiLevelType w:val="hybridMultilevel"/>
    <w:tmpl w:val="DDE41DDE"/>
    <w:lvl w:ilvl="0" w:tplc="B83C8A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20"/>
  <w:hyphenationZone w:val="425"/>
  <w:characterSpacingControl w:val="doNotCompress"/>
  <w:doNotValidateAgainstSchema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5A9"/>
    <w:rsid w:val="00011974"/>
    <w:rsid w:val="00022A16"/>
    <w:rsid w:val="000301D3"/>
    <w:rsid w:val="00030A00"/>
    <w:rsid w:val="0003280C"/>
    <w:rsid w:val="00037BCD"/>
    <w:rsid w:val="00054436"/>
    <w:rsid w:val="00054A43"/>
    <w:rsid w:val="00057004"/>
    <w:rsid w:val="00062B94"/>
    <w:rsid w:val="00064EA5"/>
    <w:rsid w:val="00067B8E"/>
    <w:rsid w:val="00076704"/>
    <w:rsid w:val="00083D5B"/>
    <w:rsid w:val="00086462"/>
    <w:rsid w:val="00086BF6"/>
    <w:rsid w:val="000927E6"/>
    <w:rsid w:val="00095CB7"/>
    <w:rsid w:val="000A015F"/>
    <w:rsid w:val="000A070D"/>
    <w:rsid w:val="000A1CB2"/>
    <w:rsid w:val="000A26C7"/>
    <w:rsid w:val="000B50A0"/>
    <w:rsid w:val="000B7560"/>
    <w:rsid w:val="000B77FC"/>
    <w:rsid w:val="000C46F0"/>
    <w:rsid w:val="000D6CC3"/>
    <w:rsid w:val="000E23E2"/>
    <w:rsid w:val="000E5014"/>
    <w:rsid w:val="000F0EBD"/>
    <w:rsid w:val="000F6836"/>
    <w:rsid w:val="00101D57"/>
    <w:rsid w:val="00123C11"/>
    <w:rsid w:val="00123F83"/>
    <w:rsid w:val="00132E97"/>
    <w:rsid w:val="00137E84"/>
    <w:rsid w:val="00144700"/>
    <w:rsid w:val="00151ABA"/>
    <w:rsid w:val="001634A8"/>
    <w:rsid w:val="0017382A"/>
    <w:rsid w:val="001764AA"/>
    <w:rsid w:val="0019671A"/>
    <w:rsid w:val="001A71BF"/>
    <w:rsid w:val="001A7AD0"/>
    <w:rsid w:val="001B1383"/>
    <w:rsid w:val="001B4AB8"/>
    <w:rsid w:val="001B4BE9"/>
    <w:rsid w:val="001C5AD5"/>
    <w:rsid w:val="001D79BB"/>
    <w:rsid w:val="001F0273"/>
    <w:rsid w:val="0020024E"/>
    <w:rsid w:val="0020060C"/>
    <w:rsid w:val="00202D0A"/>
    <w:rsid w:val="002459F1"/>
    <w:rsid w:val="00245BAD"/>
    <w:rsid w:val="00246E62"/>
    <w:rsid w:val="0025625D"/>
    <w:rsid w:val="00256776"/>
    <w:rsid w:val="002567BF"/>
    <w:rsid w:val="002632C0"/>
    <w:rsid w:val="002700D8"/>
    <w:rsid w:val="00271457"/>
    <w:rsid w:val="00272CF0"/>
    <w:rsid w:val="00283B4B"/>
    <w:rsid w:val="00292FAF"/>
    <w:rsid w:val="00293EBD"/>
    <w:rsid w:val="002952D1"/>
    <w:rsid w:val="002A06C6"/>
    <w:rsid w:val="002B0016"/>
    <w:rsid w:val="002B425A"/>
    <w:rsid w:val="002C4806"/>
    <w:rsid w:val="002C6611"/>
    <w:rsid w:val="002D33B0"/>
    <w:rsid w:val="002D7ED2"/>
    <w:rsid w:val="002E4244"/>
    <w:rsid w:val="002E5AED"/>
    <w:rsid w:val="002F5BA1"/>
    <w:rsid w:val="002F5E39"/>
    <w:rsid w:val="0030465E"/>
    <w:rsid w:val="0030636E"/>
    <w:rsid w:val="00310662"/>
    <w:rsid w:val="0031198B"/>
    <w:rsid w:val="00316329"/>
    <w:rsid w:val="003249A9"/>
    <w:rsid w:val="00334F7D"/>
    <w:rsid w:val="00335819"/>
    <w:rsid w:val="00340249"/>
    <w:rsid w:val="003558B7"/>
    <w:rsid w:val="00370964"/>
    <w:rsid w:val="003753AE"/>
    <w:rsid w:val="003820BC"/>
    <w:rsid w:val="00383502"/>
    <w:rsid w:val="00387AF2"/>
    <w:rsid w:val="00390C8B"/>
    <w:rsid w:val="003A56D6"/>
    <w:rsid w:val="003B184A"/>
    <w:rsid w:val="003B2829"/>
    <w:rsid w:val="003B69D5"/>
    <w:rsid w:val="003C1B42"/>
    <w:rsid w:val="003D12F1"/>
    <w:rsid w:val="003D51EA"/>
    <w:rsid w:val="003D7ECF"/>
    <w:rsid w:val="003E22BA"/>
    <w:rsid w:val="003F0414"/>
    <w:rsid w:val="00403007"/>
    <w:rsid w:val="004040A9"/>
    <w:rsid w:val="004067BC"/>
    <w:rsid w:val="0041162B"/>
    <w:rsid w:val="0042339A"/>
    <w:rsid w:val="004301DD"/>
    <w:rsid w:val="00442721"/>
    <w:rsid w:val="00462953"/>
    <w:rsid w:val="0046658C"/>
    <w:rsid w:val="0047277F"/>
    <w:rsid w:val="00486310"/>
    <w:rsid w:val="004957AC"/>
    <w:rsid w:val="004A1390"/>
    <w:rsid w:val="004B20DA"/>
    <w:rsid w:val="004B5AC9"/>
    <w:rsid w:val="004B5AFB"/>
    <w:rsid w:val="004C0501"/>
    <w:rsid w:val="004E4F93"/>
    <w:rsid w:val="004F17E9"/>
    <w:rsid w:val="004F4AF7"/>
    <w:rsid w:val="005128B7"/>
    <w:rsid w:val="0052134D"/>
    <w:rsid w:val="00541BCE"/>
    <w:rsid w:val="0055013F"/>
    <w:rsid w:val="00557A5A"/>
    <w:rsid w:val="00562A20"/>
    <w:rsid w:val="00565AC5"/>
    <w:rsid w:val="00572BE1"/>
    <w:rsid w:val="0057442E"/>
    <w:rsid w:val="00577D60"/>
    <w:rsid w:val="005A66C9"/>
    <w:rsid w:val="005C4CD8"/>
    <w:rsid w:val="005D715E"/>
    <w:rsid w:val="005E4118"/>
    <w:rsid w:val="005F608C"/>
    <w:rsid w:val="00622FA0"/>
    <w:rsid w:val="0062561C"/>
    <w:rsid w:val="006300D8"/>
    <w:rsid w:val="00632A99"/>
    <w:rsid w:val="0065708A"/>
    <w:rsid w:val="00671804"/>
    <w:rsid w:val="006744C9"/>
    <w:rsid w:val="0067453A"/>
    <w:rsid w:val="006779C9"/>
    <w:rsid w:val="00685EC0"/>
    <w:rsid w:val="00691244"/>
    <w:rsid w:val="00692714"/>
    <w:rsid w:val="00696B5D"/>
    <w:rsid w:val="006A15D9"/>
    <w:rsid w:val="006A2095"/>
    <w:rsid w:val="006B2FEE"/>
    <w:rsid w:val="006B55D5"/>
    <w:rsid w:val="006B5F3A"/>
    <w:rsid w:val="006C45CF"/>
    <w:rsid w:val="006E5162"/>
    <w:rsid w:val="006E5E4C"/>
    <w:rsid w:val="006E6486"/>
    <w:rsid w:val="006E75F2"/>
    <w:rsid w:val="006F654B"/>
    <w:rsid w:val="007109E9"/>
    <w:rsid w:val="00713057"/>
    <w:rsid w:val="00735838"/>
    <w:rsid w:val="00743487"/>
    <w:rsid w:val="00745096"/>
    <w:rsid w:val="007462C1"/>
    <w:rsid w:val="00747E12"/>
    <w:rsid w:val="00757D5A"/>
    <w:rsid w:val="00780109"/>
    <w:rsid w:val="007812F7"/>
    <w:rsid w:val="007814EC"/>
    <w:rsid w:val="007824AD"/>
    <w:rsid w:val="007843C1"/>
    <w:rsid w:val="00792FDF"/>
    <w:rsid w:val="00795677"/>
    <w:rsid w:val="007A17C0"/>
    <w:rsid w:val="007A525F"/>
    <w:rsid w:val="007A53CF"/>
    <w:rsid w:val="007A5FE7"/>
    <w:rsid w:val="007B0290"/>
    <w:rsid w:val="007C41C2"/>
    <w:rsid w:val="007D2A39"/>
    <w:rsid w:val="007E110F"/>
    <w:rsid w:val="007E461E"/>
    <w:rsid w:val="007F48E4"/>
    <w:rsid w:val="008040CE"/>
    <w:rsid w:val="00811FCF"/>
    <w:rsid w:val="00823695"/>
    <w:rsid w:val="00823D81"/>
    <w:rsid w:val="00826FBD"/>
    <w:rsid w:val="00830740"/>
    <w:rsid w:val="00834D48"/>
    <w:rsid w:val="00844203"/>
    <w:rsid w:val="00853CAB"/>
    <w:rsid w:val="008547BC"/>
    <w:rsid w:val="00856250"/>
    <w:rsid w:val="00872F57"/>
    <w:rsid w:val="00874E08"/>
    <w:rsid w:val="00887587"/>
    <w:rsid w:val="008952AD"/>
    <w:rsid w:val="0089598B"/>
    <w:rsid w:val="008B2361"/>
    <w:rsid w:val="008C00F6"/>
    <w:rsid w:val="008C048F"/>
    <w:rsid w:val="008C1B29"/>
    <w:rsid w:val="008C43CF"/>
    <w:rsid w:val="008D2AC0"/>
    <w:rsid w:val="008E0CCF"/>
    <w:rsid w:val="008E2DC7"/>
    <w:rsid w:val="008F027C"/>
    <w:rsid w:val="008F0752"/>
    <w:rsid w:val="008F55BF"/>
    <w:rsid w:val="00904267"/>
    <w:rsid w:val="00911B99"/>
    <w:rsid w:val="00922EC4"/>
    <w:rsid w:val="00925909"/>
    <w:rsid w:val="009337B1"/>
    <w:rsid w:val="00961B58"/>
    <w:rsid w:val="0096262E"/>
    <w:rsid w:val="00967F61"/>
    <w:rsid w:val="009746A2"/>
    <w:rsid w:val="00987CD8"/>
    <w:rsid w:val="00994C99"/>
    <w:rsid w:val="00996B5A"/>
    <w:rsid w:val="009A208F"/>
    <w:rsid w:val="009D1D9B"/>
    <w:rsid w:val="009D20AD"/>
    <w:rsid w:val="009F3E85"/>
    <w:rsid w:val="00A041FD"/>
    <w:rsid w:val="00A04A39"/>
    <w:rsid w:val="00A15FAC"/>
    <w:rsid w:val="00A16C27"/>
    <w:rsid w:val="00A21DBD"/>
    <w:rsid w:val="00A27042"/>
    <w:rsid w:val="00A41100"/>
    <w:rsid w:val="00A453C3"/>
    <w:rsid w:val="00A51B87"/>
    <w:rsid w:val="00A54FEB"/>
    <w:rsid w:val="00A5575C"/>
    <w:rsid w:val="00A73982"/>
    <w:rsid w:val="00A74B57"/>
    <w:rsid w:val="00A8126A"/>
    <w:rsid w:val="00A8354F"/>
    <w:rsid w:val="00A867BB"/>
    <w:rsid w:val="00A87E1A"/>
    <w:rsid w:val="00A95AD7"/>
    <w:rsid w:val="00AA268B"/>
    <w:rsid w:val="00AA332D"/>
    <w:rsid w:val="00AB1FC5"/>
    <w:rsid w:val="00AB4877"/>
    <w:rsid w:val="00AB4A83"/>
    <w:rsid w:val="00AC44EB"/>
    <w:rsid w:val="00AD1EAA"/>
    <w:rsid w:val="00AD4EA2"/>
    <w:rsid w:val="00AD7001"/>
    <w:rsid w:val="00AE1C48"/>
    <w:rsid w:val="00AE4231"/>
    <w:rsid w:val="00AF0025"/>
    <w:rsid w:val="00AF1839"/>
    <w:rsid w:val="00AF3F81"/>
    <w:rsid w:val="00B055A9"/>
    <w:rsid w:val="00B05B3E"/>
    <w:rsid w:val="00B14B00"/>
    <w:rsid w:val="00B17FEC"/>
    <w:rsid w:val="00B23594"/>
    <w:rsid w:val="00B322D0"/>
    <w:rsid w:val="00B32B42"/>
    <w:rsid w:val="00B40832"/>
    <w:rsid w:val="00B41139"/>
    <w:rsid w:val="00B80E58"/>
    <w:rsid w:val="00B86787"/>
    <w:rsid w:val="00B909F5"/>
    <w:rsid w:val="00B97395"/>
    <w:rsid w:val="00BA005E"/>
    <w:rsid w:val="00BA13B8"/>
    <w:rsid w:val="00BB11BD"/>
    <w:rsid w:val="00BB23EC"/>
    <w:rsid w:val="00BB33FA"/>
    <w:rsid w:val="00BB4309"/>
    <w:rsid w:val="00BB6FB7"/>
    <w:rsid w:val="00BC456E"/>
    <w:rsid w:val="00BC5213"/>
    <w:rsid w:val="00BC5FBF"/>
    <w:rsid w:val="00BD7310"/>
    <w:rsid w:val="00BE39C3"/>
    <w:rsid w:val="00BE7762"/>
    <w:rsid w:val="00BF0DCF"/>
    <w:rsid w:val="00C02584"/>
    <w:rsid w:val="00C03681"/>
    <w:rsid w:val="00C105DB"/>
    <w:rsid w:val="00C1143D"/>
    <w:rsid w:val="00C179D6"/>
    <w:rsid w:val="00C24648"/>
    <w:rsid w:val="00C26DDA"/>
    <w:rsid w:val="00C3067E"/>
    <w:rsid w:val="00C31528"/>
    <w:rsid w:val="00C43711"/>
    <w:rsid w:val="00C56F59"/>
    <w:rsid w:val="00C824A5"/>
    <w:rsid w:val="00C836EF"/>
    <w:rsid w:val="00C928E3"/>
    <w:rsid w:val="00C97C2D"/>
    <w:rsid w:val="00CA2C2A"/>
    <w:rsid w:val="00CA39BF"/>
    <w:rsid w:val="00CB2E76"/>
    <w:rsid w:val="00CB53DD"/>
    <w:rsid w:val="00CB7C92"/>
    <w:rsid w:val="00CC30C5"/>
    <w:rsid w:val="00CC6ACB"/>
    <w:rsid w:val="00CC749C"/>
    <w:rsid w:val="00CD0EC9"/>
    <w:rsid w:val="00CE1E39"/>
    <w:rsid w:val="00CE380A"/>
    <w:rsid w:val="00CF5A53"/>
    <w:rsid w:val="00D03E7C"/>
    <w:rsid w:val="00D16108"/>
    <w:rsid w:val="00D255C8"/>
    <w:rsid w:val="00D27FE1"/>
    <w:rsid w:val="00D30B4D"/>
    <w:rsid w:val="00D340CD"/>
    <w:rsid w:val="00D34A2E"/>
    <w:rsid w:val="00D66CA4"/>
    <w:rsid w:val="00D74816"/>
    <w:rsid w:val="00D82E5F"/>
    <w:rsid w:val="00DA7E87"/>
    <w:rsid w:val="00DB1172"/>
    <w:rsid w:val="00DB3D75"/>
    <w:rsid w:val="00DB5B44"/>
    <w:rsid w:val="00DC58DF"/>
    <w:rsid w:val="00DD0F6B"/>
    <w:rsid w:val="00DD1352"/>
    <w:rsid w:val="00E05217"/>
    <w:rsid w:val="00E060E2"/>
    <w:rsid w:val="00E43AD0"/>
    <w:rsid w:val="00E50271"/>
    <w:rsid w:val="00E51972"/>
    <w:rsid w:val="00E52B71"/>
    <w:rsid w:val="00E558ED"/>
    <w:rsid w:val="00E60C63"/>
    <w:rsid w:val="00E6113F"/>
    <w:rsid w:val="00E62F98"/>
    <w:rsid w:val="00E720D8"/>
    <w:rsid w:val="00E92C45"/>
    <w:rsid w:val="00EA1561"/>
    <w:rsid w:val="00ED2152"/>
    <w:rsid w:val="00ED74B9"/>
    <w:rsid w:val="00EE1418"/>
    <w:rsid w:val="00EE6C66"/>
    <w:rsid w:val="00F04119"/>
    <w:rsid w:val="00F04BFA"/>
    <w:rsid w:val="00F04EEE"/>
    <w:rsid w:val="00F061F1"/>
    <w:rsid w:val="00F1200A"/>
    <w:rsid w:val="00F1483D"/>
    <w:rsid w:val="00F24179"/>
    <w:rsid w:val="00F257E4"/>
    <w:rsid w:val="00F26293"/>
    <w:rsid w:val="00F37B67"/>
    <w:rsid w:val="00F822CE"/>
    <w:rsid w:val="00F858F8"/>
    <w:rsid w:val="00F95539"/>
    <w:rsid w:val="00F967E0"/>
    <w:rsid w:val="00FF25E3"/>
    <w:rsid w:val="00FF2F8F"/>
    <w:rsid w:val="00FF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475D647"/>
  <w15:docId w15:val="{B8F2278F-0C5D-4129-AD0B-2F8948C2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200A"/>
    <w:pPr>
      <w:widowControl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F1200A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20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1200A"/>
    <w:rPr>
      <w:rFonts w:ascii="Tahoma" w:hAnsi="Tahoma" w:cs="Tahoma"/>
      <w:sz w:val="16"/>
      <w:szCs w:val="16"/>
      <w:lang w:val="sk-SK" w:eastAsia="sk-SK"/>
    </w:rPr>
  </w:style>
  <w:style w:type="paragraph" w:customStyle="1" w:styleId="odsek">
    <w:name w:val="odsek"/>
    <w:basedOn w:val="Normlny"/>
    <w:qFormat/>
    <w:rsid w:val="00994C99"/>
    <w:pPr>
      <w:keepNext/>
      <w:widowControl/>
      <w:adjustRightInd/>
      <w:ind w:firstLine="709"/>
      <w:jc w:val="both"/>
    </w:pPr>
  </w:style>
  <w:style w:type="paragraph" w:customStyle="1" w:styleId="CM4">
    <w:name w:val="CM4"/>
    <w:basedOn w:val="Normlny"/>
    <w:next w:val="Normlny"/>
    <w:uiPriority w:val="99"/>
    <w:rsid w:val="00B97395"/>
    <w:pPr>
      <w:widowControl/>
      <w:autoSpaceDE w:val="0"/>
      <w:autoSpaceDN w:val="0"/>
      <w:spacing w:after="200" w:line="276" w:lineRule="auto"/>
    </w:pPr>
    <w:rPr>
      <w:rFonts w:ascii="EUAlbertina" w:hAnsi="EUAlbertina"/>
    </w:rPr>
  </w:style>
  <w:style w:type="paragraph" w:customStyle="1" w:styleId="Default">
    <w:name w:val="Default"/>
    <w:rsid w:val="007812F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7812F7"/>
    <w:rPr>
      <w:color w:val="auto"/>
    </w:rPr>
  </w:style>
  <w:style w:type="paragraph" w:customStyle="1" w:styleId="CM3">
    <w:name w:val="CM3"/>
    <w:basedOn w:val="Default"/>
    <w:next w:val="Default"/>
    <w:uiPriority w:val="99"/>
    <w:rsid w:val="007812F7"/>
    <w:rPr>
      <w:color w:val="auto"/>
    </w:rPr>
  </w:style>
  <w:style w:type="paragraph" w:styleId="Odsekzoznamu">
    <w:name w:val="List Paragraph"/>
    <w:basedOn w:val="Normlny"/>
    <w:uiPriority w:val="34"/>
    <w:locked/>
    <w:rsid w:val="00D255C8"/>
    <w:pPr>
      <w:keepNext/>
      <w:keepLines/>
      <w:widowControl/>
      <w:adjustRightInd/>
      <w:ind w:left="720"/>
      <w:contextualSpacing/>
      <w:jc w:val="both"/>
    </w:pPr>
    <w:rPr>
      <w:rFonts w:eastAsia="Batang"/>
      <w:szCs w:val="20"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C179D6"/>
    <w:pPr>
      <w:widowControl/>
      <w:adjustRightInd/>
    </w:pPr>
    <w:rPr>
      <w:rFonts w:eastAsia="Calibri"/>
    </w:rPr>
  </w:style>
  <w:style w:type="character" w:customStyle="1" w:styleId="Zstupntext1">
    <w:name w:val="Zástupný text1"/>
    <w:semiHidden/>
    <w:rsid w:val="00486310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39"/>
    <w:locked/>
    <w:rsid w:val="000C46F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6E75F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75F2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6E75F2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75F2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6E75F2"/>
    <w:rPr>
      <w:rFonts w:ascii="Times New Roman" w:hAnsi="Times New Roman" w:cs="Times New Roman"/>
      <w:b/>
      <w:bCs/>
    </w:rPr>
  </w:style>
  <w:style w:type="paragraph" w:styleId="Hlavika">
    <w:name w:val="header"/>
    <w:basedOn w:val="Normlny"/>
    <w:link w:val="HlavikaChar"/>
    <w:uiPriority w:val="99"/>
    <w:unhideWhenUsed/>
    <w:rsid w:val="00064EA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064EA5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064EA5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064EA5"/>
    <w:rPr>
      <w:rFonts w:ascii="Times New Roman" w:hAnsi="Times New Roman" w:cs="Times New Roman"/>
      <w:sz w:val="24"/>
      <w:szCs w:val="24"/>
    </w:rPr>
  </w:style>
  <w:style w:type="character" w:customStyle="1" w:styleId="Textzstupnhosymbolu1">
    <w:name w:val="Text zástupného symbolu1"/>
    <w:semiHidden/>
    <w:rsid w:val="00403007"/>
    <w:rPr>
      <w:rFonts w:ascii="Times New Roman" w:hAnsi="Times New Roman" w:cs="Times New Roman" w:hint="default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8. Dôvodová správa - osobitná časť" edit="true"/>
    <f:field ref="objsubject" par="" text="" edit="true"/>
    <f:field ref="objcreatedby" par="" text="Glváčová, Elena, Dr. Ing."/>
    <f:field ref="objcreatedat" par="" date="2025-04-22T09:29:00" text="22.4.2025 9:29:00"/>
    <f:field ref="objchangedby" par="" text="Bosáková, Oľga, Mgr."/>
    <f:field ref="objmodifiedat" par="" date="2025-04-22T10:07:32" text="22.4.2025 10:07:32"/>
    <f:field ref="doc_FSCFOLIO_1_1001_FieldDocumentNumber" par="" text=""/>
    <f:field ref="doc_FSCFOLIO_1_1001_FieldSubject" par="" text=""/>
    <f:field ref="FSCFOLIO_1_1001_FieldCurrentUser" par="" text="Mgr. Peter Beleš"/>
    <f:field ref="CCAPRECONFIG_15_1001_Objektname" par="" text="8. Dôvodová správa - osobitná časť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873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Abyss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Benová Tímea</cp:lastModifiedBy>
  <cp:revision>11</cp:revision>
  <cp:lastPrinted>2025-05-07T10:47:00Z</cp:lastPrinted>
  <dcterms:created xsi:type="dcterms:W3CDTF">2025-05-06T11:34:00Z</dcterms:created>
  <dcterms:modified xsi:type="dcterms:W3CDTF">2025-05-07T10:47:00Z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Tibor Hlinka, PhD.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22. 4. 2025, 09:29</vt:lpwstr>
  </property>
  <property fmtid="{D5CDD505-2E9C-101B-9397-08002B2CF9AE}" pid="56" name="FSC#SKEDITIONREG@103.510:curruserrolegroup">
    <vt:lpwstr>Odbor legislatívy</vt:lpwstr>
  </property>
  <property fmtid="{D5CDD505-2E9C-101B-9397-08002B2CF9AE}" pid="57" name="FSC#SKEDITIONREG@103.510:currusersubst">
    <vt:lpwstr>Mgr. Peter Beleš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/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22. 4. 2025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22.4.2025, 09:29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Hlinka, Tibor, Mgr., PhD.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400 (Sekcia legislatívy)</vt:lpwstr>
  </property>
  <property fmtid="{D5CDD505-2E9C-101B-9397-08002B2CF9AE}" pid="333" name="FSC#COOELAK@1.1001:CreatedAt">
    <vt:lpwstr>22.04.2025</vt:lpwstr>
  </property>
  <property fmtid="{D5CDD505-2E9C-101B-9397-08002B2CF9AE}" pid="334" name="FSC#COOELAK@1.1001:OU">
    <vt:lpwstr>400 (Sekcia legislatívy)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*COO.2296.100.2.6698990*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referent 2</vt:lpwstr>
  </property>
  <property fmtid="{D5CDD505-2E9C-101B-9397-08002B2CF9AE}" pid="353" name="FSC#COOELAK@1.1001:CurrentUserEmail">
    <vt:lpwstr>peter.beles@land.gov.sk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COO.2296.100.2.6698990</vt:lpwstr>
  </property>
  <property fmtid="{D5CDD505-2E9C-101B-9397-08002B2CF9AE}" pid="385" name="FSC#FSCFOLIO@1.1001:docpropproject">
    <vt:lpwstr/>
  </property>
  <property fmtid="{D5CDD505-2E9C-101B-9397-08002B2CF9AE}" pid="386" name="FSC#SKMPRV@103.510:mprv_pu_typ">
    <vt:lpwstr/>
  </property>
  <property fmtid="{D5CDD505-2E9C-101B-9397-08002B2CF9AE}" pid="387" name="FSC#SKMPRV@103.510:mprv_pu_vybavuje">
    <vt:lpwstr/>
  </property>
  <property fmtid="{D5CDD505-2E9C-101B-9397-08002B2CF9AE}" pid="388" name="FSC#SKMPRV@103.510:mprv_pu_stav">
    <vt:lpwstr/>
  </property>
  <property fmtid="{D5CDD505-2E9C-101B-9397-08002B2CF9AE}" pid="389" name="FSC#SKMPRV@103.510:mprv_pu_kod">
    <vt:lpwstr/>
  </property>
  <property fmtid="{D5CDD505-2E9C-101B-9397-08002B2CF9AE}" pid="390" name="FSC#SKMPRV@103.510:mprv_pu_tyka_sa">
    <vt:lpwstr/>
  </property>
  <property fmtid="{D5CDD505-2E9C-101B-9397-08002B2CF9AE}" pid="391" name="FSC#SKMPRV@103.510:mprv_pu_vybavit_do">
    <vt:lpwstr/>
  </property>
  <property fmtid="{D5CDD505-2E9C-101B-9397-08002B2CF9AE}" pid="392" name="FSC#SKMPRV@103.510:mprv_pu_odpocet">
    <vt:lpwstr> -  - </vt:lpwstr>
  </property>
  <property fmtid="{D5CDD505-2E9C-101B-9397-08002B2CF9AE}" pid="393" name="FSC#SKMPRV@103.510:mprv_v_ulohy">
    <vt:lpwstr/>
  </property>
  <property fmtid="{D5CDD505-2E9C-101B-9397-08002B2CF9AE}" pid="394" name="FSC#SKMPRV@103.510:mprv_c_ulohy">
    <vt:lpwstr/>
  </property>
  <property fmtid="{D5CDD505-2E9C-101B-9397-08002B2CF9AE}" pid="395" name="FSC#COOELAK@1.1001:replyreference">
    <vt:lpwstr/>
  </property>
</Properties>
</file>