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6659" w14:textId="77777777" w:rsidR="004D352C" w:rsidRPr="002A25C3" w:rsidRDefault="004D352C" w:rsidP="002A25C3">
      <w:pPr>
        <w:jc w:val="both"/>
        <w:rPr>
          <w:b/>
          <w:color w:val="000000"/>
        </w:rPr>
      </w:pPr>
      <w:r w:rsidRPr="002A25C3">
        <w:rPr>
          <w:b/>
          <w:color w:val="000000"/>
        </w:rPr>
        <w:t>B. Osobitná časť</w:t>
      </w:r>
    </w:p>
    <w:p w14:paraId="5D0E357A" w14:textId="77777777" w:rsidR="004D352C" w:rsidRPr="002A25C3" w:rsidRDefault="004D352C" w:rsidP="002A25C3">
      <w:pPr>
        <w:jc w:val="both"/>
        <w:rPr>
          <w:color w:val="000000"/>
        </w:rPr>
      </w:pPr>
    </w:p>
    <w:p w14:paraId="05267EA9" w14:textId="77777777" w:rsidR="004D352C" w:rsidRPr="002A25C3" w:rsidRDefault="004D352C" w:rsidP="002A25C3">
      <w:pPr>
        <w:jc w:val="both"/>
        <w:outlineLvl w:val="2"/>
        <w:rPr>
          <w:b/>
          <w:bCs/>
          <w:color w:val="000000"/>
        </w:rPr>
      </w:pPr>
      <w:r w:rsidRPr="002A25C3">
        <w:rPr>
          <w:b/>
          <w:bCs/>
          <w:color w:val="000000"/>
        </w:rPr>
        <w:t>K čl. I</w:t>
      </w:r>
    </w:p>
    <w:p w14:paraId="30D5DE1B" w14:textId="77777777" w:rsidR="004D352C" w:rsidRPr="002A25C3" w:rsidRDefault="004D352C" w:rsidP="002A25C3">
      <w:pPr>
        <w:jc w:val="both"/>
        <w:outlineLvl w:val="2"/>
        <w:rPr>
          <w:bCs/>
          <w:color w:val="000000"/>
        </w:rPr>
      </w:pPr>
    </w:p>
    <w:p w14:paraId="17B67AF1" w14:textId="55F04393" w:rsidR="004D352C" w:rsidRPr="002A25C3" w:rsidRDefault="004D352C" w:rsidP="002A25C3">
      <w:pPr>
        <w:jc w:val="both"/>
        <w:outlineLvl w:val="2"/>
        <w:rPr>
          <w:b/>
          <w:bCs/>
          <w:color w:val="000000"/>
        </w:rPr>
      </w:pPr>
      <w:r w:rsidRPr="000E22B1">
        <w:rPr>
          <w:b/>
          <w:bCs/>
          <w:color w:val="000000"/>
        </w:rPr>
        <w:t>K bodu 1</w:t>
      </w:r>
      <w:r w:rsidR="00C93F6F" w:rsidRPr="000E22B1">
        <w:rPr>
          <w:b/>
          <w:bCs/>
          <w:color w:val="000000"/>
        </w:rPr>
        <w:t xml:space="preserve"> </w:t>
      </w:r>
    </w:p>
    <w:p w14:paraId="18C58298" w14:textId="1890E2F3" w:rsidR="004D352C" w:rsidRDefault="004D352C" w:rsidP="007D2BF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A25C3">
        <w:rPr>
          <w:rFonts w:ascii="Times New Roman" w:hAnsi="Times New Roman" w:cs="Times New Roman"/>
        </w:rPr>
        <w:t>Do</w:t>
      </w:r>
      <w:r w:rsidRPr="002A25C3">
        <w:rPr>
          <w:rFonts w:ascii="Times New Roman" w:eastAsia="Times New Roman" w:hAnsi="Times New Roman" w:cs="Times New Roman"/>
        </w:rPr>
        <w:t> tabuľk</w:t>
      </w:r>
      <w:r w:rsidRPr="002A25C3">
        <w:rPr>
          <w:rFonts w:ascii="Times New Roman" w:hAnsi="Times New Roman" w:cs="Times New Roman"/>
        </w:rPr>
        <w:t>y</w:t>
      </w:r>
      <w:r w:rsidRPr="002A25C3">
        <w:rPr>
          <w:rFonts w:ascii="Times New Roman" w:eastAsia="Times New Roman" w:hAnsi="Times New Roman" w:cs="Times New Roman"/>
        </w:rPr>
        <w:t xml:space="preserve"> </w:t>
      </w:r>
      <w:r w:rsidR="00757092">
        <w:rPr>
          <w:rFonts w:ascii="Times New Roman" w:eastAsia="Times New Roman" w:hAnsi="Times New Roman" w:cs="Times New Roman"/>
        </w:rPr>
        <w:t xml:space="preserve">v prílohe </w:t>
      </w:r>
      <w:r w:rsidR="00A25A4A">
        <w:rPr>
          <w:rFonts w:ascii="Times New Roman" w:eastAsia="Times New Roman" w:hAnsi="Times New Roman" w:cs="Times New Roman"/>
        </w:rPr>
        <w:t>č. 1</w:t>
      </w:r>
      <w:r w:rsidR="00BB665A">
        <w:rPr>
          <w:rFonts w:ascii="Times New Roman" w:eastAsia="Times New Roman" w:hAnsi="Times New Roman" w:cs="Times New Roman"/>
        </w:rPr>
        <w:t xml:space="preserve"> sa medzi tretí a štvrtý riadok </w:t>
      </w:r>
      <w:r w:rsidR="00757092">
        <w:rPr>
          <w:rFonts w:ascii="Times New Roman" w:eastAsia="Times New Roman" w:hAnsi="Times New Roman" w:cs="Times New Roman"/>
        </w:rPr>
        <w:t xml:space="preserve">v časti Vírusy, viroidy, vírusom podobné choroby a fytoplazmy </w:t>
      </w:r>
      <w:r w:rsidRPr="002D7EBF">
        <w:rPr>
          <w:rFonts w:ascii="Times New Roman" w:hAnsi="Times New Roman" w:cs="Times New Roman"/>
        </w:rPr>
        <w:t xml:space="preserve">vkladá </w:t>
      </w:r>
      <w:r w:rsidR="00D251AC" w:rsidRPr="002D7EBF">
        <w:rPr>
          <w:rFonts w:ascii="Times New Roman" w:hAnsi="Times New Roman" w:cs="Times New Roman"/>
        </w:rPr>
        <w:t>regulovan</w:t>
      </w:r>
      <w:r w:rsidR="005437DB">
        <w:rPr>
          <w:rFonts w:ascii="Times New Roman" w:hAnsi="Times New Roman" w:cs="Times New Roman"/>
        </w:rPr>
        <w:t>ý</w:t>
      </w:r>
      <w:r w:rsidR="00D251AC" w:rsidRPr="002D7EBF">
        <w:rPr>
          <w:rFonts w:ascii="Times New Roman" w:hAnsi="Times New Roman" w:cs="Times New Roman"/>
        </w:rPr>
        <w:t xml:space="preserve"> nekaranténn</w:t>
      </w:r>
      <w:r w:rsidR="005437DB">
        <w:rPr>
          <w:rFonts w:ascii="Times New Roman" w:hAnsi="Times New Roman" w:cs="Times New Roman"/>
        </w:rPr>
        <w:t>ý</w:t>
      </w:r>
      <w:r w:rsidR="00D251AC" w:rsidRPr="002D7EBF">
        <w:rPr>
          <w:rFonts w:ascii="Times New Roman" w:hAnsi="Times New Roman" w:cs="Times New Roman"/>
        </w:rPr>
        <w:t xml:space="preserve"> škodc</w:t>
      </w:r>
      <w:r w:rsidR="005437DB">
        <w:rPr>
          <w:rFonts w:ascii="Times New Roman" w:hAnsi="Times New Roman" w:cs="Times New Roman"/>
        </w:rPr>
        <w:t>a</w:t>
      </w:r>
      <w:r w:rsidR="00D251AC" w:rsidRPr="002D7EBF">
        <w:rPr>
          <w:rFonts w:ascii="Times New Roman" w:hAnsi="Times New Roman" w:cs="Times New Roman"/>
        </w:rPr>
        <w:t xml:space="preserve"> na množiteľskom materiáli </w:t>
      </w:r>
      <w:r w:rsidR="00757092" w:rsidRPr="001029F6">
        <w:rPr>
          <w:rFonts w:ascii="Times New Roman" w:eastAsiaTheme="minorHAnsi" w:hAnsi="Times New Roman" w:cs="Times New Roman"/>
          <w:iCs/>
          <w:lang w:eastAsia="en-US"/>
        </w:rPr>
        <w:t>Tobomavírus napádajúci rajčiaky</w:t>
      </w:r>
      <w:r w:rsidR="00757092">
        <w:rPr>
          <w:rFonts w:ascii="Times New Roman" w:eastAsiaTheme="minorHAnsi" w:hAnsi="Times New Roman" w:cs="Times New Roman"/>
          <w:iCs/>
          <w:lang w:eastAsia="en-US"/>
        </w:rPr>
        <w:t xml:space="preserve"> </w:t>
      </w:r>
      <w:r w:rsidR="00757092" w:rsidRPr="002A25C3">
        <w:rPr>
          <w:rFonts w:ascii="Times New Roman" w:hAnsi="Times New Roman" w:cs="Times New Roman"/>
        </w:rPr>
        <w:t>[</w:t>
      </w:r>
      <w:r w:rsidR="00757092">
        <w:rPr>
          <w:rFonts w:ascii="Times New Roman" w:hAnsi="Times New Roman" w:cs="Times New Roman"/>
        </w:rPr>
        <w:t>ToBRFV</w:t>
      </w:r>
      <w:r w:rsidR="00757092" w:rsidRPr="002A25C3">
        <w:rPr>
          <w:rFonts w:ascii="Times New Roman" w:hAnsi="Times New Roman" w:cs="Times New Roman"/>
        </w:rPr>
        <w:t>]</w:t>
      </w:r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pre druh</w:t>
      </w:r>
      <w:r w:rsidR="00757092">
        <w:rPr>
          <w:rFonts w:ascii="Times New Roman" w:eastAsiaTheme="minorHAnsi" w:hAnsi="Times New Roman" w:cs="Times New Roman"/>
          <w:lang w:eastAsia="en-US"/>
        </w:rPr>
        <w:t>y</w:t>
      </w:r>
      <w:r w:rsidR="002A25C3" w:rsidRPr="002A25C3">
        <w:rPr>
          <w:rFonts w:ascii="Times New Roman" w:eastAsiaTheme="minorHAnsi" w:hAnsi="Times New Roman" w:cs="Times New Roman"/>
          <w:lang w:eastAsia="en-US"/>
        </w:rPr>
        <w:t xml:space="preserve"> </w:t>
      </w:r>
      <w:r w:rsidR="00D251AC" w:rsidRPr="005437DB">
        <w:rPr>
          <w:rFonts w:ascii="Times New Roman" w:hAnsi="Times New Roman" w:cs="Times New Roman"/>
          <w:color w:val="auto"/>
        </w:rPr>
        <w:t xml:space="preserve">paprika ročná </w:t>
      </w:r>
      <w:r w:rsidR="00757092" w:rsidRPr="005437DB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Capsicum annuum </w:t>
      </w:r>
      <w:r w:rsidR="00757092" w:rsidRPr="005437DB">
        <w:rPr>
          <w:rFonts w:ascii="Times New Roman" w:eastAsiaTheme="minorHAnsi" w:hAnsi="Times New Roman" w:cs="Times New Roman"/>
          <w:iCs/>
          <w:color w:val="auto"/>
          <w:lang w:eastAsia="en-US"/>
        </w:rPr>
        <w:t>L</w:t>
      </w:r>
      <w:r w:rsidR="00757092" w:rsidRPr="005437DB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>.</w:t>
      </w:r>
      <w:r w:rsidR="00757092" w:rsidRPr="005437DB">
        <w:rPr>
          <w:rFonts w:ascii="Times New Roman" w:hAnsi="Times New Roman" w:cs="Times New Roman"/>
          <w:color w:val="auto"/>
        </w:rPr>
        <w:t xml:space="preserve"> okrem osiva patriaceho k odrode, o ktorej je známe, že je odolná voči ToBRFV a </w:t>
      </w:r>
      <w:r w:rsidR="00D251AC" w:rsidRPr="005437DB">
        <w:rPr>
          <w:rFonts w:ascii="Times New Roman" w:hAnsi="Times New Roman" w:cs="Times New Roman"/>
          <w:color w:val="auto"/>
        </w:rPr>
        <w:t xml:space="preserve">rajčiak jedlý </w:t>
      </w:r>
      <w:r w:rsidR="00757092" w:rsidRPr="005437DB">
        <w:rPr>
          <w:rFonts w:ascii="Times New Roman" w:hAnsi="Times New Roman" w:cs="Times New Roman"/>
          <w:i/>
          <w:color w:val="auto"/>
        </w:rPr>
        <w:t>Solanum lycopersicum</w:t>
      </w:r>
      <w:r w:rsidR="00757092" w:rsidRPr="005437DB">
        <w:rPr>
          <w:rFonts w:ascii="Times New Roman" w:hAnsi="Times New Roman" w:cs="Times New Roman"/>
          <w:color w:val="auto"/>
        </w:rPr>
        <w:t xml:space="preserve"> L. a jeho hybridy</w:t>
      </w:r>
      <w:r w:rsidR="005437DB" w:rsidRPr="005437DB">
        <w:rPr>
          <w:rFonts w:ascii="Times New Roman" w:hAnsi="Times New Roman" w:cs="Times New Roman"/>
          <w:color w:val="auto"/>
        </w:rPr>
        <w:t xml:space="preserve"> s</w:t>
      </w:r>
      <w:r w:rsidR="005437DB" w:rsidRPr="005437DB">
        <w:rPr>
          <w:color w:val="auto"/>
        </w:rPr>
        <w:t xml:space="preserve"> </w:t>
      </w:r>
      <w:r w:rsidR="005437DB" w:rsidRPr="005437DB">
        <w:rPr>
          <w:rFonts w:ascii="Times New Roman" w:hAnsi="Times New Roman" w:cs="Times New Roman"/>
          <w:color w:val="auto"/>
        </w:rPr>
        <w:t>najvyššou prípustnou hodnotou výskytu</w:t>
      </w:r>
      <w:r w:rsidR="005437DB" w:rsidRPr="005437DB">
        <w:rPr>
          <w:color w:val="auto"/>
        </w:rPr>
        <w:t xml:space="preserve"> </w:t>
      </w:r>
      <w:r w:rsidR="005437DB" w:rsidRPr="005437DB">
        <w:rPr>
          <w:rFonts w:ascii="Times New Roman" w:hAnsi="Times New Roman" w:cs="Times New Roman"/>
          <w:color w:val="auto"/>
        </w:rPr>
        <w:t xml:space="preserve">na sadivovom materiáli druhov paprika ročná a rajčiak jedlý </w:t>
      </w:r>
      <w:r w:rsidR="005437DB" w:rsidRPr="002D7EBF">
        <w:rPr>
          <w:rFonts w:ascii="Times New Roman" w:hAnsi="Times New Roman" w:cs="Times New Roman"/>
        </w:rPr>
        <w:t>stanoven</w:t>
      </w:r>
      <w:r w:rsidR="005437DB">
        <w:rPr>
          <w:rFonts w:ascii="Times New Roman" w:hAnsi="Times New Roman" w:cs="Times New Roman"/>
        </w:rPr>
        <w:t>ý</w:t>
      </w:r>
      <w:r w:rsidR="005437DB" w:rsidRPr="002D7EBF">
        <w:rPr>
          <w:rFonts w:ascii="Times New Roman" w:hAnsi="Times New Roman" w:cs="Times New Roman"/>
        </w:rPr>
        <w:t xml:space="preserve"> na 0 % výskyt</w:t>
      </w:r>
      <w:r w:rsidR="005437DB">
        <w:rPr>
          <w:rFonts w:ascii="Times New Roman" w:hAnsi="Times New Roman" w:cs="Times New Roman"/>
        </w:rPr>
        <w:t>u</w:t>
      </w:r>
      <w:r w:rsidR="00ED1A22">
        <w:rPr>
          <w:rFonts w:ascii="Times New Roman" w:hAnsi="Times New Roman" w:cs="Times New Roman"/>
        </w:rPr>
        <w:t xml:space="preserve"> regulovaného nekaranténneho </w:t>
      </w:r>
      <w:r w:rsidR="005437DB" w:rsidRPr="002A25C3">
        <w:rPr>
          <w:rFonts w:ascii="Times New Roman" w:hAnsi="Times New Roman" w:cs="Times New Roman"/>
        </w:rPr>
        <w:t>škodcu</w:t>
      </w:r>
      <w:r w:rsidR="003F239B">
        <w:rPr>
          <w:rFonts w:ascii="Times New Roman" w:hAnsi="Times New Roman" w:cs="Times New Roman"/>
        </w:rPr>
        <w:t>.</w:t>
      </w:r>
    </w:p>
    <w:p w14:paraId="5A65403C" w14:textId="77777777" w:rsidR="005437DB" w:rsidRPr="005437DB" w:rsidRDefault="005437DB" w:rsidP="005437DB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270029D1" w14:textId="68419942" w:rsidR="00AA37F4" w:rsidRPr="00A50795" w:rsidRDefault="00AA37F4" w:rsidP="002A25C3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b/>
        </w:rPr>
      </w:pPr>
      <w:r w:rsidRPr="00A50795">
        <w:rPr>
          <w:b/>
        </w:rPr>
        <w:t>K bodu 2</w:t>
      </w:r>
    </w:p>
    <w:p w14:paraId="4C1A4435" w14:textId="7D62CFF9" w:rsidR="00AA37F4" w:rsidRPr="002A25C3" w:rsidRDefault="00AA37F4" w:rsidP="007D2BFC">
      <w:pPr>
        <w:autoSpaceDE w:val="0"/>
        <w:autoSpaceDN w:val="0"/>
        <w:ind w:firstLine="708"/>
        <w:jc w:val="both"/>
        <w:rPr>
          <w:bCs/>
          <w:color w:val="000000"/>
        </w:rPr>
      </w:pPr>
      <w:r w:rsidRPr="002A25C3">
        <w:rPr>
          <w:bCs/>
          <w:color w:val="000000"/>
        </w:rPr>
        <w:t>Zoznam preberaných právne záväzných aktov E</w:t>
      </w:r>
      <w:r>
        <w:rPr>
          <w:bCs/>
          <w:color w:val="000000"/>
        </w:rPr>
        <w:t xml:space="preserve">urópskej únie </w:t>
      </w:r>
      <w:r w:rsidRPr="002A25C3">
        <w:rPr>
          <w:bCs/>
          <w:color w:val="000000"/>
        </w:rPr>
        <w:t>sa dopĺňa o vykonávaciu smernicu (EÚ) 20</w:t>
      </w:r>
      <w:r>
        <w:rPr>
          <w:bCs/>
          <w:color w:val="000000"/>
        </w:rPr>
        <w:t>24</w:t>
      </w:r>
      <w:r w:rsidRPr="002A25C3">
        <w:rPr>
          <w:bCs/>
          <w:color w:val="000000"/>
        </w:rPr>
        <w:t>/</w:t>
      </w:r>
      <w:r>
        <w:rPr>
          <w:bCs/>
          <w:color w:val="000000"/>
        </w:rPr>
        <w:t>3010</w:t>
      </w:r>
      <w:r w:rsidRPr="002A25C3">
        <w:rPr>
          <w:bCs/>
          <w:color w:val="000000"/>
        </w:rPr>
        <w:t>.</w:t>
      </w:r>
    </w:p>
    <w:p w14:paraId="6B99E0B7" w14:textId="77777777" w:rsidR="00757092" w:rsidRDefault="00757092" w:rsidP="002A25C3">
      <w:pPr>
        <w:jc w:val="both"/>
        <w:rPr>
          <w:b/>
        </w:rPr>
      </w:pPr>
    </w:p>
    <w:p w14:paraId="50284197" w14:textId="0FC5D795" w:rsidR="004D352C" w:rsidRPr="002A25C3" w:rsidRDefault="004D352C" w:rsidP="002A25C3">
      <w:pPr>
        <w:jc w:val="both"/>
        <w:rPr>
          <w:b/>
        </w:rPr>
      </w:pPr>
      <w:r w:rsidRPr="002A25C3">
        <w:rPr>
          <w:b/>
        </w:rPr>
        <w:t xml:space="preserve">K čl. </w:t>
      </w:r>
      <w:r w:rsidR="001B3E76">
        <w:rPr>
          <w:b/>
        </w:rPr>
        <w:t>I</w:t>
      </w:r>
      <w:r w:rsidR="00AA37F4">
        <w:rPr>
          <w:b/>
        </w:rPr>
        <w:t>I</w:t>
      </w:r>
    </w:p>
    <w:p w14:paraId="33692C60" w14:textId="14CC74D7" w:rsidR="004D352C" w:rsidRDefault="004D352C" w:rsidP="007D2BFC">
      <w:pPr>
        <w:ind w:firstLine="708"/>
        <w:jc w:val="both"/>
      </w:pPr>
      <w:bookmarkStart w:id="0" w:name="_GoBack"/>
      <w:bookmarkEnd w:id="0"/>
      <w:r w:rsidRPr="002A25C3">
        <w:t xml:space="preserve">Navrhuje sa účinnosť nariadenia vlády Slovenskej republiky od 1. </w:t>
      </w:r>
      <w:r w:rsidR="00757092" w:rsidRPr="002A25C3">
        <w:t>jú</w:t>
      </w:r>
      <w:r w:rsidR="00757092">
        <w:t>na</w:t>
      </w:r>
      <w:r w:rsidR="00757092" w:rsidRPr="002A25C3">
        <w:t xml:space="preserve"> 202</w:t>
      </w:r>
      <w:r w:rsidR="00757092">
        <w:t>5</w:t>
      </w:r>
      <w:r w:rsidR="00757092" w:rsidRPr="002A25C3">
        <w:t xml:space="preserve"> </w:t>
      </w:r>
      <w:r w:rsidRPr="002A25C3">
        <w:t xml:space="preserve">tak, aby sa návrhom nariadenia vlády zabezpečilo riadne a včasné prebratie vykonávacej smernice (EÚ) </w:t>
      </w:r>
      <w:r w:rsidR="00757092" w:rsidRPr="002A25C3">
        <w:t>20</w:t>
      </w:r>
      <w:r w:rsidR="00757092">
        <w:t>24</w:t>
      </w:r>
      <w:r w:rsidRPr="002A25C3">
        <w:t>/</w:t>
      </w:r>
      <w:r w:rsidR="00757092">
        <w:t>3010</w:t>
      </w:r>
      <w:r w:rsidRPr="002A25C3">
        <w:t>. Ak by v danom termíne nedošlo k nadobudnutiu účinnosti návrhu nariadenia vlády, hrozilo by nesplnenie záväzkov vyplývajúcich zo Zmluvy o pristúpení Slovenskej republiky k Európskej únii.</w:t>
      </w:r>
    </w:p>
    <w:p w14:paraId="4D0DFEA9" w14:textId="4132E56C" w:rsidR="00C93F6F" w:rsidRDefault="00C93F6F" w:rsidP="002A25C3">
      <w:pPr>
        <w:jc w:val="both"/>
      </w:pPr>
    </w:p>
    <w:p w14:paraId="589839EC" w14:textId="77777777" w:rsidR="00C93F6F" w:rsidRPr="002A25C3" w:rsidRDefault="00C93F6F" w:rsidP="002A25C3">
      <w:pPr>
        <w:jc w:val="both"/>
      </w:pPr>
    </w:p>
    <w:p w14:paraId="64D835A4" w14:textId="77777777" w:rsidR="004D352C" w:rsidRPr="002A25C3" w:rsidRDefault="004D352C" w:rsidP="002A25C3">
      <w:pPr>
        <w:autoSpaceDE w:val="0"/>
        <w:autoSpaceDN w:val="0"/>
        <w:spacing w:after="208"/>
        <w:jc w:val="both"/>
        <w:rPr>
          <w:b/>
        </w:rPr>
      </w:pPr>
    </w:p>
    <w:p w14:paraId="558EBB74" w14:textId="77777777" w:rsidR="004D352C" w:rsidRPr="002A25C3" w:rsidRDefault="004D352C" w:rsidP="002A25C3">
      <w:pPr>
        <w:jc w:val="both"/>
      </w:pPr>
    </w:p>
    <w:sectPr w:rsidR="004D352C" w:rsidRPr="002A25C3" w:rsidSect="00981901"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E1A1" w14:textId="77777777" w:rsidR="008D3B64" w:rsidRDefault="008D3B64" w:rsidP="009C751E">
      <w:r>
        <w:separator/>
      </w:r>
    </w:p>
  </w:endnote>
  <w:endnote w:type="continuationSeparator" w:id="0">
    <w:p w14:paraId="27F232E9" w14:textId="77777777" w:rsidR="008D3B64" w:rsidRDefault="008D3B64" w:rsidP="009C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191760"/>
      <w:docPartObj>
        <w:docPartGallery w:val="Page Numbers (Bottom of Page)"/>
        <w:docPartUnique/>
      </w:docPartObj>
    </w:sdtPr>
    <w:sdtEndPr/>
    <w:sdtContent>
      <w:p w14:paraId="6A2CE294" w14:textId="7B6D43C1" w:rsidR="009C751E" w:rsidRDefault="009C751E" w:rsidP="007D2B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F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3BF32" w14:textId="77777777" w:rsidR="008D3B64" w:rsidRDefault="008D3B64" w:rsidP="009C751E">
      <w:r>
        <w:separator/>
      </w:r>
    </w:p>
  </w:footnote>
  <w:footnote w:type="continuationSeparator" w:id="0">
    <w:p w14:paraId="02AA1599" w14:textId="77777777" w:rsidR="008D3B64" w:rsidRDefault="008D3B64" w:rsidP="009C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130"/>
    <w:multiLevelType w:val="hybridMultilevel"/>
    <w:tmpl w:val="1B76F9BA"/>
    <w:lvl w:ilvl="0" w:tplc="E6C839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94C91"/>
    <w:rsid w:val="000B2BDB"/>
    <w:rsid w:val="000E22B1"/>
    <w:rsid w:val="001029F6"/>
    <w:rsid w:val="00180011"/>
    <w:rsid w:val="001B3E76"/>
    <w:rsid w:val="001E51CA"/>
    <w:rsid w:val="002A25C3"/>
    <w:rsid w:val="002D7EBF"/>
    <w:rsid w:val="003F239B"/>
    <w:rsid w:val="004100C2"/>
    <w:rsid w:val="00421200"/>
    <w:rsid w:val="004B136D"/>
    <w:rsid w:val="004D352C"/>
    <w:rsid w:val="004D5D80"/>
    <w:rsid w:val="004D653F"/>
    <w:rsid w:val="004F524E"/>
    <w:rsid w:val="005437DB"/>
    <w:rsid w:val="00590D14"/>
    <w:rsid w:val="00650061"/>
    <w:rsid w:val="006A73E5"/>
    <w:rsid w:val="006B62E6"/>
    <w:rsid w:val="006E7967"/>
    <w:rsid w:val="00724765"/>
    <w:rsid w:val="00742D4D"/>
    <w:rsid w:val="00756BA6"/>
    <w:rsid w:val="00757092"/>
    <w:rsid w:val="0077725F"/>
    <w:rsid w:val="00785AF7"/>
    <w:rsid w:val="007D2BFC"/>
    <w:rsid w:val="00817C59"/>
    <w:rsid w:val="008523F2"/>
    <w:rsid w:val="008D3B64"/>
    <w:rsid w:val="008F6009"/>
    <w:rsid w:val="00981901"/>
    <w:rsid w:val="00990879"/>
    <w:rsid w:val="009C6CE0"/>
    <w:rsid w:val="009C751E"/>
    <w:rsid w:val="00A25A4A"/>
    <w:rsid w:val="00A50795"/>
    <w:rsid w:val="00AA37F4"/>
    <w:rsid w:val="00AC6AFF"/>
    <w:rsid w:val="00B92ACD"/>
    <w:rsid w:val="00BB665A"/>
    <w:rsid w:val="00BD6CC8"/>
    <w:rsid w:val="00C93F6F"/>
    <w:rsid w:val="00D251AC"/>
    <w:rsid w:val="00DC2168"/>
    <w:rsid w:val="00DC4876"/>
    <w:rsid w:val="00E142A1"/>
    <w:rsid w:val="00ED1A22"/>
    <w:rsid w:val="00ED6154"/>
    <w:rsid w:val="00F11BC3"/>
    <w:rsid w:val="00F636AE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520F"/>
  <w15:chartTrackingRefBased/>
  <w15:docId w15:val="{9C533191-9F0E-4A83-ABD3-BCD1765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52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352C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D352C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A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2AC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2A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A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AC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2A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2AC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75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5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C75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51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8. dôvodová správa - osobitná časť 54_2007" edit="true"/>
    <f:field ref="objsubject" par="" text="" edit="true"/>
    <f:field ref="objcreatedby" par="" text="Pénzeš, Juraj, Ing."/>
    <f:field ref="objcreatedat" par="" date="2025-04-24T10:57:04" text="24.4.2025 10:57:04"/>
    <f:field ref="objchangedby" par="" text="Bosáková, Oľga, Mgr."/>
    <f:field ref="objmodifiedat" par="" date="2025-04-24T11:08:13" text="24.4.2025 11:08:13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8. dôvodová správa - osobitná časť 54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Ellingerová Ivana Ing.</dc:creator>
  <cp:keywords/>
  <dc:description/>
  <cp:lastModifiedBy>Benová Tímea</cp:lastModifiedBy>
  <cp:revision>10</cp:revision>
  <cp:lastPrinted>2025-05-07T07:06:00Z</cp:lastPrinted>
  <dcterms:created xsi:type="dcterms:W3CDTF">2025-04-14T08:32:00Z</dcterms:created>
  <dcterms:modified xsi:type="dcterms:W3CDTF">2025-05-07T07:06:00Z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Oľga Bosáková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24. 4. 2025, 10:57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Mgr. Barbora Kozlíková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24. 4. 2025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24.4.2025, 10:57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Bosáková, Oľga,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24.04.2025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*COO.2296.100.2.6703966*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COO.2296.100.2.6703966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