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FC0A1" w14:textId="0874DC70" w:rsidR="003F1D2A" w:rsidRPr="003F1D2A" w:rsidRDefault="007A2237" w:rsidP="003F1D2A">
      <w:pPr>
        <w:suppressAutoHyphens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</w:rPr>
        <w:t>Predkladacia správa</w:t>
      </w:r>
    </w:p>
    <w:p w14:paraId="3B1D9AA2" w14:textId="77777777" w:rsidR="009D3177" w:rsidRDefault="009D3177" w:rsidP="00AD1062">
      <w:pPr>
        <w:shd w:val="clear" w:color="auto" w:fill="FFFFFF"/>
        <w:jc w:val="both"/>
      </w:pPr>
    </w:p>
    <w:p w14:paraId="79C210E4" w14:textId="2318BB87" w:rsidR="00C07C6E" w:rsidRPr="00C07C6E" w:rsidRDefault="007F2BC4" w:rsidP="00AD1062">
      <w:pPr>
        <w:autoSpaceDE w:val="0"/>
        <w:autoSpaceDN w:val="0"/>
        <w:ind w:firstLine="720"/>
        <w:jc w:val="both"/>
        <w:rPr>
          <w:rFonts w:eastAsia="Calibri"/>
          <w:b/>
          <w:bCs/>
          <w:lang w:eastAsia="x-none"/>
        </w:rPr>
      </w:pPr>
      <w:r w:rsidRPr="004106F2">
        <w:t>Ministerstvo pôdohospodárstva a rozvoja vidieka Slove</w:t>
      </w:r>
      <w:r w:rsidR="004E7C43">
        <w:t>nskej republiky predkladá návrh</w:t>
      </w:r>
      <w:r w:rsidR="00B03F96">
        <w:t xml:space="preserve"> </w:t>
      </w:r>
      <w:r w:rsidR="00C07C6E" w:rsidRPr="004106F2">
        <w:t>nariadenia vlády Slovenskej republiky, ktorým sa dopĺňa nariadeni</w:t>
      </w:r>
      <w:r w:rsidR="00A357B1">
        <w:t xml:space="preserve">e vlády Slovenskej republiky </w:t>
      </w:r>
      <w:r w:rsidR="00C07C6E" w:rsidRPr="00AD1062">
        <w:rPr>
          <w:rFonts w:eastAsia="Calibri"/>
          <w:bCs/>
          <w:lang w:eastAsia="x-none"/>
        </w:rPr>
        <w:t xml:space="preserve">č. </w:t>
      </w:r>
      <w:r w:rsidR="008548DD" w:rsidRPr="00965414">
        <w:t>54/2007 Z. z.,</w:t>
      </w:r>
      <w:r w:rsidR="008548DD" w:rsidRPr="00965414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="008548DD" w:rsidRPr="00965414">
        <w:t xml:space="preserve"> v znení neskorších predpisov</w:t>
      </w:r>
      <w:r w:rsidR="008548DD" w:rsidRPr="004106F2">
        <w:t xml:space="preserve"> </w:t>
      </w:r>
      <w:r w:rsidR="00C07C6E" w:rsidRPr="004106F2">
        <w:t xml:space="preserve">(ďalej len „návrh nariadenia vlády“) </w:t>
      </w:r>
      <w:r w:rsidR="00C07C6E">
        <w:t xml:space="preserve">ako iniciatívny materiál </w:t>
      </w:r>
      <w:r w:rsidR="00C07C6E" w:rsidRPr="004106F2">
        <w:t xml:space="preserve">podľa </w:t>
      </w:r>
      <w:r w:rsidR="00D23637">
        <w:br/>
      </w:r>
      <w:r w:rsidR="00C07C6E" w:rsidRPr="004106F2">
        <w:t>§ 2 ods. 1 písm. k) zákona č.</w:t>
      </w:r>
      <w:r w:rsidR="00501858">
        <w:t xml:space="preserve"> </w:t>
      </w:r>
      <w:r w:rsidR="00C07C6E" w:rsidRPr="004106F2">
        <w:t>19/2002 Z. z., ktorým sa ustanovujú podmienky vydávania aproximačných nariadení vlády Slovenskej republiky v znení zákona č. 207/2002 Z. z.</w:t>
      </w:r>
    </w:p>
    <w:p w14:paraId="250EE514" w14:textId="77777777" w:rsidR="00181900" w:rsidRDefault="00181900" w:rsidP="00181900">
      <w:pPr>
        <w:shd w:val="clear" w:color="auto" w:fill="FFFFFF"/>
        <w:jc w:val="both"/>
      </w:pPr>
    </w:p>
    <w:p w14:paraId="4776F99F" w14:textId="01F68601" w:rsidR="005937D2" w:rsidRDefault="005937D2" w:rsidP="005937D2">
      <w:pPr>
        <w:widowControl/>
        <w:autoSpaceDE w:val="0"/>
        <w:autoSpaceDN w:val="0"/>
        <w:ind w:firstLine="720"/>
        <w:jc w:val="both"/>
      </w:pPr>
      <w:r w:rsidRPr="004E7C43">
        <w:t xml:space="preserve">Návrh nariadenia vlády sa predkladá z dôvodu potreby prevzatia </w:t>
      </w:r>
      <w:r w:rsidR="007A2237">
        <w:t xml:space="preserve">vecne relevantnej časti </w:t>
      </w:r>
      <w:r w:rsidRPr="004E7C43">
        <w:t xml:space="preserve">vykonávacej smernice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>ktorou sa menia smernice Rady 2002/55/ES a 2002/57/ES a smernica Komisie 93/61/EHS, pokiaľ ide o zoznam škodcov rastlín na osive a inom rastlinnom množiteľskom materiáli</w:t>
      </w:r>
      <w:r w:rsidRPr="004E7C43">
        <w:t xml:space="preserve"> (Ú. v. EÚ L</w:t>
      </w:r>
      <w:r w:rsidR="00E91705">
        <w:t>,</w:t>
      </w:r>
      <w:r>
        <w:t xml:space="preserve"> 2024/3010</w:t>
      </w:r>
      <w:r w:rsidRPr="004E7C43">
        <w:t xml:space="preserve">, </w:t>
      </w:r>
      <w:r>
        <w:t>4.12.2024</w:t>
      </w:r>
      <w:r w:rsidRPr="004E7C43">
        <w:t xml:space="preserve">). [ďalej len „vykonávacia smernica (EÚ) </w:t>
      </w:r>
      <w:r>
        <w:t>2024/3010</w:t>
      </w:r>
      <w:r w:rsidRPr="004E7C43">
        <w:t>“</w:t>
      </w:r>
      <w:r w:rsidR="007A2237">
        <w:t>)</w:t>
      </w:r>
      <w:r>
        <w:t xml:space="preserve">. </w:t>
      </w:r>
    </w:p>
    <w:p w14:paraId="61B21F1B" w14:textId="06DEDEB9" w:rsidR="00917F5D" w:rsidRDefault="00917F5D" w:rsidP="00F15E2D">
      <w:pPr>
        <w:widowControl/>
        <w:autoSpaceDE w:val="0"/>
        <w:autoSpaceDN w:val="0"/>
        <w:jc w:val="both"/>
      </w:pPr>
    </w:p>
    <w:p w14:paraId="3A531BEF" w14:textId="6D4506A0" w:rsidR="0040198D" w:rsidRDefault="00917F5D" w:rsidP="007D26AC">
      <w:pPr>
        <w:widowControl/>
        <w:autoSpaceDE w:val="0"/>
        <w:autoSpaceDN w:val="0"/>
        <w:ind w:firstLine="720"/>
        <w:jc w:val="both"/>
      </w:pPr>
      <w:r>
        <w:t xml:space="preserve">Návrhom nariadenia vlády sa transponuje právna úprava podľa článku 3 a tretieho bodu prílohy </w:t>
      </w:r>
      <w:r w:rsidRPr="004E7C43">
        <w:t xml:space="preserve">vykonávacej smernice (EÚ) </w:t>
      </w:r>
      <w:r>
        <w:t xml:space="preserve">2024/3010, </w:t>
      </w:r>
      <w:r w:rsidR="00825D5E">
        <w:t xml:space="preserve">na základe ktorej </w:t>
      </w:r>
      <w:r>
        <w:t xml:space="preserve">sa </w:t>
      </w:r>
      <w:r w:rsidR="00014933">
        <w:t xml:space="preserve">dopĺňa </w:t>
      </w:r>
      <w:r w:rsidRPr="00B17238">
        <w:t xml:space="preserve">zoznam regulovaných nekaranténnych škodcov na </w:t>
      </w:r>
      <w:r>
        <w:t>množiteľsk</w:t>
      </w:r>
      <w:r w:rsidR="00B603F7">
        <w:t>om a sadivovom materiáli zelenín</w:t>
      </w:r>
      <w:r w:rsidR="00014933">
        <w:t xml:space="preserve"> inom ako osivo </w:t>
      </w:r>
      <w:r w:rsidRPr="00B17238">
        <w:t xml:space="preserve">v </w:t>
      </w:r>
      <w:r>
        <w:t xml:space="preserve">prílohe </w:t>
      </w:r>
      <w:r w:rsidR="00C570F4">
        <w:t>s</w:t>
      </w:r>
      <w:r w:rsidR="00B72617">
        <w:t>mernice</w:t>
      </w:r>
      <w:r w:rsidR="00C570F4" w:rsidRPr="00C570F4">
        <w:t xml:space="preserve"> Komisie 93/6</w:t>
      </w:r>
      <w:r w:rsidR="00B72617">
        <w:t>1/EHS z 2. júla 1993 stanovujúcej</w:t>
      </w:r>
      <w:r w:rsidR="00C570F4" w:rsidRPr="00C570F4">
        <w:t xml:space="preserve"> programy určujúce podmienky, ktoré musí spĺňať množiteľský a sadivový materiál zeleniny, iný ako osivá, podľa smernice Rady (EHS) č. 92/33 </w:t>
      </w:r>
      <w:r w:rsidR="00E91705" w:rsidRPr="00E91705">
        <w:t xml:space="preserve">(Mimoriadne vydanie Ú. v. EÚ, kap. 3/zv. 15; Ú. v. ES L 250 </w:t>
      </w:r>
      <w:r w:rsidR="00E91705">
        <w:br/>
      </w:r>
      <w:r w:rsidR="00E91705" w:rsidRPr="00E91705">
        <w:t>7. 10. 1993)</w:t>
      </w:r>
      <w:r w:rsidR="005B13CB">
        <w:t xml:space="preserve"> v platnom znení</w:t>
      </w:r>
      <w:r w:rsidR="00C570F4">
        <w:t xml:space="preserve"> </w:t>
      </w:r>
      <w:r>
        <w:t>o nového škodcu</w:t>
      </w:r>
      <w:r w:rsidR="00C570F4">
        <w:t xml:space="preserve">, </w:t>
      </w:r>
      <w:r w:rsidR="00014933">
        <w:t xml:space="preserve"> a to </w:t>
      </w:r>
      <w:proofErr w:type="spellStart"/>
      <w:r w:rsidR="00C570F4">
        <w:t>tob</w:t>
      </w:r>
      <w:r>
        <w:t>o</w:t>
      </w:r>
      <w:r w:rsidR="00C570F4">
        <w:t>m</w:t>
      </w:r>
      <w:r>
        <w:t>avírus</w:t>
      </w:r>
      <w:proofErr w:type="spellEnd"/>
      <w:r w:rsidR="00C570F4" w:rsidRPr="00F15E2D">
        <w:t xml:space="preserve"> </w:t>
      </w:r>
      <w:r w:rsidR="00F15E2D">
        <w:t xml:space="preserve">napádajúci rajčiaky, </w:t>
      </w:r>
      <w:r w:rsidR="00B72617" w:rsidRPr="00F15E2D">
        <w:t xml:space="preserve">spolu s </w:t>
      </w:r>
      <w:r w:rsidR="00B72617">
        <w:t>určením</w:t>
      </w:r>
      <w:r>
        <w:t xml:space="preserve"> </w:t>
      </w:r>
      <w:r w:rsidR="00B72617">
        <w:t>relevantných druhov</w:t>
      </w:r>
      <w:r>
        <w:t xml:space="preserve"> zelenín, ktorými sú </w:t>
      </w:r>
      <w:r w:rsidRPr="0090120A">
        <w:t>rajčiak</w:t>
      </w:r>
      <w:r>
        <w:t>y</w:t>
      </w:r>
      <w:r w:rsidRPr="0090120A">
        <w:t xml:space="preserve"> </w:t>
      </w:r>
      <w:r w:rsidR="0091470E">
        <w:t xml:space="preserve">a ich hybridy </w:t>
      </w:r>
      <w:r>
        <w:t>a odrody papriky, o ktorých nie je známe, že sú voči škodcovi odolné, a</w:t>
      </w:r>
      <w:r w:rsidR="00014933">
        <w:t xml:space="preserve"> ustanovením </w:t>
      </w:r>
      <w:r w:rsidR="00B72617">
        <w:t>nulovej prípustnej</w:t>
      </w:r>
      <w:r>
        <w:t xml:space="preserve"> hodnoty</w:t>
      </w:r>
      <w:r w:rsidRPr="0090120A">
        <w:t xml:space="preserve"> výskyt</w:t>
      </w:r>
      <w:r>
        <w:t>u</w:t>
      </w:r>
      <w:r w:rsidRPr="0090120A">
        <w:t xml:space="preserve"> </w:t>
      </w:r>
      <w:r w:rsidR="00014933">
        <w:t xml:space="preserve">tohto </w:t>
      </w:r>
      <w:r w:rsidRPr="0090120A">
        <w:t xml:space="preserve">škodcu </w:t>
      </w:r>
      <w:r w:rsidR="00C570F4">
        <w:t xml:space="preserve">na </w:t>
      </w:r>
      <w:r w:rsidR="00014933">
        <w:t xml:space="preserve"> sadive a sadeniciach </w:t>
      </w:r>
      <w:r>
        <w:t xml:space="preserve">relevantných </w:t>
      </w:r>
      <w:r w:rsidRPr="0090120A">
        <w:t>druhov</w:t>
      </w:r>
      <w:r w:rsidR="00C570F4">
        <w:t xml:space="preserve"> zelenín</w:t>
      </w:r>
      <w:r w:rsidR="00014933">
        <w:t xml:space="preserve">. </w:t>
      </w:r>
      <w:r w:rsidR="00FE03B9">
        <w:t xml:space="preserve">   </w:t>
      </w:r>
    </w:p>
    <w:p w14:paraId="5003CFF5" w14:textId="77777777" w:rsidR="007D26AC" w:rsidRDefault="007D26AC" w:rsidP="007D26AC">
      <w:pPr>
        <w:shd w:val="clear" w:color="auto" w:fill="FFFFFF"/>
        <w:ind w:firstLine="567"/>
        <w:jc w:val="both"/>
      </w:pPr>
    </w:p>
    <w:p w14:paraId="6EA4A52B" w14:textId="4B607F63" w:rsidR="001166EF" w:rsidRDefault="008B124A" w:rsidP="007D26AC">
      <w:pPr>
        <w:shd w:val="clear" w:color="auto" w:fill="FFFFFF"/>
        <w:ind w:firstLine="567"/>
        <w:jc w:val="both"/>
      </w:pPr>
      <w:r>
        <w:t>Návrh nariadenia vlády</w:t>
      </w:r>
      <w:r w:rsidR="0066601E">
        <w:t xml:space="preserve"> sa predložil</w:t>
      </w:r>
      <w:r w:rsidR="001166EF">
        <w:t xml:space="preserve"> na skrátené pripomienkové konanie z dôvodu, že </w:t>
      </w:r>
      <w:r w:rsidR="001166EF" w:rsidRPr="00A85BCF">
        <w:t xml:space="preserve"> hrozí nesplnenie záväzkov vyplývajúcich zo Zmluvy o Európskej únii alebo Zmluvy o fungovaní Európskej únie nedodržaním lehoty určenej na prebratie smernice Európskej únie</w:t>
      </w:r>
      <w:r w:rsidR="001166EF">
        <w:t>.</w:t>
      </w:r>
    </w:p>
    <w:p w14:paraId="188CDA6F" w14:textId="3D616273" w:rsidR="001166EF" w:rsidRDefault="001166EF" w:rsidP="001166EF">
      <w:pPr>
        <w:widowControl/>
        <w:autoSpaceDE w:val="0"/>
        <w:autoSpaceDN w:val="0"/>
        <w:jc w:val="both"/>
      </w:pPr>
    </w:p>
    <w:p w14:paraId="369C3493" w14:textId="6C020380" w:rsidR="0066601E" w:rsidRDefault="007A2237" w:rsidP="007D26AC">
      <w:pPr>
        <w:spacing w:after="60"/>
        <w:ind w:firstLine="567"/>
        <w:jc w:val="both"/>
      </w:pPr>
      <w:r w:rsidRPr="00F729C5">
        <w:t>Návrh nariadenia vlády sa netýka pôsobnosti miestnej územnej samosprávy.</w:t>
      </w:r>
    </w:p>
    <w:p w14:paraId="3FDA45C8" w14:textId="77777777" w:rsidR="007D26AC" w:rsidRDefault="007D26AC" w:rsidP="007D26AC">
      <w:pPr>
        <w:ind w:firstLine="567"/>
        <w:jc w:val="both"/>
      </w:pPr>
    </w:p>
    <w:p w14:paraId="3F3BB2EC" w14:textId="33B3DA48" w:rsidR="0066601E" w:rsidRPr="005B2963" w:rsidRDefault="0066601E" w:rsidP="007D26AC">
      <w:pPr>
        <w:ind w:firstLine="567"/>
        <w:jc w:val="both"/>
      </w:pPr>
      <w:r w:rsidRPr="00F729C5">
        <w:t>Návrh nariadenia vlády</w:t>
      </w:r>
      <w:r>
        <w:t xml:space="preserve"> bol predmetom pripomie</w:t>
      </w:r>
      <w:r w:rsidR="007D26AC">
        <w:t>n</w:t>
      </w:r>
      <w:r>
        <w:t>kového konania, ktorého výsledky sú uvedené vo vyhodnotení pripomienkového konania.</w:t>
      </w:r>
    </w:p>
    <w:p w14:paraId="214DC2ED" w14:textId="77777777" w:rsidR="0066601E" w:rsidRDefault="0066601E" w:rsidP="007A2237">
      <w:pPr>
        <w:spacing w:after="60"/>
        <w:ind w:firstLine="567"/>
        <w:jc w:val="both"/>
      </w:pPr>
    </w:p>
    <w:p w14:paraId="5CDDB2C5" w14:textId="2A973B64" w:rsidR="00DF478E" w:rsidRDefault="00DF478E" w:rsidP="00F542BE">
      <w:pPr>
        <w:widowControl/>
        <w:autoSpaceDE w:val="0"/>
        <w:autoSpaceDN w:val="0"/>
        <w:ind w:firstLine="720"/>
        <w:jc w:val="both"/>
      </w:pPr>
    </w:p>
    <w:sectPr w:rsidR="00DF478E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E3FA" w14:textId="77777777" w:rsidR="00281184" w:rsidRDefault="00281184">
      <w:r>
        <w:separator/>
      </w:r>
    </w:p>
  </w:endnote>
  <w:endnote w:type="continuationSeparator" w:id="0">
    <w:p w14:paraId="3BC7B783" w14:textId="77777777" w:rsidR="00281184" w:rsidRDefault="0028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5B6F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F971B0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3006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</w:p>
  <w:p w14:paraId="37093E7B" w14:textId="77777777" w:rsidR="009F535F" w:rsidRDefault="009F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4290" w14:textId="77777777" w:rsidR="00281184" w:rsidRDefault="00281184">
      <w:r>
        <w:separator/>
      </w:r>
    </w:p>
  </w:footnote>
  <w:footnote w:type="continuationSeparator" w:id="0">
    <w:p w14:paraId="64CE4002" w14:textId="77777777" w:rsidR="00281184" w:rsidRDefault="0028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2FB8"/>
    <w:rsid w:val="00014933"/>
    <w:rsid w:val="0001689B"/>
    <w:rsid w:val="00016C2D"/>
    <w:rsid w:val="00090B96"/>
    <w:rsid w:val="00090F3F"/>
    <w:rsid w:val="000921FF"/>
    <w:rsid w:val="000B4594"/>
    <w:rsid w:val="000C55A8"/>
    <w:rsid w:val="000C6073"/>
    <w:rsid w:val="000D20FF"/>
    <w:rsid w:val="000D2C9C"/>
    <w:rsid w:val="000D55F8"/>
    <w:rsid w:val="0010736A"/>
    <w:rsid w:val="00112B6F"/>
    <w:rsid w:val="001166EF"/>
    <w:rsid w:val="001169EB"/>
    <w:rsid w:val="0013003D"/>
    <w:rsid w:val="00135DEE"/>
    <w:rsid w:val="00145593"/>
    <w:rsid w:val="0015019E"/>
    <w:rsid w:val="001520AE"/>
    <w:rsid w:val="00154290"/>
    <w:rsid w:val="00165561"/>
    <w:rsid w:val="001746E6"/>
    <w:rsid w:val="00175F9D"/>
    <w:rsid w:val="00181900"/>
    <w:rsid w:val="001854A0"/>
    <w:rsid w:val="00187730"/>
    <w:rsid w:val="00192FE3"/>
    <w:rsid w:val="00196E5F"/>
    <w:rsid w:val="001C2A06"/>
    <w:rsid w:val="001E379B"/>
    <w:rsid w:val="001F2606"/>
    <w:rsid w:val="00215404"/>
    <w:rsid w:val="002217E1"/>
    <w:rsid w:val="00224D2F"/>
    <w:rsid w:val="00234395"/>
    <w:rsid w:val="002355C3"/>
    <w:rsid w:val="00243D23"/>
    <w:rsid w:val="00247478"/>
    <w:rsid w:val="002601F6"/>
    <w:rsid w:val="00262312"/>
    <w:rsid w:val="00271515"/>
    <w:rsid w:val="0027748F"/>
    <w:rsid w:val="00281184"/>
    <w:rsid w:val="00284F86"/>
    <w:rsid w:val="0029269D"/>
    <w:rsid w:val="00294626"/>
    <w:rsid w:val="0029728A"/>
    <w:rsid w:val="002A1C25"/>
    <w:rsid w:val="002B2405"/>
    <w:rsid w:val="002B4B67"/>
    <w:rsid w:val="002C3A66"/>
    <w:rsid w:val="002C6D7F"/>
    <w:rsid w:val="002C71F3"/>
    <w:rsid w:val="002D096B"/>
    <w:rsid w:val="002D3C07"/>
    <w:rsid w:val="002D511D"/>
    <w:rsid w:val="002F16E9"/>
    <w:rsid w:val="00300A56"/>
    <w:rsid w:val="003112D5"/>
    <w:rsid w:val="003178CF"/>
    <w:rsid w:val="00321883"/>
    <w:rsid w:val="003320EB"/>
    <w:rsid w:val="00346122"/>
    <w:rsid w:val="00346291"/>
    <w:rsid w:val="00371967"/>
    <w:rsid w:val="003773A7"/>
    <w:rsid w:val="00381C27"/>
    <w:rsid w:val="003A5BAB"/>
    <w:rsid w:val="003C0084"/>
    <w:rsid w:val="003C3E2D"/>
    <w:rsid w:val="003D1AA1"/>
    <w:rsid w:val="003D6283"/>
    <w:rsid w:val="003E1667"/>
    <w:rsid w:val="003F1D2A"/>
    <w:rsid w:val="0040198D"/>
    <w:rsid w:val="00403F16"/>
    <w:rsid w:val="004106F2"/>
    <w:rsid w:val="00432382"/>
    <w:rsid w:val="00446B86"/>
    <w:rsid w:val="00467F4F"/>
    <w:rsid w:val="00476173"/>
    <w:rsid w:val="004918A6"/>
    <w:rsid w:val="00494368"/>
    <w:rsid w:val="00495DA8"/>
    <w:rsid w:val="004A5BE0"/>
    <w:rsid w:val="004C0EB6"/>
    <w:rsid w:val="004D343C"/>
    <w:rsid w:val="004E7275"/>
    <w:rsid w:val="004E7C43"/>
    <w:rsid w:val="004F3D18"/>
    <w:rsid w:val="004F415C"/>
    <w:rsid w:val="00501858"/>
    <w:rsid w:val="00504B07"/>
    <w:rsid w:val="00521AD9"/>
    <w:rsid w:val="00523CF9"/>
    <w:rsid w:val="005258F7"/>
    <w:rsid w:val="00527F2C"/>
    <w:rsid w:val="00536C45"/>
    <w:rsid w:val="0054462E"/>
    <w:rsid w:val="00546587"/>
    <w:rsid w:val="00556EA2"/>
    <w:rsid w:val="00561CC1"/>
    <w:rsid w:val="005719FC"/>
    <w:rsid w:val="005937D2"/>
    <w:rsid w:val="00593F7D"/>
    <w:rsid w:val="005B0A95"/>
    <w:rsid w:val="005B13CB"/>
    <w:rsid w:val="005B1429"/>
    <w:rsid w:val="005C22A6"/>
    <w:rsid w:val="005C6AB8"/>
    <w:rsid w:val="005D6FFD"/>
    <w:rsid w:val="0061498E"/>
    <w:rsid w:val="00644767"/>
    <w:rsid w:val="00656EE3"/>
    <w:rsid w:val="006636CE"/>
    <w:rsid w:val="00665643"/>
    <w:rsid w:val="00665CAD"/>
    <w:rsid w:val="0066601E"/>
    <w:rsid w:val="00670808"/>
    <w:rsid w:val="0067690E"/>
    <w:rsid w:val="006821F2"/>
    <w:rsid w:val="00687400"/>
    <w:rsid w:val="006A3434"/>
    <w:rsid w:val="006A514E"/>
    <w:rsid w:val="006B0EDE"/>
    <w:rsid w:val="006B390C"/>
    <w:rsid w:val="006B714F"/>
    <w:rsid w:val="006B7279"/>
    <w:rsid w:val="006D1114"/>
    <w:rsid w:val="006D38A8"/>
    <w:rsid w:val="006E43CD"/>
    <w:rsid w:val="006E52F3"/>
    <w:rsid w:val="006E79F9"/>
    <w:rsid w:val="006F7D0E"/>
    <w:rsid w:val="00702B45"/>
    <w:rsid w:val="00703546"/>
    <w:rsid w:val="00704F4D"/>
    <w:rsid w:val="00705002"/>
    <w:rsid w:val="00713465"/>
    <w:rsid w:val="00714D7A"/>
    <w:rsid w:val="0071706C"/>
    <w:rsid w:val="007233BD"/>
    <w:rsid w:val="00723E4C"/>
    <w:rsid w:val="00737810"/>
    <w:rsid w:val="00742CE0"/>
    <w:rsid w:val="00783D23"/>
    <w:rsid w:val="00796A15"/>
    <w:rsid w:val="007A2237"/>
    <w:rsid w:val="007B7950"/>
    <w:rsid w:val="007C24EC"/>
    <w:rsid w:val="007D08A6"/>
    <w:rsid w:val="007D26AC"/>
    <w:rsid w:val="007F2BC4"/>
    <w:rsid w:val="007F36CC"/>
    <w:rsid w:val="007F4707"/>
    <w:rsid w:val="0080095D"/>
    <w:rsid w:val="00801410"/>
    <w:rsid w:val="0081118D"/>
    <w:rsid w:val="0081448F"/>
    <w:rsid w:val="008162DA"/>
    <w:rsid w:val="00816A1B"/>
    <w:rsid w:val="00825D5E"/>
    <w:rsid w:val="008548DD"/>
    <w:rsid w:val="00854BB6"/>
    <w:rsid w:val="008666B8"/>
    <w:rsid w:val="008709DE"/>
    <w:rsid w:val="0087583B"/>
    <w:rsid w:val="00876D3F"/>
    <w:rsid w:val="008821C6"/>
    <w:rsid w:val="008A0DAB"/>
    <w:rsid w:val="008A3057"/>
    <w:rsid w:val="008A6CDA"/>
    <w:rsid w:val="008B124A"/>
    <w:rsid w:val="008B25A6"/>
    <w:rsid w:val="008B7EAB"/>
    <w:rsid w:val="008C557C"/>
    <w:rsid w:val="008C6115"/>
    <w:rsid w:val="008F1C11"/>
    <w:rsid w:val="00901416"/>
    <w:rsid w:val="0091470E"/>
    <w:rsid w:val="0091734C"/>
    <w:rsid w:val="00917F5D"/>
    <w:rsid w:val="00922194"/>
    <w:rsid w:val="00932654"/>
    <w:rsid w:val="00934300"/>
    <w:rsid w:val="00935FFB"/>
    <w:rsid w:val="0095092A"/>
    <w:rsid w:val="009552DE"/>
    <w:rsid w:val="00960757"/>
    <w:rsid w:val="009637AF"/>
    <w:rsid w:val="0097331C"/>
    <w:rsid w:val="00983691"/>
    <w:rsid w:val="009918BF"/>
    <w:rsid w:val="009A1EC7"/>
    <w:rsid w:val="009A2050"/>
    <w:rsid w:val="009A27AA"/>
    <w:rsid w:val="009B138C"/>
    <w:rsid w:val="009B5F8B"/>
    <w:rsid w:val="009C3CCF"/>
    <w:rsid w:val="009D3177"/>
    <w:rsid w:val="009E39B2"/>
    <w:rsid w:val="009E727B"/>
    <w:rsid w:val="009F535F"/>
    <w:rsid w:val="00A05564"/>
    <w:rsid w:val="00A0561E"/>
    <w:rsid w:val="00A05B18"/>
    <w:rsid w:val="00A07E63"/>
    <w:rsid w:val="00A10216"/>
    <w:rsid w:val="00A17B72"/>
    <w:rsid w:val="00A2082C"/>
    <w:rsid w:val="00A2395B"/>
    <w:rsid w:val="00A3013E"/>
    <w:rsid w:val="00A31FA5"/>
    <w:rsid w:val="00A3496F"/>
    <w:rsid w:val="00A357B1"/>
    <w:rsid w:val="00A45E67"/>
    <w:rsid w:val="00A55B8E"/>
    <w:rsid w:val="00A56882"/>
    <w:rsid w:val="00A64436"/>
    <w:rsid w:val="00A64D2D"/>
    <w:rsid w:val="00A8231C"/>
    <w:rsid w:val="00A83E21"/>
    <w:rsid w:val="00A84045"/>
    <w:rsid w:val="00A84DBC"/>
    <w:rsid w:val="00A85C75"/>
    <w:rsid w:val="00A92270"/>
    <w:rsid w:val="00AA4CFC"/>
    <w:rsid w:val="00AB436B"/>
    <w:rsid w:val="00AB7256"/>
    <w:rsid w:val="00AC50E7"/>
    <w:rsid w:val="00AD1062"/>
    <w:rsid w:val="00AD6F10"/>
    <w:rsid w:val="00AE361E"/>
    <w:rsid w:val="00B014DC"/>
    <w:rsid w:val="00B01A0B"/>
    <w:rsid w:val="00B03F96"/>
    <w:rsid w:val="00B0587D"/>
    <w:rsid w:val="00B26DB8"/>
    <w:rsid w:val="00B3484F"/>
    <w:rsid w:val="00B40791"/>
    <w:rsid w:val="00B42FBC"/>
    <w:rsid w:val="00B45387"/>
    <w:rsid w:val="00B52038"/>
    <w:rsid w:val="00B538AE"/>
    <w:rsid w:val="00B538BB"/>
    <w:rsid w:val="00B57F3A"/>
    <w:rsid w:val="00B603F7"/>
    <w:rsid w:val="00B621BD"/>
    <w:rsid w:val="00B62B34"/>
    <w:rsid w:val="00B70B34"/>
    <w:rsid w:val="00B72617"/>
    <w:rsid w:val="00B75A1F"/>
    <w:rsid w:val="00B81523"/>
    <w:rsid w:val="00B85168"/>
    <w:rsid w:val="00B92B12"/>
    <w:rsid w:val="00BA2F0B"/>
    <w:rsid w:val="00BB3B7A"/>
    <w:rsid w:val="00BD030F"/>
    <w:rsid w:val="00BE4CCD"/>
    <w:rsid w:val="00C0489E"/>
    <w:rsid w:val="00C07C6E"/>
    <w:rsid w:val="00C136F8"/>
    <w:rsid w:val="00C15C2C"/>
    <w:rsid w:val="00C21398"/>
    <w:rsid w:val="00C26D5C"/>
    <w:rsid w:val="00C307A8"/>
    <w:rsid w:val="00C36FA4"/>
    <w:rsid w:val="00C4436B"/>
    <w:rsid w:val="00C54929"/>
    <w:rsid w:val="00C570F4"/>
    <w:rsid w:val="00C60B4E"/>
    <w:rsid w:val="00C62D8E"/>
    <w:rsid w:val="00C638D6"/>
    <w:rsid w:val="00C65923"/>
    <w:rsid w:val="00C8312D"/>
    <w:rsid w:val="00C859B5"/>
    <w:rsid w:val="00C869F6"/>
    <w:rsid w:val="00C91CE9"/>
    <w:rsid w:val="00CA4503"/>
    <w:rsid w:val="00CA4EA2"/>
    <w:rsid w:val="00CE0766"/>
    <w:rsid w:val="00CF5E2E"/>
    <w:rsid w:val="00D23637"/>
    <w:rsid w:val="00D24EF9"/>
    <w:rsid w:val="00D30CAA"/>
    <w:rsid w:val="00D30FBA"/>
    <w:rsid w:val="00D417F3"/>
    <w:rsid w:val="00D421AA"/>
    <w:rsid w:val="00D44A56"/>
    <w:rsid w:val="00D45045"/>
    <w:rsid w:val="00D5592B"/>
    <w:rsid w:val="00D64533"/>
    <w:rsid w:val="00D779E7"/>
    <w:rsid w:val="00D85441"/>
    <w:rsid w:val="00D868AB"/>
    <w:rsid w:val="00D86B3D"/>
    <w:rsid w:val="00D87171"/>
    <w:rsid w:val="00D928AC"/>
    <w:rsid w:val="00D9426B"/>
    <w:rsid w:val="00DA38CF"/>
    <w:rsid w:val="00DB660B"/>
    <w:rsid w:val="00DC0655"/>
    <w:rsid w:val="00DE26D1"/>
    <w:rsid w:val="00DE5BC2"/>
    <w:rsid w:val="00DF478E"/>
    <w:rsid w:val="00E0223D"/>
    <w:rsid w:val="00E04A9E"/>
    <w:rsid w:val="00E04C92"/>
    <w:rsid w:val="00E07A7C"/>
    <w:rsid w:val="00E10502"/>
    <w:rsid w:val="00E27EC8"/>
    <w:rsid w:val="00E35F44"/>
    <w:rsid w:val="00E46734"/>
    <w:rsid w:val="00E617B1"/>
    <w:rsid w:val="00E646B0"/>
    <w:rsid w:val="00E70CF6"/>
    <w:rsid w:val="00E772AE"/>
    <w:rsid w:val="00E82492"/>
    <w:rsid w:val="00E83C86"/>
    <w:rsid w:val="00E91705"/>
    <w:rsid w:val="00E94080"/>
    <w:rsid w:val="00E95B45"/>
    <w:rsid w:val="00EA04CA"/>
    <w:rsid w:val="00EA217E"/>
    <w:rsid w:val="00ED6634"/>
    <w:rsid w:val="00EF73C9"/>
    <w:rsid w:val="00F10BE0"/>
    <w:rsid w:val="00F15E2D"/>
    <w:rsid w:val="00F17056"/>
    <w:rsid w:val="00F2544B"/>
    <w:rsid w:val="00F30BFE"/>
    <w:rsid w:val="00F33191"/>
    <w:rsid w:val="00F350E8"/>
    <w:rsid w:val="00F45369"/>
    <w:rsid w:val="00F542BE"/>
    <w:rsid w:val="00F569CB"/>
    <w:rsid w:val="00F61C86"/>
    <w:rsid w:val="00F6409E"/>
    <w:rsid w:val="00F6465B"/>
    <w:rsid w:val="00F763A8"/>
    <w:rsid w:val="00F77673"/>
    <w:rsid w:val="00F84211"/>
    <w:rsid w:val="00F87CDF"/>
    <w:rsid w:val="00F93434"/>
    <w:rsid w:val="00F93845"/>
    <w:rsid w:val="00F953C3"/>
    <w:rsid w:val="00FA601C"/>
    <w:rsid w:val="00FB4D7C"/>
    <w:rsid w:val="00FC2FD6"/>
    <w:rsid w:val="00FC524D"/>
    <w:rsid w:val="00FD164A"/>
    <w:rsid w:val="00FE03B9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346F3"/>
  <w15:chartTrackingRefBased/>
  <w15:docId w15:val="{22D09DD9-7B19-4FFA-95E8-831673F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A8231C"/>
    <w:rPr>
      <w:rFonts w:ascii="Times New Roman" w:hAnsi="Times New Roman" w:cs="Times New Roman"/>
      <w:color w:val="808080"/>
    </w:rPr>
  </w:style>
  <w:style w:type="character" w:styleId="Zstupntext">
    <w:name w:val="Placeholder Text"/>
    <w:uiPriority w:val="99"/>
    <w:semiHidden/>
    <w:rsid w:val="00A8231C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3461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D6634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rsid w:val="001854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54A0"/>
    <w:rPr>
      <w:sz w:val="20"/>
      <w:szCs w:val="20"/>
    </w:rPr>
  </w:style>
  <w:style w:type="character" w:customStyle="1" w:styleId="TextkomentraChar">
    <w:name w:val="Text komentára Char"/>
    <w:link w:val="Textkomentra"/>
    <w:rsid w:val="001854A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1854A0"/>
    <w:rPr>
      <w:b/>
      <w:bCs/>
    </w:rPr>
  </w:style>
  <w:style w:type="character" w:customStyle="1" w:styleId="PredmetkomentraChar">
    <w:name w:val="Predmet komentára Char"/>
    <w:link w:val="Predmetkomentra"/>
    <w:rsid w:val="001854A0"/>
    <w:rPr>
      <w:rFonts w:ascii="Times New Roman" w:hAnsi="Times New Roman" w:cs="Times New Roman"/>
      <w:b/>
      <w:bCs/>
    </w:rPr>
  </w:style>
  <w:style w:type="character" w:styleId="Zvraznenie">
    <w:name w:val="Emphasis"/>
    <w:basedOn w:val="Predvolenpsmoodseku"/>
    <w:uiPriority w:val="20"/>
    <w:qFormat/>
    <w:rsid w:val="007D0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predkladacia správa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3. predkladacia správa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Benová Tímea</cp:lastModifiedBy>
  <cp:revision>36</cp:revision>
  <cp:lastPrinted>2025-05-07T07:05:00Z</cp:lastPrinted>
  <dcterms:created xsi:type="dcterms:W3CDTF">2025-03-05T11:10:00Z</dcterms:created>
  <dcterms:modified xsi:type="dcterms:W3CDTF">2025-05-07T07:05:00Z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COO.2296.100.2.6703961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