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98" w:rsidRPr="00E84DDE" w:rsidRDefault="00F17698" w:rsidP="00F637E5">
      <w:pPr>
        <w:rPr>
          <w:i w:val="0"/>
          <w:sz w:val="16"/>
          <w:szCs w:val="16"/>
        </w:rPr>
      </w:pPr>
      <w:bookmarkStart w:id="0" w:name="_GoBack"/>
      <w:bookmarkEnd w:id="0"/>
      <w:r w:rsidRPr="00E84DDE">
        <w:rPr>
          <w:i w:val="0"/>
          <w:sz w:val="16"/>
          <w:szCs w:val="16"/>
        </w:rPr>
        <w:t xml:space="preserve"> </w:t>
      </w:r>
    </w:p>
    <w:tbl>
      <w:tblPr>
        <w:tblW w:w="143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09"/>
        <w:gridCol w:w="2145"/>
        <w:gridCol w:w="576"/>
        <w:gridCol w:w="123"/>
        <w:gridCol w:w="989"/>
        <w:gridCol w:w="570"/>
        <w:gridCol w:w="4688"/>
        <w:gridCol w:w="562"/>
        <w:gridCol w:w="562"/>
        <w:gridCol w:w="709"/>
        <w:gridCol w:w="1143"/>
        <w:gridCol w:w="9"/>
      </w:tblGrid>
      <w:tr w:rsidR="0093711B" w:rsidRPr="00B558C3" w:rsidTr="002616F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2067" w:type="dxa"/>
            <w:gridSpan w:val="10"/>
            <w:tcBorders>
              <w:top w:val="nil"/>
              <w:left w:val="nil"/>
              <w:right w:val="nil"/>
            </w:tcBorders>
          </w:tcPr>
          <w:p w:rsidR="0093711B" w:rsidRPr="00B558C3" w:rsidRDefault="0093711B" w:rsidP="006370EC">
            <w:pPr>
              <w:ind w:left="-2330"/>
              <w:jc w:val="center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TABUĽKA ZHODY</w:t>
            </w:r>
          </w:p>
          <w:p w:rsidR="0093711B" w:rsidRPr="00B558C3" w:rsidRDefault="00AD2711" w:rsidP="006370EC">
            <w:pPr>
              <w:ind w:hanging="2330"/>
              <w:jc w:val="center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 xml:space="preserve">návrhu </w:t>
            </w:r>
            <w:r w:rsidR="0093711B" w:rsidRPr="00B558C3">
              <w:rPr>
                <w:b/>
                <w:i w:val="0"/>
                <w:sz w:val="18"/>
                <w:szCs w:val="18"/>
              </w:rPr>
              <w:t>právneho predpisu</w:t>
            </w:r>
            <w:r w:rsidRPr="00B558C3">
              <w:rPr>
                <w:b/>
                <w:i w:val="0"/>
                <w:sz w:val="18"/>
                <w:szCs w:val="18"/>
              </w:rPr>
              <w:t xml:space="preserve"> </w:t>
            </w:r>
            <w:r w:rsidR="0093711B" w:rsidRPr="00B558C3">
              <w:rPr>
                <w:b/>
                <w:i w:val="0"/>
                <w:sz w:val="18"/>
                <w:szCs w:val="18"/>
              </w:rPr>
              <w:t>s právom Európskej únie</w:t>
            </w:r>
          </w:p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</w:tr>
      <w:tr w:rsidR="008748BF" w:rsidRPr="00B558C3" w:rsidTr="00261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1" w:type="dxa"/>
            <w:gridSpan w:val="5"/>
          </w:tcPr>
          <w:p w:rsidR="008748BF" w:rsidRPr="00B558C3" w:rsidRDefault="0089126C" w:rsidP="008748BF">
            <w:pPr>
              <w:jc w:val="both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SMERNICA EURÓPSKEHO PARLAMENTU A RADY 2014/66/EÚ z 15. mája 2014 o podmienkach vstupu a pobytu štátnych príslušníkov tretích krajín v rámci vnútropodnikového presunu</w:t>
            </w:r>
            <w:r w:rsidR="00E71594">
              <w:rPr>
                <w:b/>
                <w:i w:val="0"/>
                <w:sz w:val="18"/>
                <w:szCs w:val="18"/>
              </w:rPr>
              <w:t xml:space="preserve"> (</w:t>
            </w:r>
            <w:r w:rsidR="00E71594" w:rsidRPr="00E71594">
              <w:rPr>
                <w:b/>
                <w:i w:val="0"/>
                <w:sz w:val="18"/>
                <w:szCs w:val="18"/>
              </w:rPr>
              <w:t>Ú. v. EÚ L 157, 27.5.2014</w:t>
            </w:r>
            <w:r w:rsidR="00E71594">
              <w:rPr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9355" w:type="dxa"/>
            <w:gridSpan w:val="9"/>
          </w:tcPr>
          <w:p w:rsidR="008748BF" w:rsidRPr="00B558C3" w:rsidRDefault="008748BF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zákon č. 5/2004 Z. z. o službách zamestnanosti a o zmene a doplnení niektorých zákonov v znení neskorších predpisov</w:t>
            </w:r>
          </w:p>
          <w:p w:rsidR="00420812" w:rsidRPr="00B558C3" w:rsidRDefault="00420812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zákona č. 404/2011 Z. z. o pobyte cudzincov a o zmene a doplnení niektorých zákonov v znení neskorších predpisov</w:t>
            </w:r>
          </w:p>
          <w:p w:rsidR="008748BF" w:rsidRPr="00B558C3" w:rsidRDefault="008748BF" w:rsidP="008748BF">
            <w:pPr>
              <w:numPr>
                <w:ilvl w:val="0"/>
                <w:numId w:val="17"/>
              </w:numPr>
              <w:jc w:val="both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návrh zákona, ktorým sa mení a dopĺňa zákon č. 404/2011 Z. z. o pobyte cudzincov a o zmene a doplnení niektorých</w:t>
            </w:r>
            <w:r w:rsidR="005354BB" w:rsidRPr="00B558C3">
              <w:rPr>
                <w:b/>
                <w:i w:val="0"/>
                <w:sz w:val="18"/>
                <w:szCs w:val="18"/>
              </w:rPr>
              <w:t xml:space="preserve"> zákonov v znení neskorších predpisov a ktorým sa menia a dopĺňajú niektoré zákony</w:t>
            </w:r>
          </w:p>
        </w:tc>
      </w:tr>
      <w:tr w:rsidR="0093711B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10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1</w:t>
            </w:r>
          </w:p>
        </w:tc>
        <w:tc>
          <w:tcPr>
            <w:tcW w:w="3695" w:type="dxa"/>
            <w:gridSpan w:val="3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2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5</w:t>
            </w:r>
          </w:p>
        </w:tc>
        <w:tc>
          <w:tcPr>
            <w:tcW w:w="4688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7</w:t>
            </w:r>
          </w:p>
        </w:tc>
        <w:tc>
          <w:tcPr>
            <w:tcW w:w="562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9</w:t>
            </w:r>
          </w:p>
        </w:tc>
        <w:tc>
          <w:tcPr>
            <w:tcW w:w="1143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10</w:t>
            </w:r>
          </w:p>
          <w:p w:rsidR="0093711B" w:rsidRPr="00B558C3" w:rsidRDefault="0093711B" w:rsidP="00F637E5">
            <w:pPr>
              <w:rPr>
                <w:sz w:val="16"/>
                <w:szCs w:val="16"/>
              </w:rPr>
            </w:pPr>
          </w:p>
        </w:tc>
      </w:tr>
      <w:tr w:rsidR="00DD28D4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DD28D4" w:rsidRPr="00B558C3" w:rsidRDefault="00DD28D4" w:rsidP="001A5A56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Článok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(Č, O,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V, P)</w:t>
            </w:r>
          </w:p>
        </w:tc>
        <w:tc>
          <w:tcPr>
            <w:tcW w:w="3695" w:type="dxa"/>
            <w:gridSpan w:val="3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Text</w:t>
            </w:r>
          </w:p>
        </w:tc>
        <w:tc>
          <w:tcPr>
            <w:tcW w:w="699" w:type="dxa"/>
            <w:gridSpan w:val="2"/>
          </w:tcPr>
          <w:p w:rsidR="00DD28D4" w:rsidRPr="00B558C3" w:rsidRDefault="00DD28D4" w:rsidP="001A5A56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Spôsob transp.</w:t>
            </w:r>
          </w:p>
        </w:tc>
        <w:tc>
          <w:tcPr>
            <w:tcW w:w="989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Číslo</w:t>
            </w:r>
          </w:p>
        </w:tc>
        <w:tc>
          <w:tcPr>
            <w:tcW w:w="570" w:type="dxa"/>
          </w:tcPr>
          <w:p w:rsidR="00DD28D4" w:rsidRPr="00B558C3" w:rsidRDefault="00DD28D4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688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Text</w:t>
            </w:r>
          </w:p>
        </w:tc>
        <w:tc>
          <w:tcPr>
            <w:tcW w:w="562" w:type="dxa"/>
          </w:tcPr>
          <w:p w:rsidR="00DD28D4" w:rsidRPr="00B558C3" w:rsidRDefault="00DD28D4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Zhoda</w:t>
            </w:r>
          </w:p>
        </w:tc>
        <w:tc>
          <w:tcPr>
            <w:tcW w:w="562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Poznámky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1143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493D91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Č: 5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 xml:space="preserve">1.Bez toho, aby bol dotknutý článok 11 ods. 1, štátny príslušník tretej krajiny, ktorý žiada o prijatie podľa podmienok tejto smernice, alebo hostiteľský subjekt: 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a) poskytne dôkaz, že hostiteľský subjekt a podnik so sídlom v tretej krajine patria k tomu istému podniku alebo k tej istej skupine podnikov;</w:t>
            </w:r>
          </w:p>
        </w:tc>
        <w:tc>
          <w:tcPr>
            <w:tcW w:w="699" w:type="dxa"/>
            <w:gridSpan w:val="2"/>
          </w:tcPr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493D91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zákon č. 404/2011 Z. z.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5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4688" w:type="dxa"/>
          </w:tcPr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B558C3">
              <w:rPr>
                <w:iCs/>
                <w:sz w:val="18"/>
                <w:szCs w:val="18"/>
              </w:rPr>
              <w:t xml:space="preserve"> </w:t>
            </w:r>
            <w:r w:rsidRPr="00493D91">
              <w:rPr>
                <w:sz w:val="18"/>
                <w:szCs w:val="18"/>
              </w:rPr>
              <w:t>doklady nie staršie ako 90 dní, ktoré potvrdzujú</w:t>
            </w:r>
          </w:p>
          <w:p w:rsidR="00493D91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9309B2" w:rsidRPr="00493D91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>(5) Účel pobytu podľa odseku 2 písm. a) štátny príslušník tretej krajiny preukáže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e) pracovnou zmluvou, potvrdením zamestnávateľa o trvaní vnútropodnikového presunu a mieste hostiteľského subjektu so sídlom na území Slovenskej republiky, o tom, že štátny príslušník tretej krajiny nastupuje do funkcie riadiaceho pracovníka, odborníka alebo zamestnanca – stážistu v hostiteľskom subjekte so sídlom na území Slovenskej republiky, o výške odmeny, ako aj o ostatných podmienkach zamestnávania, ktoré sa budú uplatňovať počas vnútropodnikového presunu a o tom, že štátny príslušník tretej krajiny sa 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po ukončení vnútropodnikového presunu bude môcť presunúť späť do subjektu patriaceho k tomu istému zamestnávateľovi alebo k tej istej skupine zamestnávateľov, ak tieto údaje neobsahuje pracovná zmluva  a dokladom, ktorým preukáže, že hostiteľský subjekt so sídlom na území Slovenskej republiky, u ktorého bude vykonávať zamestnanie, patrí k </w:t>
            </w:r>
            <w:r w:rsidRPr="00493D91">
              <w:rPr>
                <w:sz w:val="18"/>
                <w:szCs w:val="18"/>
              </w:rPr>
              <w:lastRenderedPageBreak/>
              <w:t xml:space="preserve">tomu istému zamestnávateľovi alebo k tej istej skupine zamestnávateľov, odkiaľ je 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b/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>na zamestnanie na územie Slovenskej republiky vyslaný, ak ide o štátneho príslušníka tretej krajiny, ktorý žiada o udelenie prechodného pobytu podľa § 23 ods. 5, (doplnené nami)</w:t>
            </w:r>
            <w:r w:rsidRPr="00493D9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2" w:type="dxa"/>
          </w:tcPr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lastRenderedPageBreak/>
              <w:t>n. a.</w:t>
            </w:r>
          </w:p>
        </w:tc>
        <w:tc>
          <w:tcPr>
            <w:tcW w:w="562" w:type="dxa"/>
          </w:tcPr>
          <w:p w:rsidR="00493D91" w:rsidRPr="00B558C3" w:rsidRDefault="00493D91" w:rsidP="001A5A56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3D91" w:rsidRPr="0029395E" w:rsidRDefault="00493D91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493D91" w:rsidRPr="0029395E" w:rsidRDefault="00493D91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493D91" w:rsidRPr="0029395E" w:rsidRDefault="00493D91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493D91" w:rsidRPr="0029395E" w:rsidRDefault="00493D91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493D91" w:rsidRPr="0029395E" w:rsidRDefault="00493D91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493D91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Č: 5</w:t>
            </w:r>
          </w:p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</w:t>
            </w:r>
          </w:p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b</w:t>
            </w:r>
          </w:p>
        </w:tc>
        <w:tc>
          <w:tcPr>
            <w:tcW w:w="3695" w:type="dxa"/>
            <w:gridSpan w:val="3"/>
          </w:tcPr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b) poskytne dôkaz o tom, že bol bezprostredne pred dátumom vnútropodnikového presunu v rámci toho istého podniku alebo tej istej skupiny podnikov zamestnaný nepretržite aspoň tri až dvanásť mesiacov v prípade riadiacich pracovníkov a odborníkov a nepretržite aspoň tri až šesť mesiacov v prípade zamestnancov-stážistov;</w:t>
            </w:r>
          </w:p>
        </w:tc>
        <w:tc>
          <w:tcPr>
            <w:tcW w:w="699" w:type="dxa"/>
            <w:gridSpan w:val="2"/>
          </w:tcPr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493D91" w:rsidRPr="009309B2" w:rsidRDefault="00730BBF" w:rsidP="009309B2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570" w:type="dxa"/>
          </w:tcPr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g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15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9309B2">
            <w:pPr>
              <w:snapToGrid w:val="0"/>
              <w:rPr>
                <w:i w:val="0"/>
                <w:sz w:val="18"/>
                <w:szCs w:val="18"/>
              </w:rPr>
            </w:pPr>
          </w:p>
        </w:tc>
        <w:tc>
          <w:tcPr>
            <w:tcW w:w="4688" w:type="dxa"/>
          </w:tcPr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 </w:t>
            </w:r>
          </w:p>
          <w:p w:rsidR="00493D91" w:rsidRPr="0029395E" w:rsidRDefault="00493D91" w:rsidP="00493D91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493D91" w:rsidRPr="0029395E" w:rsidRDefault="00493D91" w:rsidP="00493D91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395E">
              <w:rPr>
                <w:rFonts w:ascii="Times New Roman" w:hAnsi="Times New Roman"/>
                <w:sz w:val="18"/>
                <w:szCs w:val="18"/>
              </w:rPr>
              <w:t>a) bol bezprostredne pred dátumom vnútropodnikového presunu zamestnaný u  toho istého zamestnávateľa alebo v rámci tej istej skupiny zamestnávateľov aspoň šesť mesiacov ak ide o vedúceho zamestnanca alebo odborníka a aspoň tri mesiace ak ide o zamestnanca – stážistu,</w:t>
            </w:r>
          </w:p>
        </w:tc>
        <w:tc>
          <w:tcPr>
            <w:tcW w:w="562" w:type="dxa"/>
          </w:tcPr>
          <w:p w:rsidR="00493D91" w:rsidRPr="0029395E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n. a.</w:t>
            </w:r>
          </w:p>
        </w:tc>
        <w:tc>
          <w:tcPr>
            <w:tcW w:w="562" w:type="dxa"/>
          </w:tcPr>
          <w:p w:rsidR="00493D91" w:rsidRPr="0029395E" w:rsidRDefault="00493D91" w:rsidP="001A5A56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3D91" w:rsidRPr="0029395E" w:rsidRDefault="00493D91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493D91" w:rsidRPr="0029395E" w:rsidRDefault="00493D91" w:rsidP="009309B2">
            <w:pPr>
              <w:pStyle w:val="Normlny0"/>
              <w:jc w:val="both"/>
              <w:rPr>
                <w:b/>
                <w:bCs/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</w:tc>
        <w:tc>
          <w:tcPr>
            <w:tcW w:w="1143" w:type="dxa"/>
          </w:tcPr>
          <w:p w:rsidR="00493D91" w:rsidRPr="0029395E" w:rsidRDefault="00493D91" w:rsidP="009309B2">
            <w:pPr>
              <w:pStyle w:val="Normlny0"/>
              <w:rPr>
                <w:b/>
                <w:bCs/>
                <w:sz w:val="18"/>
                <w:szCs w:val="18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</w:tc>
      </w:tr>
      <w:tr w:rsidR="00E7379D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Č: 5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1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c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1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2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3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4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b/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c) predloží pracovnú zmluvu a v prípade potreby aj poverovaciu listinu od zamestnávateľa obsahujúce: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i) podrobné údaje o trvaní presunu a mieste hostiteľského subjektu alebo subjektov;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ii)dôkaz, že štátny príslušník tretej krajiny nastupuje do funkcie riadiaceho pracovníka, odborníka alebo zamestnanca-stážistu v hostiteľskom subjekte alebo subjektoch v dotknutom členskom štáte;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iii) výšku odmeny, ako aj ostatné podmienky zamestnávania, ktoré sa budú uplatňovať počas vnútropodnikového presunu;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iv) dôkaz, že štátny príslušník tretej krajiny sa po ukončení vnútropodnikového presunu bude môcť presunúť späť do subjektu patriaceho k danému podniku alebo danej skupine podnikov, ktorý má sídlo v tretej krajine;</w:t>
            </w:r>
          </w:p>
        </w:tc>
        <w:tc>
          <w:tcPr>
            <w:tcW w:w="699" w:type="dxa"/>
            <w:gridSpan w:val="2"/>
          </w:tcPr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zákon č. 404/2011 Z. z.</w:t>
            </w: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§ 32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a</w:t>
            </w:r>
          </w:p>
          <w:p w:rsid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9309B2" w:rsidRPr="00E7379D" w:rsidRDefault="009309B2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§ 32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5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4688" w:type="dxa"/>
          </w:tcPr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E7379D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9309B2" w:rsidRPr="0029395E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e) pracovnou zmluvou, potvrdením zamestnávateľa o trvaní vnútropodnikového presunu a mieste hostiteľského subjektu so sídlom na území Slovenskej republiky, o tom, že štátny príslušník tretej krajiny nastupuje do funkcie riadiaceho pracovníka, odborníka alebo zamestnanca – stážistu v hostiteľskom subjekte so sídlom na území Slovenskej republiky, o výške odmeny, ako aj o ostatných podmienkach zamestnávania, ktoré sa budú uplatňovať počas vnútropodnikového presunu a o tom, že štátny príslušník tretej krajiny sa </w:t>
            </w: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po ukončení vnútropodnikového presunu bude môcť presunúť späť do subjektu patriaceho k tomu istému zamestnávateľovi alebo k tej istej skupine zamestnávateľov, ak tieto údaje neobsahuje pracovná zmluva  a dokladom, ktorým preukáže, </w:t>
            </w:r>
            <w:r w:rsidRPr="0029395E">
              <w:rPr>
                <w:sz w:val="18"/>
                <w:szCs w:val="18"/>
              </w:rPr>
              <w:lastRenderedPageBreak/>
              <w:t xml:space="preserve">že hostiteľský subjekt so sídlom na území Slovenskej republiky, u ktorého bude vykonávať zamestnanie, patrí k tomu istému zamestnávateľovi alebo k tej istej skupine zamestnávateľov, odkiaľ je </w:t>
            </w: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na zamestnanie na územie Slovenskej republiky vyslaný, ak ide o štátneho príslušníka tretej krajiny, ktorý žiada o udelenie prechodného pobytu podľa § 23 ods. 5, (doplnené nami)</w:t>
            </w:r>
            <w:r w:rsidRPr="0029395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2" w:type="dxa"/>
          </w:tcPr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lastRenderedPageBreak/>
              <w:t>n. a.</w:t>
            </w:r>
          </w:p>
        </w:tc>
        <w:tc>
          <w:tcPr>
            <w:tcW w:w="562" w:type="dxa"/>
          </w:tcPr>
          <w:p w:rsidR="00E7379D" w:rsidRPr="0029395E" w:rsidRDefault="00E7379D" w:rsidP="007776E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7379D" w:rsidRPr="0029395E" w:rsidRDefault="00E7379D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E7379D" w:rsidRPr="0029395E" w:rsidRDefault="00E7379D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E7379D" w:rsidRPr="0029395E" w:rsidRDefault="00E7379D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E7379D" w:rsidRPr="0029395E" w:rsidRDefault="00E7379D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E7379D" w:rsidRPr="0029395E" w:rsidRDefault="00E7379D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Č: 5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O: 1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P: d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d) poskytne dôkaz, že štátny príslušník tretej krajiny má odbornú kvalifikáciu a skúsenosti potrebné v hostiteľskom subjekte, do ktorého má byť presunutý ako riadiaci pracovník alebo odborník, alebo v prípade zamestnanca-stážistu požadované vysokoškolské vzdelanie;</w:t>
            </w:r>
          </w:p>
          <w:p w:rsidR="00730BBF" w:rsidRPr="00730BBF" w:rsidRDefault="00730BBF" w:rsidP="00730BBF">
            <w:pPr>
              <w:ind w:firstLine="709"/>
              <w:rPr>
                <w:i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730BBF" w:rsidRPr="00730BBF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g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15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c</w:t>
            </w:r>
          </w:p>
        </w:tc>
        <w:tc>
          <w:tcPr>
            <w:tcW w:w="4688" w:type="dxa"/>
          </w:tcPr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730BBF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730BBF" w:rsidRPr="0029395E" w:rsidRDefault="00730BBF" w:rsidP="00730BBF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9395E">
              <w:rPr>
                <w:rFonts w:ascii="Times New Roman" w:hAnsi="Times New Roman"/>
                <w:sz w:val="18"/>
                <w:szCs w:val="18"/>
                <w:lang w:eastAsia="ar-SA"/>
              </w:rPr>
              <w:t>b) má odbornú kvalifikáciu a skúsenosti potrebné pre výkon zamestnania, ak ide o vedúceho zamestnanca alebo odborníka,</w:t>
            </w:r>
          </w:p>
          <w:p w:rsidR="00730BBF" w:rsidRPr="009309B2" w:rsidRDefault="00730BBF" w:rsidP="009309B2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9395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c) má vysokoškolské vzdelanie požadované pre výkon zamestnania a dohodu o odbornej príprave na účely profesijného rastu, ak ide o zamestnanca – stážistu, 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n. a.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7"/>
        </w:trPr>
        <w:tc>
          <w:tcPr>
            <w:tcW w:w="710" w:type="dxa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Č: 5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O: 1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3695" w:type="dxa"/>
            <w:gridSpan w:val="3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e) podľa potreby predloží doklad potvrdzujúci, že štátny príslušník tretej krajiny spĺňa podmienky stanovené vnútroštátnym právom dotknutého členského štátu pre občanov Únie na vykonávanie regulovaného povolania, ktorého sa týka jeho žiadosť;</w:t>
            </w:r>
          </w:p>
        </w:tc>
        <w:tc>
          <w:tcPr>
            <w:tcW w:w="699" w:type="dxa"/>
            <w:gridSpan w:val="2"/>
          </w:tcPr>
          <w:p w:rsidR="00730BBF" w:rsidRPr="00730BBF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g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15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d</w:t>
            </w:r>
          </w:p>
        </w:tc>
        <w:tc>
          <w:tcPr>
            <w:tcW w:w="4688" w:type="dxa"/>
          </w:tcPr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730BBF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b/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d) spĺňa podmienky na výkon regulovaného povolania, ak ide o regulované povolanie.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n. a.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83"/>
        </w:trPr>
        <w:tc>
          <w:tcPr>
            <w:tcW w:w="710" w:type="dxa"/>
          </w:tcPr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Č: 5</w:t>
            </w:r>
          </w:p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O: 3</w:t>
            </w:r>
          </w:p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3.Členské štáty môžu od žiadateľa požadovať, aby najneskôr v čase vydania povolenia zamestnanca presunutého v rámci podniku poskytol adresu dotknutého štátneho príslušníka tretej krajiny na území členského štátu.</w:t>
            </w:r>
          </w:p>
        </w:tc>
        <w:tc>
          <w:tcPr>
            <w:tcW w:w="699" w:type="dxa"/>
            <w:gridSpan w:val="2"/>
          </w:tcPr>
          <w:p w:rsidR="00730BBF" w:rsidRPr="00B558C3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D</w:t>
            </w:r>
          </w:p>
        </w:tc>
        <w:tc>
          <w:tcPr>
            <w:tcW w:w="989" w:type="dxa"/>
          </w:tcPr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29395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 č. 404/2011 Z. z</w:t>
            </w:r>
            <w:r w:rsidR="0029395E" w:rsidRPr="0029395E">
              <w:rPr>
                <w:i w:val="0"/>
                <w:iCs/>
                <w:sz w:val="18"/>
                <w:szCs w:val="18"/>
              </w:rPr>
              <w:t>.</w:t>
            </w:r>
          </w:p>
        </w:tc>
        <w:tc>
          <w:tcPr>
            <w:tcW w:w="570" w:type="dxa"/>
          </w:tcPr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lastRenderedPageBreak/>
              <w:t>Č. I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32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e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122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a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b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c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d</w:t>
            </w:r>
          </w:p>
        </w:tc>
        <w:tc>
          <w:tcPr>
            <w:tcW w:w="4688" w:type="dxa"/>
          </w:tcPr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lastRenderedPageBreak/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doklady nie staršie ako 90 dní, ktoré potvrdzujú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e) zabezpečenie ubytovania;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(1) Dokladom potvrdzujúcim zabezpečenie ubytovania sa rozumie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a) čestné vyhlásenie cudzinca o vlastníctve nehnuteľnosti,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b) nájomná zmluva s vlastníkom alebo užívateľom nehnuteľnosti a doklad preukazujúci oprávnenie na užívanie nehnuteľnosti, ak ide o nájomnú zmluvu s užívateľom nehnuteľnosti,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c) potvrdenie ubytovacieho zariadenia o poskytnutí ubytovania, alebo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doklad preukazujúci oprávnenie 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na užívanie nehnuteľnosti, ak ide o čestné vyhlásenie užívateľa nehnuteľnosti.</w:t>
            </w:r>
          </w:p>
        </w:tc>
        <w:tc>
          <w:tcPr>
            <w:tcW w:w="562" w:type="dxa"/>
          </w:tcPr>
          <w:p w:rsidR="00730BBF" w:rsidRPr="0029395E" w:rsidRDefault="00730BBF" w:rsidP="00E37DFE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lastRenderedPageBreak/>
              <w:t>n. a.</w:t>
            </w:r>
          </w:p>
        </w:tc>
        <w:tc>
          <w:tcPr>
            <w:tcW w:w="562" w:type="dxa"/>
          </w:tcPr>
          <w:p w:rsidR="00730BBF" w:rsidRPr="0029395E" w:rsidRDefault="00730BBF" w:rsidP="00E37DFE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83"/>
        </w:trPr>
        <w:tc>
          <w:tcPr>
            <w:tcW w:w="710" w:type="dxa"/>
          </w:tcPr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Č: 5</w:t>
            </w:r>
          </w:p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O: 5</w:t>
            </w:r>
          </w:p>
        </w:tc>
        <w:tc>
          <w:tcPr>
            <w:tcW w:w="3695" w:type="dxa"/>
            <w:gridSpan w:val="3"/>
          </w:tcPr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5. Na základe dokumentácie poskytnutej v zmysle odseku 1 môžu členské štáty požadovať, aby zamestnanec presunutý v rámci podniku disponoval počas svojho pobytu dostatočnými zdrojmi na svoje hmotné zabezpečenie a na hmotné zabezpečenie svojich rodinných príslušníkov bez toho, aby musel využívať systémy sociálnej pomoci členských štátov.</w:t>
            </w:r>
          </w:p>
        </w:tc>
        <w:tc>
          <w:tcPr>
            <w:tcW w:w="699" w:type="dxa"/>
            <w:gridSpan w:val="2"/>
          </w:tcPr>
          <w:p w:rsidR="00730BBF" w:rsidRPr="00D12324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D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 č. 5/2004 Z. z.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9395E" w:rsidRPr="0029395E" w:rsidRDefault="0029395E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Zákonník práce</w:t>
            </w:r>
          </w:p>
        </w:tc>
        <w:tc>
          <w:tcPr>
            <w:tcW w:w="570" w:type="dxa"/>
          </w:tcPr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21b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O.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P. 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21b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9395E" w:rsidRPr="0029395E" w:rsidRDefault="0029395E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118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1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lastRenderedPageBreak/>
              <w:t>§ 119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1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4688" w:type="dxa"/>
          </w:tcPr>
          <w:p w:rsidR="00730BBF" w:rsidRPr="0029395E" w:rsidRDefault="00730BBF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lastRenderedPageBreak/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b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 (2) Žiadosť o vydanie potvrdenia o možnosti obsadenia voľného pracovného miesta podáva zamestnávateľ elektronickými prostriedkami podpísanú kvalifikovaným elektronickým podpisom na formulári, ktorého vzor určí ústredie. Prílohou k žiadosti o vydanie potvrdenia o možnosti obsadenia voľného pracovného miesta je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a) kópia pracovnej zmluvy alebo písomný prísľub zamestnávateľa na prijatie štátneho príslušníka tretej krajiny do zamestnania, ktorý obsahuje náležitosti pracovnej zmluvy; ak ide o štátneho príslušníka tretej krajiny podľa § 21 ods. 4 druhej vety, prísľub zamestnávateľa obsahuje aj súhlas užívateľského zamestnávateľa s dočasným pridelením,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Ak ide o sezónne zamestnanie alebo vnútropodnikový presun, podmienkou na vydanie potvrdenia o možnosti obsadenia voľného pracovného miesta, ktoré obsahuje súhlas s jeho obsadením, je aj,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b) že pracovná zmluva alebo prísľub zamestnávateľa podľa odseku 2 písm. a) sú v súlade so zákonom,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 (1) Zamestnávateľ je povinný poskytovať zamestnancovi za vykonanú prácu mzdu.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lastRenderedPageBreak/>
              <w:t>(1) Mzda nesmie byť nižšia ako minimálna mzda podľa osobitného predpisu.</w:t>
            </w:r>
          </w:p>
          <w:p w:rsidR="00730BBF" w:rsidRPr="0029395E" w:rsidRDefault="00730BBF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5615C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lastRenderedPageBreak/>
              <w:t>n. a.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62" w:type="dxa"/>
          </w:tcPr>
          <w:p w:rsidR="00730BBF" w:rsidRPr="0029395E" w:rsidRDefault="00730BBF" w:rsidP="00E37DFE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A, </w:t>
            </w:r>
          </w:p>
          <w:p w:rsidR="00730BBF" w:rsidRPr="0029395E" w:rsidRDefault="00730BBF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iné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7776E7">
            <w:pPr>
              <w:pStyle w:val="Normlny0"/>
              <w:rPr>
                <w:sz w:val="16"/>
                <w:szCs w:val="16"/>
                <w:lang w:eastAsia="sk-SK"/>
              </w:rPr>
            </w:pPr>
            <w:r w:rsidRPr="0029395E">
              <w:rPr>
                <w:sz w:val="16"/>
                <w:szCs w:val="16"/>
                <w:lang w:eastAsia="sk-SK"/>
              </w:rPr>
              <w:t>Pozitívny  vplyv na služby verejnej správy pre občana.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</w:tbl>
    <w:p w:rsidR="00F17698" w:rsidRDefault="00F17698" w:rsidP="00F637E5">
      <w:pPr>
        <w:rPr>
          <w:sz w:val="16"/>
          <w:szCs w:val="16"/>
        </w:rPr>
      </w:pPr>
    </w:p>
    <w:p w:rsidR="00F034EB" w:rsidRPr="00B7733E" w:rsidRDefault="00F034EB" w:rsidP="00F034EB">
      <w:pPr>
        <w:pStyle w:val="Pta"/>
        <w:tabs>
          <w:tab w:val="clear" w:pos="4536"/>
          <w:tab w:val="clear" w:pos="9072"/>
        </w:tabs>
        <w:jc w:val="both"/>
        <w:rPr>
          <w:b/>
          <w:bCs/>
          <w:i w:val="0"/>
          <w:sz w:val="18"/>
          <w:szCs w:val="18"/>
        </w:rPr>
      </w:pPr>
      <w:r w:rsidRPr="00B7733E">
        <w:rPr>
          <w:b/>
          <w:bCs/>
          <w:i w:val="0"/>
          <w:sz w:val="18"/>
          <w:szCs w:val="18"/>
        </w:rPr>
        <w:t>Poznámky:</w:t>
      </w:r>
    </w:p>
    <w:p w:rsidR="00F034EB" w:rsidRPr="00B7733E" w:rsidRDefault="00F034EB" w:rsidP="00F034EB">
      <w:pPr>
        <w:pStyle w:val="Pta"/>
        <w:tabs>
          <w:tab w:val="clear" w:pos="4536"/>
          <w:tab w:val="clear" w:pos="9072"/>
        </w:tabs>
        <w:jc w:val="both"/>
        <w:rPr>
          <w:b/>
          <w:bCs/>
          <w:i w:val="0"/>
          <w:sz w:val="18"/>
          <w:szCs w:val="18"/>
        </w:rPr>
      </w:pPr>
    </w:p>
    <w:p w:rsidR="006370EC" w:rsidRPr="001B6176" w:rsidRDefault="006370EC" w:rsidP="006370EC">
      <w:pPr>
        <w:pStyle w:val="Odsekzoznamu"/>
        <w:numPr>
          <w:ilvl w:val="0"/>
          <w:numId w:val="4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B6176">
        <w:rPr>
          <w:rFonts w:ascii="Times New Roman" w:hAnsi="Times New Roman"/>
          <w:sz w:val="18"/>
          <w:szCs w:val="18"/>
        </w:rPr>
        <w:t xml:space="preserve">§ 32 ods. 2 prvá veta zákona 404/2011 Z. z. – zrušenie povinnosti štátneho príslušníka tretej krajiny priložiť k žiadosti o pobyt farebnú fotografiu s rozmermi 3 x 3,5 cm zobrazujúcu jeho aktuálnu podobu. Ide o pozitívny dopad na služby verejnej správy pre občana. V súvislosti s digitalizáciou úkonov žiadatelia nebudú musieť k žiadosti o udelenie pobytu predložiť žiadnu  fotografiu, nakoľko policajný útvar vyhotovuje digitálnu fotografiu žiadateľa. Z tohto dôvodu nemusí žiadateľ predložiť žiadnu fotografiu. </w:t>
      </w:r>
    </w:p>
    <w:p w:rsidR="00F034EB" w:rsidRPr="006370EC" w:rsidRDefault="00F034EB" w:rsidP="006370EC">
      <w:pPr>
        <w:ind w:left="284" w:hanging="284"/>
        <w:jc w:val="both"/>
        <w:rPr>
          <w:i w:val="0"/>
          <w:sz w:val="20"/>
        </w:rPr>
      </w:pPr>
    </w:p>
    <w:p w:rsidR="00F034EB" w:rsidRPr="006370EC" w:rsidRDefault="00F034EB" w:rsidP="00F034EB">
      <w:pPr>
        <w:ind w:left="284" w:hanging="284"/>
        <w:rPr>
          <w:i w:val="0"/>
          <w:sz w:val="20"/>
        </w:rPr>
      </w:pPr>
    </w:p>
    <w:p w:rsidR="00F034EB" w:rsidRDefault="00F034EB" w:rsidP="00F637E5">
      <w:pPr>
        <w:rPr>
          <w:sz w:val="16"/>
          <w:szCs w:val="16"/>
        </w:rPr>
      </w:pPr>
    </w:p>
    <w:p w:rsidR="00F034EB" w:rsidRDefault="00F034EB" w:rsidP="00F637E5">
      <w:pPr>
        <w:rPr>
          <w:sz w:val="16"/>
          <w:szCs w:val="16"/>
        </w:rPr>
      </w:pPr>
    </w:p>
    <w:p w:rsidR="00420812" w:rsidRPr="00C82EE2" w:rsidRDefault="00420812" w:rsidP="00420812">
      <w:pPr>
        <w:ind w:hanging="540"/>
        <w:rPr>
          <w:sz w:val="18"/>
          <w:szCs w:val="18"/>
        </w:rPr>
      </w:pPr>
      <w:r w:rsidRPr="00C82EE2">
        <w:rPr>
          <w:sz w:val="18"/>
          <w:szCs w:val="18"/>
        </w:rPr>
        <w:t>LEGENDA:</w:t>
      </w:r>
    </w:p>
    <w:tbl>
      <w:tblPr>
        <w:tblW w:w="15174" w:type="dxa"/>
        <w:tblInd w:w="-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8"/>
        <w:gridCol w:w="2192"/>
        <w:gridCol w:w="6744"/>
      </w:tblGrid>
      <w:tr w:rsidR="00420812" w:rsidRPr="00B17727" w:rsidTr="001A5A56">
        <w:trPr>
          <w:trHeight w:val="26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(1):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číslo (písmeno)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(3):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 – bežná transpozícia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transpozícia s možnosťou voľby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D – transpozícia podľa úvahy (dobrovoľná)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transpozícia sa neuskutočňuje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(5):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§ – paragraf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(7):</w:t>
            </w:r>
          </w:p>
          <w:p w:rsidR="00420812" w:rsidRPr="00B17727" w:rsidRDefault="00420812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čiastočná zhoda (ak minimálne jedna z podmienok úplnej zhody nie je splnená)</w:t>
            </w:r>
          </w:p>
          <w:p w:rsidR="00420812" w:rsidRPr="00B17727" w:rsidRDefault="00420812" w:rsidP="001A5A56">
            <w:pPr>
              <w:pStyle w:val="Zarkazkladnhotextu2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Ž – žiadna zhoda (ak nebola dosiahnutá ani úplná ani čiastočná zhoda alebo k prebratiu dôjde v budúcnosti)</w:t>
            </w:r>
          </w:p>
          <w:p w:rsidR="00420812" w:rsidRPr="00B17727" w:rsidRDefault="00420812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neaplikovateľnosť (ak sa ustanovenie smernice netýka SR alebo nie je potrebné ho prebrať)</w:t>
            </w:r>
          </w:p>
        </w:tc>
      </w:tr>
    </w:tbl>
    <w:p w:rsidR="00420812" w:rsidRPr="00E84DDE" w:rsidRDefault="00420812" w:rsidP="00F637E5">
      <w:pPr>
        <w:rPr>
          <w:sz w:val="16"/>
          <w:szCs w:val="16"/>
        </w:rPr>
      </w:pPr>
    </w:p>
    <w:sectPr w:rsidR="00420812" w:rsidRPr="00E84DDE">
      <w:footerReference w:type="even" r:id="rId8"/>
      <w:footerReference w:type="default" r:id="rId9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47" w:rsidRDefault="00110047">
      <w:r>
        <w:separator/>
      </w:r>
    </w:p>
  </w:endnote>
  <w:endnote w:type="continuationSeparator" w:id="0">
    <w:p w:rsidR="00110047" w:rsidRDefault="0011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E3" w:rsidRDefault="001A04E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A04E3" w:rsidRDefault="001A04E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A8" w:rsidRPr="00974EA8" w:rsidRDefault="00974EA8">
    <w:pPr>
      <w:pStyle w:val="Pta"/>
      <w:jc w:val="center"/>
      <w:rPr>
        <w:i w:val="0"/>
        <w:sz w:val="20"/>
      </w:rPr>
    </w:pPr>
    <w:r w:rsidRPr="00974EA8">
      <w:rPr>
        <w:i w:val="0"/>
        <w:sz w:val="20"/>
      </w:rPr>
      <w:fldChar w:fldCharType="begin"/>
    </w:r>
    <w:r w:rsidRPr="00974EA8">
      <w:rPr>
        <w:i w:val="0"/>
        <w:sz w:val="20"/>
      </w:rPr>
      <w:instrText>PAGE   \* MERGEFORMAT</w:instrText>
    </w:r>
    <w:r w:rsidRPr="00974EA8">
      <w:rPr>
        <w:i w:val="0"/>
        <w:sz w:val="20"/>
      </w:rPr>
      <w:fldChar w:fldCharType="separate"/>
    </w:r>
    <w:r w:rsidR="00581BE2">
      <w:rPr>
        <w:i w:val="0"/>
        <w:noProof/>
        <w:sz w:val="20"/>
      </w:rPr>
      <w:t>2</w:t>
    </w:r>
    <w:r w:rsidRPr="00974EA8">
      <w:rPr>
        <w:i w:val="0"/>
        <w:sz w:val="20"/>
      </w:rPr>
      <w:fldChar w:fldCharType="end"/>
    </w:r>
  </w:p>
  <w:p w:rsidR="001A04E3" w:rsidRDefault="001A04E3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47" w:rsidRDefault="00110047">
      <w:r>
        <w:separator/>
      </w:r>
    </w:p>
  </w:footnote>
  <w:footnote w:type="continuationSeparator" w:id="0">
    <w:p w:rsidR="00110047" w:rsidRDefault="0011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D35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36D"/>
    <w:multiLevelType w:val="hybridMultilevel"/>
    <w:tmpl w:val="FFFFFFFF"/>
    <w:lvl w:ilvl="0" w:tplc="E24C23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Symbol" w:hint="default"/>
        <w:b w:val="0"/>
        <w:color w:val="auto"/>
      </w:rPr>
    </w:lvl>
    <w:lvl w:ilvl="1" w:tplc="DCAEA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D2F4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C008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320CBC"/>
    <w:multiLevelType w:val="hybridMultilevel"/>
    <w:tmpl w:val="FFFFFFFF"/>
    <w:lvl w:ilvl="0" w:tplc="856E6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AC40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F6EAE"/>
    <w:multiLevelType w:val="hybridMultilevel"/>
    <w:tmpl w:val="FFFFFFFF"/>
    <w:lvl w:ilvl="0" w:tplc="9C4230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4C2CD3"/>
    <w:multiLevelType w:val="hybridMultilevel"/>
    <w:tmpl w:val="FFFFFFFF"/>
    <w:lvl w:ilvl="0" w:tplc="D3C4C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DD453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205AA1"/>
    <w:multiLevelType w:val="hybridMultilevel"/>
    <w:tmpl w:val="FFFFFFFF"/>
    <w:lvl w:ilvl="0" w:tplc="18CA7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1635DB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5307C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59465E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9A1F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BD281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392C58"/>
    <w:multiLevelType w:val="hybridMultilevel"/>
    <w:tmpl w:val="FFFFFFFF"/>
    <w:lvl w:ilvl="0" w:tplc="C3A64F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4790C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BCD7AB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E697DC7"/>
    <w:multiLevelType w:val="hybridMultilevel"/>
    <w:tmpl w:val="FFFFFFFF"/>
    <w:lvl w:ilvl="0" w:tplc="2DF4594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951A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26601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10D5C0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46A4C9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B00DF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A839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3131A8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1A22B1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22AB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22929B0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647F5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5126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000EB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1F128A4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D46532"/>
    <w:multiLevelType w:val="hybridMultilevel"/>
    <w:tmpl w:val="FFFFFFFF"/>
    <w:lvl w:ilvl="0" w:tplc="AF0CC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63209C"/>
    <w:multiLevelType w:val="hybridMultilevel"/>
    <w:tmpl w:val="FFFFFFFF"/>
    <w:lvl w:ilvl="0" w:tplc="5442C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1F3C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32512E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40F253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B2333A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24"/>
  </w:num>
  <w:num w:numId="3">
    <w:abstractNumId w:val="33"/>
  </w:num>
  <w:num w:numId="4">
    <w:abstractNumId w:val="7"/>
  </w:num>
  <w:num w:numId="5">
    <w:abstractNumId w:val="27"/>
  </w:num>
  <w:num w:numId="6">
    <w:abstractNumId w:val="23"/>
  </w:num>
  <w:num w:numId="7">
    <w:abstractNumId w:val="14"/>
  </w:num>
  <w:num w:numId="8">
    <w:abstractNumId w:val="10"/>
  </w:num>
  <w:num w:numId="9">
    <w:abstractNumId w:val="25"/>
  </w:num>
  <w:num w:numId="10">
    <w:abstractNumId w:val="34"/>
  </w:num>
  <w:num w:numId="11">
    <w:abstractNumId w:val="9"/>
  </w:num>
  <w:num w:numId="12">
    <w:abstractNumId w:val="35"/>
  </w:num>
  <w:num w:numId="13">
    <w:abstractNumId w:val="1"/>
  </w:num>
  <w:num w:numId="14">
    <w:abstractNumId w:val="6"/>
  </w:num>
  <w:num w:numId="15">
    <w:abstractNumId w:val="4"/>
  </w:num>
  <w:num w:numId="16">
    <w:abstractNumId w:val="15"/>
  </w:num>
  <w:num w:numId="17">
    <w:abstractNumId w:val="31"/>
    <w:lvlOverride w:ilvl="0"/>
  </w:num>
  <w:num w:numId="18">
    <w:abstractNumId w:val="18"/>
  </w:num>
  <w:num w:numId="19">
    <w:abstractNumId w:val="21"/>
  </w:num>
  <w:num w:numId="20">
    <w:abstractNumId w:val="38"/>
  </w:num>
  <w:num w:numId="21">
    <w:abstractNumId w:val="36"/>
  </w:num>
  <w:num w:numId="22">
    <w:abstractNumId w:val="30"/>
  </w:num>
  <w:num w:numId="23">
    <w:abstractNumId w:val="5"/>
  </w:num>
  <w:num w:numId="24">
    <w:abstractNumId w:val="11"/>
  </w:num>
  <w:num w:numId="25">
    <w:abstractNumId w:val="22"/>
  </w:num>
  <w:num w:numId="26">
    <w:abstractNumId w:val="28"/>
  </w:num>
  <w:num w:numId="27">
    <w:abstractNumId w:val="3"/>
  </w:num>
  <w:num w:numId="28">
    <w:abstractNumId w:val="8"/>
  </w:num>
  <w:num w:numId="29">
    <w:abstractNumId w:val="37"/>
  </w:num>
  <w:num w:numId="30">
    <w:abstractNumId w:val="2"/>
  </w:num>
  <w:num w:numId="31">
    <w:abstractNumId w:val="13"/>
  </w:num>
  <w:num w:numId="32">
    <w:abstractNumId w:val="29"/>
  </w:num>
  <w:num w:numId="33">
    <w:abstractNumId w:val="19"/>
  </w:num>
  <w:num w:numId="34">
    <w:abstractNumId w:val="20"/>
  </w:num>
  <w:num w:numId="35">
    <w:abstractNumId w:val="17"/>
  </w:num>
  <w:num w:numId="36">
    <w:abstractNumId w:val="16"/>
  </w:num>
  <w:num w:numId="37">
    <w:abstractNumId w:val="12"/>
  </w:num>
  <w:num w:numId="38">
    <w:abstractNumId w:val="32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C4"/>
    <w:rsid w:val="00000AF3"/>
    <w:rsid w:val="00001BBE"/>
    <w:rsid w:val="000104BC"/>
    <w:rsid w:val="00012341"/>
    <w:rsid w:val="00013CCC"/>
    <w:rsid w:val="00015F61"/>
    <w:rsid w:val="00022193"/>
    <w:rsid w:val="00027A50"/>
    <w:rsid w:val="000302A0"/>
    <w:rsid w:val="00032EE0"/>
    <w:rsid w:val="00043D65"/>
    <w:rsid w:val="00045605"/>
    <w:rsid w:val="00046517"/>
    <w:rsid w:val="00056003"/>
    <w:rsid w:val="000641B7"/>
    <w:rsid w:val="0006620D"/>
    <w:rsid w:val="0007193F"/>
    <w:rsid w:val="0007268F"/>
    <w:rsid w:val="000765EB"/>
    <w:rsid w:val="000815B2"/>
    <w:rsid w:val="00083D19"/>
    <w:rsid w:val="000847D5"/>
    <w:rsid w:val="0008620B"/>
    <w:rsid w:val="00086388"/>
    <w:rsid w:val="00090699"/>
    <w:rsid w:val="0009113A"/>
    <w:rsid w:val="000919FD"/>
    <w:rsid w:val="00092EEE"/>
    <w:rsid w:val="000A49F7"/>
    <w:rsid w:val="000A6E47"/>
    <w:rsid w:val="000B1735"/>
    <w:rsid w:val="000B6F4F"/>
    <w:rsid w:val="000C3E70"/>
    <w:rsid w:val="000D2A82"/>
    <w:rsid w:val="000D5C3A"/>
    <w:rsid w:val="000D75E2"/>
    <w:rsid w:val="000E706F"/>
    <w:rsid w:val="000E7BC3"/>
    <w:rsid w:val="000F157F"/>
    <w:rsid w:val="000F618B"/>
    <w:rsid w:val="000F62B7"/>
    <w:rsid w:val="000F772B"/>
    <w:rsid w:val="000F79F9"/>
    <w:rsid w:val="00100890"/>
    <w:rsid w:val="00107008"/>
    <w:rsid w:val="00110047"/>
    <w:rsid w:val="0011104A"/>
    <w:rsid w:val="001117DB"/>
    <w:rsid w:val="001118DD"/>
    <w:rsid w:val="00113293"/>
    <w:rsid w:val="00125D91"/>
    <w:rsid w:val="00127082"/>
    <w:rsid w:val="00127E33"/>
    <w:rsid w:val="0013122E"/>
    <w:rsid w:val="001324DE"/>
    <w:rsid w:val="001338F3"/>
    <w:rsid w:val="00145DB4"/>
    <w:rsid w:val="00147177"/>
    <w:rsid w:val="00154368"/>
    <w:rsid w:val="00166C25"/>
    <w:rsid w:val="001711AF"/>
    <w:rsid w:val="00171D02"/>
    <w:rsid w:val="001762B5"/>
    <w:rsid w:val="00182301"/>
    <w:rsid w:val="001968BD"/>
    <w:rsid w:val="001A04E3"/>
    <w:rsid w:val="001A5A56"/>
    <w:rsid w:val="001B0036"/>
    <w:rsid w:val="001B474D"/>
    <w:rsid w:val="001B5994"/>
    <w:rsid w:val="001B6176"/>
    <w:rsid w:val="001B64C9"/>
    <w:rsid w:val="001B6BBE"/>
    <w:rsid w:val="001C1AF0"/>
    <w:rsid w:val="001C5F3A"/>
    <w:rsid w:val="001C6F17"/>
    <w:rsid w:val="001D6056"/>
    <w:rsid w:val="001E0A6C"/>
    <w:rsid w:val="001E138B"/>
    <w:rsid w:val="001E447B"/>
    <w:rsid w:val="001E4BCB"/>
    <w:rsid w:val="001F2E3A"/>
    <w:rsid w:val="00200146"/>
    <w:rsid w:val="00201CAE"/>
    <w:rsid w:val="00205222"/>
    <w:rsid w:val="002202C1"/>
    <w:rsid w:val="00221399"/>
    <w:rsid w:val="00222414"/>
    <w:rsid w:val="00224A31"/>
    <w:rsid w:val="002259B9"/>
    <w:rsid w:val="002263F4"/>
    <w:rsid w:val="00226B42"/>
    <w:rsid w:val="00227D56"/>
    <w:rsid w:val="00230A76"/>
    <w:rsid w:val="00230D4A"/>
    <w:rsid w:val="0023407F"/>
    <w:rsid w:val="00234E0F"/>
    <w:rsid w:val="002362B1"/>
    <w:rsid w:val="00240DC8"/>
    <w:rsid w:val="002509C6"/>
    <w:rsid w:val="002576BA"/>
    <w:rsid w:val="002609A6"/>
    <w:rsid w:val="002616F0"/>
    <w:rsid w:val="00262562"/>
    <w:rsid w:val="00267162"/>
    <w:rsid w:val="0026787E"/>
    <w:rsid w:val="00284EED"/>
    <w:rsid w:val="0028567E"/>
    <w:rsid w:val="00290E93"/>
    <w:rsid w:val="00292BFE"/>
    <w:rsid w:val="0029395E"/>
    <w:rsid w:val="00294009"/>
    <w:rsid w:val="00296128"/>
    <w:rsid w:val="00297E75"/>
    <w:rsid w:val="002A2531"/>
    <w:rsid w:val="002A4822"/>
    <w:rsid w:val="002A5042"/>
    <w:rsid w:val="002A6A52"/>
    <w:rsid w:val="002B06F2"/>
    <w:rsid w:val="002B2173"/>
    <w:rsid w:val="002B6E25"/>
    <w:rsid w:val="002C18C4"/>
    <w:rsid w:val="002C412B"/>
    <w:rsid w:val="002E628C"/>
    <w:rsid w:val="002E6D52"/>
    <w:rsid w:val="002F027F"/>
    <w:rsid w:val="002F20BF"/>
    <w:rsid w:val="002F6844"/>
    <w:rsid w:val="002F7CBA"/>
    <w:rsid w:val="00302708"/>
    <w:rsid w:val="003123AB"/>
    <w:rsid w:val="00314760"/>
    <w:rsid w:val="00334123"/>
    <w:rsid w:val="00334E65"/>
    <w:rsid w:val="003375A8"/>
    <w:rsid w:val="003443AB"/>
    <w:rsid w:val="003466B2"/>
    <w:rsid w:val="00357077"/>
    <w:rsid w:val="003575AC"/>
    <w:rsid w:val="00363F7E"/>
    <w:rsid w:val="00364ADC"/>
    <w:rsid w:val="0036523A"/>
    <w:rsid w:val="003711C9"/>
    <w:rsid w:val="00372361"/>
    <w:rsid w:val="003809CB"/>
    <w:rsid w:val="00382958"/>
    <w:rsid w:val="00383C3E"/>
    <w:rsid w:val="00393859"/>
    <w:rsid w:val="003A021A"/>
    <w:rsid w:val="003A1E4E"/>
    <w:rsid w:val="003A2255"/>
    <w:rsid w:val="003A265F"/>
    <w:rsid w:val="003A30E4"/>
    <w:rsid w:val="003A58A6"/>
    <w:rsid w:val="003A65EF"/>
    <w:rsid w:val="003B7620"/>
    <w:rsid w:val="003B7C2D"/>
    <w:rsid w:val="003C30FA"/>
    <w:rsid w:val="003D3554"/>
    <w:rsid w:val="003D5F27"/>
    <w:rsid w:val="003E2C01"/>
    <w:rsid w:val="003F045A"/>
    <w:rsid w:val="003F2403"/>
    <w:rsid w:val="003F3747"/>
    <w:rsid w:val="003F7234"/>
    <w:rsid w:val="0041008B"/>
    <w:rsid w:val="004144A8"/>
    <w:rsid w:val="004159AD"/>
    <w:rsid w:val="00416E68"/>
    <w:rsid w:val="004179AB"/>
    <w:rsid w:val="00420812"/>
    <w:rsid w:val="004248FB"/>
    <w:rsid w:val="004268DA"/>
    <w:rsid w:val="00427089"/>
    <w:rsid w:val="00430764"/>
    <w:rsid w:val="0044016A"/>
    <w:rsid w:val="004416AB"/>
    <w:rsid w:val="004425F8"/>
    <w:rsid w:val="00442E80"/>
    <w:rsid w:val="00445541"/>
    <w:rsid w:val="0045002D"/>
    <w:rsid w:val="00454539"/>
    <w:rsid w:val="00455BC1"/>
    <w:rsid w:val="004622FF"/>
    <w:rsid w:val="00470620"/>
    <w:rsid w:val="004717B0"/>
    <w:rsid w:val="0047305E"/>
    <w:rsid w:val="004753A9"/>
    <w:rsid w:val="00483DFD"/>
    <w:rsid w:val="00486D3A"/>
    <w:rsid w:val="00490D4C"/>
    <w:rsid w:val="00491140"/>
    <w:rsid w:val="00493D91"/>
    <w:rsid w:val="00495E5E"/>
    <w:rsid w:val="004A59E5"/>
    <w:rsid w:val="004A60D0"/>
    <w:rsid w:val="004A61E2"/>
    <w:rsid w:val="004B096A"/>
    <w:rsid w:val="004B139E"/>
    <w:rsid w:val="004B4604"/>
    <w:rsid w:val="004B6151"/>
    <w:rsid w:val="004B6B6E"/>
    <w:rsid w:val="004C06C3"/>
    <w:rsid w:val="004C30A6"/>
    <w:rsid w:val="004C5796"/>
    <w:rsid w:val="004D3797"/>
    <w:rsid w:val="004D6153"/>
    <w:rsid w:val="004D6DEC"/>
    <w:rsid w:val="004E49E0"/>
    <w:rsid w:val="004F232B"/>
    <w:rsid w:val="004F6024"/>
    <w:rsid w:val="004F7878"/>
    <w:rsid w:val="0050134F"/>
    <w:rsid w:val="00501EEF"/>
    <w:rsid w:val="00504F50"/>
    <w:rsid w:val="005139D4"/>
    <w:rsid w:val="00515F1A"/>
    <w:rsid w:val="00520301"/>
    <w:rsid w:val="00523282"/>
    <w:rsid w:val="005261B2"/>
    <w:rsid w:val="00526B1E"/>
    <w:rsid w:val="0053373A"/>
    <w:rsid w:val="00534766"/>
    <w:rsid w:val="005353D3"/>
    <w:rsid w:val="005354BB"/>
    <w:rsid w:val="00535A1A"/>
    <w:rsid w:val="0054144E"/>
    <w:rsid w:val="00544240"/>
    <w:rsid w:val="00547855"/>
    <w:rsid w:val="00557491"/>
    <w:rsid w:val="005615CC"/>
    <w:rsid w:val="00562B99"/>
    <w:rsid w:val="00565FB5"/>
    <w:rsid w:val="00566638"/>
    <w:rsid w:val="00570A2F"/>
    <w:rsid w:val="0057121A"/>
    <w:rsid w:val="00572243"/>
    <w:rsid w:val="00573950"/>
    <w:rsid w:val="00581BE2"/>
    <w:rsid w:val="00581EAB"/>
    <w:rsid w:val="00592C5A"/>
    <w:rsid w:val="005A0B3E"/>
    <w:rsid w:val="005A2BD1"/>
    <w:rsid w:val="005A664F"/>
    <w:rsid w:val="005A6C53"/>
    <w:rsid w:val="005B5DA2"/>
    <w:rsid w:val="005B6263"/>
    <w:rsid w:val="005C2E1B"/>
    <w:rsid w:val="005C3D98"/>
    <w:rsid w:val="005C5F20"/>
    <w:rsid w:val="005D01DC"/>
    <w:rsid w:val="005D29A3"/>
    <w:rsid w:val="005E0635"/>
    <w:rsid w:val="005E075B"/>
    <w:rsid w:val="005F367C"/>
    <w:rsid w:val="005F5AE0"/>
    <w:rsid w:val="005F7EC9"/>
    <w:rsid w:val="0060003F"/>
    <w:rsid w:val="0060071F"/>
    <w:rsid w:val="00607C4F"/>
    <w:rsid w:val="006149E6"/>
    <w:rsid w:val="00615144"/>
    <w:rsid w:val="00620C40"/>
    <w:rsid w:val="00622A01"/>
    <w:rsid w:val="006240AF"/>
    <w:rsid w:val="00626B41"/>
    <w:rsid w:val="00632F32"/>
    <w:rsid w:val="006370EC"/>
    <w:rsid w:val="00643804"/>
    <w:rsid w:val="00644C1C"/>
    <w:rsid w:val="00647741"/>
    <w:rsid w:val="006525C9"/>
    <w:rsid w:val="006551F8"/>
    <w:rsid w:val="00666BE2"/>
    <w:rsid w:val="00670FA8"/>
    <w:rsid w:val="00676723"/>
    <w:rsid w:val="00676C51"/>
    <w:rsid w:val="00677B54"/>
    <w:rsid w:val="00680C89"/>
    <w:rsid w:val="0068365E"/>
    <w:rsid w:val="00684329"/>
    <w:rsid w:val="00690FA9"/>
    <w:rsid w:val="00691C96"/>
    <w:rsid w:val="0069408A"/>
    <w:rsid w:val="006A097E"/>
    <w:rsid w:val="006A3CE9"/>
    <w:rsid w:val="006B22EC"/>
    <w:rsid w:val="006C1006"/>
    <w:rsid w:val="006C3C6C"/>
    <w:rsid w:val="006D465B"/>
    <w:rsid w:val="006E62DF"/>
    <w:rsid w:val="006F301F"/>
    <w:rsid w:val="006F3DE4"/>
    <w:rsid w:val="006F45CE"/>
    <w:rsid w:val="006F4999"/>
    <w:rsid w:val="00702444"/>
    <w:rsid w:val="00704164"/>
    <w:rsid w:val="00704EDA"/>
    <w:rsid w:val="0070554D"/>
    <w:rsid w:val="00712EA4"/>
    <w:rsid w:val="007141EB"/>
    <w:rsid w:val="00717AE4"/>
    <w:rsid w:val="0072436D"/>
    <w:rsid w:val="00730AB8"/>
    <w:rsid w:val="00730BBF"/>
    <w:rsid w:val="00734746"/>
    <w:rsid w:val="00735AC5"/>
    <w:rsid w:val="00741C23"/>
    <w:rsid w:val="00742692"/>
    <w:rsid w:val="0074548E"/>
    <w:rsid w:val="007517A4"/>
    <w:rsid w:val="0075507D"/>
    <w:rsid w:val="00756BA6"/>
    <w:rsid w:val="0075779C"/>
    <w:rsid w:val="00760428"/>
    <w:rsid w:val="00767D2C"/>
    <w:rsid w:val="00770CEF"/>
    <w:rsid w:val="00772821"/>
    <w:rsid w:val="00775C38"/>
    <w:rsid w:val="007776E7"/>
    <w:rsid w:val="007817C7"/>
    <w:rsid w:val="00787F42"/>
    <w:rsid w:val="0079104F"/>
    <w:rsid w:val="007A48DB"/>
    <w:rsid w:val="007A65DE"/>
    <w:rsid w:val="007B1CC7"/>
    <w:rsid w:val="007C02D1"/>
    <w:rsid w:val="007C19FB"/>
    <w:rsid w:val="007C366C"/>
    <w:rsid w:val="007C369B"/>
    <w:rsid w:val="007C4A46"/>
    <w:rsid w:val="007C4F62"/>
    <w:rsid w:val="007D4D43"/>
    <w:rsid w:val="007E0A1C"/>
    <w:rsid w:val="007E6F50"/>
    <w:rsid w:val="007F35D4"/>
    <w:rsid w:val="007F4535"/>
    <w:rsid w:val="007F7369"/>
    <w:rsid w:val="00800CF5"/>
    <w:rsid w:val="0080582E"/>
    <w:rsid w:val="0080645F"/>
    <w:rsid w:val="0081533F"/>
    <w:rsid w:val="008164D7"/>
    <w:rsid w:val="008178FD"/>
    <w:rsid w:val="00820D26"/>
    <w:rsid w:val="008218B7"/>
    <w:rsid w:val="0082458D"/>
    <w:rsid w:val="00827264"/>
    <w:rsid w:val="00830E11"/>
    <w:rsid w:val="00837C9F"/>
    <w:rsid w:val="00842041"/>
    <w:rsid w:val="00856ED4"/>
    <w:rsid w:val="00861B85"/>
    <w:rsid w:val="00864E8D"/>
    <w:rsid w:val="008748BF"/>
    <w:rsid w:val="00875162"/>
    <w:rsid w:val="008866F1"/>
    <w:rsid w:val="0089126C"/>
    <w:rsid w:val="00893717"/>
    <w:rsid w:val="0089498C"/>
    <w:rsid w:val="008A0F3C"/>
    <w:rsid w:val="008A1CA1"/>
    <w:rsid w:val="008A1D9F"/>
    <w:rsid w:val="008A2DCD"/>
    <w:rsid w:val="008C2B02"/>
    <w:rsid w:val="008C63DE"/>
    <w:rsid w:val="008E2476"/>
    <w:rsid w:val="008F47EC"/>
    <w:rsid w:val="009036AE"/>
    <w:rsid w:val="00907A3D"/>
    <w:rsid w:val="00910588"/>
    <w:rsid w:val="00910605"/>
    <w:rsid w:val="00917BAA"/>
    <w:rsid w:val="00923E1C"/>
    <w:rsid w:val="00924250"/>
    <w:rsid w:val="00926A9A"/>
    <w:rsid w:val="009309B2"/>
    <w:rsid w:val="00932E5F"/>
    <w:rsid w:val="0093509C"/>
    <w:rsid w:val="0093711B"/>
    <w:rsid w:val="00946072"/>
    <w:rsid w:val="00950D7C"/>
    <w:rsid w:val="00956806"/>
    <w:rsid w:val="00971E06"/>
    <w:rsid w:val="00971F4F"/>
    <w:rsid w:val="009728DB"/>
    <w:rsid w:val="00972F8E"/>
    <w:rsid w:val="00974D1C"/>
    <w:rsid w:val="00974EA8"/>
    <w:rsid w:val="00977D49"/>
    <w:rsid w:val="00984FF8"/>
    <w:rsid w:val="00985FDC"/>
    <w:rsid w:val="00987D34"/>
    <w:rsid w:val="009A0B2A"/>
    <w:rsid w:val="009A43DE"/>
    <w:rsid w:val="009A5885"/>
    <w:rsid w:val="009B781E"/>
    <w:rsid w:val="009C0316"/>
    <w:rsid w:val="009C1793"/>
    <w:rsid w:val="009C416F"/>
    <w:rsid w:val="009C47A3"/>
    <w:rsid w:val="009D605D"/>
    <w:rsid w:val="009E1A16"/>
    <w:rsid w:val="009E33CB"/>
    <w:rsid w:val="009E4162"/>
    <w:rsid w:val="009E74F8"/>
    <w:rsid w:val="009F236C"/>
    <w:rsid w:val="00A1021A"/>
    <w:rsid w:val="00A10D0D"/>
    <w:rsid w:val="00A14851"/>
    <w:rsid w:val="00A1600F"/>
    <w:rsid w:val="00A238D0"/>
    <w:rsid w:val="00A3380D"/>
    <w:rsid w:val="00A34519"/>
    <w:rsid w:val="00A3621B"/>
    <w:rsid w:val="00A37D40"/>
    <w:rsid w:val="00A43BD2"/>
    <w:rsid w:val="00A63BC5"/>
    <w:rsid w:val="00A73906"/>
    <w:rsid w:val="00A73E16"/>
    <w:rsid w:val="00A800F3"/>
    <w:rsid w:val="00A835F6"/>
    <w:rsid w:val="00A91CBC"/>
    <w:rsid w:val="00A91F1D"/>
    <w:rsid w:val="00A96070"/>
    <w:rsid w:val="00AA1EDD"/>
    <w:rsid w:val="00AA22F6"/>
    <w:rsid w:val="00AA5BA3"/>
    <w:rsid w:val="00AB1C0A"/>
    <w:rsid w:val="00AB3A2A"/>
    <w:rsid w:val="00AC0662"/>
    <w:rsid w:val="00AC3FEB"/>
    <w:rsid w:val="00AC64BC"/>
    <w:rsid w:val="00AD19C3"/>
    <w:rsid w:val="00AD2711"/>
    <w:rsid w:val="00AD4A5F"/>
    <w:rsid w:val="00AF13A3"/>
    <w:rsid w:val="00AF1B3E"/>
    <w:rsid w:val="00AF2818"/>
    <w:rsid w:val="00B01CCC"/>
    <w:rsid w:val="00B050CD"/>
    <w:rsid w:val="00B07183"/>
    <w:rsid w:val="00B1168E"/>
    <w:rsid w:val="00B17727"/>
    <w:rsid w:val="00B23353"/>
    <w:rsid w:val="00B24770"/>
    <w:rsid w:val="00B31523"/>
    <w:rsid w:val="00B34896"/>
    <w:rsid w:val="00B41882"/>
    <w:rsid w:val="00B4342B"/>
    <w:rsid w:val="00B442B0"/>
    <w:rsid w:val="00B47886"/>
    <w:rsid w:val="00B51D9F"/>
    <w:rsid w:val="00B558C3"/>
    <w:rsid w:val="00B56020"/>
    <w:rsid w:val="00B6453B"/>
    <w:rsid w:val="00B64A31"/>
    <w:rsid w:val="00B700EF"/>
    <w:rsid w:val="00B70C33"/>
    <w:rsid w:val="00B72D76"/>
    <w:rsid w:val="00B73A35"/>
    <w:rsid w:val="00B73D5F"/>
    <w:rsid w:val="00B7733E"/>
    <w:rsid w:val="00B81BB1"/>
    <w:rsid w:val="00B9667D"/>
    <w:rsid w:val="00B96A84"/>
    <w:rsid w:val="00BA60DB"/>
    <w:rsid w:val="00BA6127"/>
    <w:rsid w:val="00BA7A73"/>
    <w:rsid w:val="00BC1461"/>
    <w:rsid w:val="00BC2EBB"/>
    <w:rsid w:val="00BE1F77"/>
    <w:rsid w:val="00BE214B"/>
    <w:rsid w:val="00BE7355"/>
    <w:rsid w:val="00BF01C4"/>
    <w:rsid w:val="00BF02A7"/>
    <w:rsid w:val="00BF45AA"/>
    <w:rsid w:val="00BF4FD3"/>
    <w:rsid w:val="00BF5AB3"/>
    <w:rsid w:val="00C02BCC"/>
    <w:rsid w:val="00C11978"/>
    <w:rsid w:val="00C342A4"/>
    <w:rsid w:val="00C42C4B"/>
    <w:rsid w:val="00C43851"/>
    <w:rsid w:val="00C50B9E"/>
    <w:rsid w:val="00C50CB7"/>
    <w:rsid w:val="00C511CF"/>
    <w:rsid w:val="00C51336"/>
    <w:rsid w:val="00C5260E"/>
    <w:rsid w:val="00C5481F"/>
    <w:rsid w:val="00C5570C"/>
    <w:rsid w:val="00C574C1"/>
    <w:rsid w:val="00C60301"/>
    <w:rsid w:val="00C742E0"/>
    <w:rsid w:val="00C751B1"/>
    <w:rsid w:val="00C76066"/>
    <w:rsid w:val="00C76505"/>
    <w:rsid w:val="00C81594"/>
    <w:rsid w:val="00C82EE2"/>
    <w:rsid w:val="00C868F0"/>
    <w:rsid w:val="00C9432C"/>
    <w:rsid w:val="00CA3673"/>
    <w:rsid w:val="00CA632A"/>
    <w:rsid w:val="00CA79C1"/>
    <w:rsid w:val="00CB6D29"/>
    <w:rsid w:val="00CB6EA2"/>
    <w:rsid w:val="00CD18F1"/>
    <w:rsid w:val="00CD3FB8"/>
    <w:rsid w:val="00CD57C1"/>
    <w:rsid w:val="00CE12B4"/>
    <w:rsid w:val="00CE15C2"/>
    <w:rsid w:val="00CE3FE1"/>
    <w:rsid w:val="00CE4F70"/>
    <w:rsid w:val="00CF6914"/>
    <w:rsid w:val="00D05713"/>
    <w:rsid w:val="00D12324"/>
    <w:rsid w:val="00D1239A"/>
    <w:rsid w:val="00D14E9C"/>
    <w:rsid w:val="00D30A92"/>
    <w:rsid w:val="00D37234"/>
    <w:rsid w:val="00D37E6C"/>
    <w:rsid w:val="00D433FA"/>
    <w:rsid w:val="00D4533E"/>
    <w:rsid w:val="00D46D0D"/>
    <w:rsid w:val="00D47404"/>
    <w:rsid w:val="00D62EA3"/>
    <w:rsid w:val="00D677E0"/>
    <w:rsid w:val="00D7074E"/>
    <w:rsid w:val="00D763E4"/>
    <w:rsid w:val="00D82D87"/>
    <w:rsid w:val="00D8348C"/>
    <w:rsid w:val="00D84B7D"/>
    <w:rsid w:val="00DA0378"/>
    <w:rsid w:val="00DA12F8"/>
    <w:rsid w:val="00DA26BB"/>
    <w:rsid w:val="00DA66AA"/>
    <w:rsid w:val="00DA6D4F"/>
    <w:rsid w:val="00DB27DE"/>
    <w:rsid w:val="00DB531F"/>
    <w:rsid w:val="00DC15BA"/>
    <w:rsid w:val="00DC5E52"/>
    <w:rsid w:val="00DD28D4"/>
    <w:rsid w:val="00DD30B6"/>
    <w:rsid w:val="00DD32DB"/>
    <w:rsid w:val="00DD4E63"/>
    <w:rsid w:val="00DF26E6"/>
    <w:rsid w:val="00DF3CC7"/>
    <w:rsid w:val="00E014CD"/>
    <w:rsid w:val="00E018BA"/>
    <w:rsid w:val="00E04BC4"/>
    <w:rsid w:val="00E05163"/>
    <w:rsid w:val="00E051D0"/>
    <w:rsid w:val="00E05C0C"/>
    <w:rsid w:val="00E061D0"/>
    <w:rsid w:val="00E072A4"/>
    <w:rsid w:val="00E073FC"/>
    <w:rsid w:val="00E13E49"/>
    <w:rsid w:val="00E15A50"/>
    <w:rsid w:val="00E2293D"/>
    <w:rsid w:val="00E2557D"/>
    <w:rsid w:val="00E30B7F"/>
    <w:rsid w:val="00E37DFE"/>
    <w:rsid w:val="00E41228"/>
    <w:rsid w:val="00E43A4A"/>
    <w:rsid w:val="00E52A6B"/>
    <w:rsid w:val="00E6295A"/>
    <w:rsid w:val="00E6351C"/>
    <w:rsid w:val="00E6609D"/>
    <w:rsid w:val="00E71567"/>
    <w:rsid w:val="00E71594"/>
    <w:rsid w:val="00E7379D"/>
    <w:rsid w:val="00E77315"/>
    <w:rsid w:val="00E81B11"/>
    <w:rsid w:val="00E83891"/>
    <w:rsid w:val="00E84DDE"/>
    <w:rsid w:val="00E858D6"/>
    <w:rsid w:val="00E9021E"/>
    <w:rsid w:val="00E90AD7"/>
    <w:rsid w:val="00EA42CF"/>
    <w:rsid w:val="00EB14DC"/>
    <w:rsid w:val="00EC0F74"/>
    <w:rsid w:val="00EC16A4"/>
    <w:rsid w:val="00EC1FCA"/>
    <w:rsid w:val="00EC3272"/>
    <w:rsid w:val="00ED03AE"/>
    <w:rsid w:val="00ED7FC5"/>
    <w:rsid w:val="00EE285E"/>
    <w:rsid w:val="00EE4EC3"/>
    <w:rsid w:val="00F034EB"/>
    <w:rsid w:val="00F1285D"/>
    <w:rsid w:val="00F15EFF"/>
    <w:rsid w:val="00F16CAA"/>
    <w:rsid w:val="00F17698"/>
    <w:rsid w:val="00F205F3"/>
    <w:rsid w:val="00F25B38"/>
    <w:rsid w:val="00F27350"/>
    <w:rsid w:val="00F27FD6"/>
    <w:rsid w:val="00F44320"/>
    <w:rsid w:val="00F5266B"/>
    <w:rsid w:val="00F54668"/>
    <w:rsid w:val="00F5525C"/>
    <w:rsid w:val="00F637E5"/>
    <w:rsid w:val="00F638BD"/>
    <w:rsid w:val="00F641AC"/>
    <w:rsid w:val="00F66D1F"/>
    <w:rsid w:val="00F70A04"/>
    <w:rsid w:val="00F771EC"/>
    <w:rsid w:val="00F80CE8"/>
    <w:rsid w:val="00F8154E"/>
    <w:rsid w:val="00F82188"/>
    <w:rsid w:val="00F82294"/>
    <w:rsid w:val="00F9023A"/>
    <w:rsid w:val="00F94BE5"/>
    <w:rsid w:val="00FA3B3D"/>
    <w:rsid w:val="00FA5B54"/>
    <w:rsid w:val="00FA6504"/>
    <w:rsid w:val="00FB06C5"/>
    <w:rsid w:val="00FB22F3"/>
    <w:rsid w:val="00FB36AC"/>
    <w:rsid w:val="00FC2DB0"/>
    <w:rsid w:val="00FC2F21"/>
    <w:rsid w:val="00FC2FED"/>
    <w:rsid w:val="00FD1E1A"/>
    <w:rsid w:val="00FD31E6"/>
    <w:rsid w:val="00FD38CE"/>
    <w:rsid w:val="00FD600F"/>
    <w:rsid w:val="00FE09B6"/>
    <w:rsid w:val="00FE0EB6"/>
    <w:rsid w:val="00FE48DE"/>
    <w:rsid w:val="00FF21A8"/>
    <w:rsid w:val="00FF410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6DFE62-0835-4DF8-957B-64F1202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355"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both"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i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i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link w:val="Zkladntext2"/>
    <w:uiPriority w:val="99"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i w:val="0"/>
      <w:caps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  <w:rPr>
      <w:i w:val="0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2C1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styleId="Odsekzoznamu">
    <w:name w:val="List Paragraph"/>
    <w:basedOn w:val="Normlny"/>
    <w:uiPriority w:val="34"/>
    <w:qFormat/>
    <w:rsid w:val="009C1793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ormlnsWWW">
    <w:name w:val="Normální (síť WWW)"/>
    <w:basedOn w:val="Normlny"/>
    <w:uiPriority w:val="99"/>
    <w:rsid w:val="00E41228"/>
    <w:pPr>
      <w:spacing w:before="100" w:beforeAutospacing="1" w:after="100" w:afterAutospacing="1"/>
    </w:pPr>
    <w:rPr>
      <w:rFonts w:ascii="Arial Unicode MS" w:cs="Arial Unicode MS"/>
      <w:i w:val="0"/>
      <w:szCs w:val="24"/>
    </w:rPr>
  </w:style>
  <w:style w:type="paragraph" w:customStyle="1" w:styleId="Odsekzoznamu1">
    <w:name w:val="Odsek zoznamu1"/>
    <w:basedOn w:val="Normlny"/>
    <w:rsid w:val="002F7CB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i w:val="0"/>
      <w:sz w:val="22"/>
      <w:szCs w:val="22"/>
    </w:rPr>
  </w:style>
  <w:style w:type="character" w:styleId="Hypertextovprepojenie">
    <w:name w:val="Hyperlink"/>
    <w:uiPriority w:val="99"/>
    <w:rsid w:val="00D763E4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533E"/>
    <w:rPr>
      <w:rFonts w:ascii="Calibri" w:hAnsi="Calibri" w:cs="Arial"/>
      <w:i w:val="0"/>
      <w:sz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D4533E"/>
    <w:rPr>
      <w:rFonts w:ascii="Calibri" w:hAnsi="Calibri" w:cs="Arial"/>
      <w:lang w:val="x-none" w:eastAsia="en-US"/>
    </w:rPr>
  </w:style>
  <w:style w:type="character" w:styleId="Odkaznapoznmkupodiarou">
    <w:name w:val="footnote reference"/>
    <w:uiPriority w:val="99"/>
    <w:unhideWhenUsed/>
    <w:rsid w:val="00D4533E"/>
    <w:rPr>
      <w:rFonts w:cs="Times New Roman"/>
      <w:vertAlign w:val="superscript"/>
    </w:rPr>
  </w:style>
  <w:style w:type="paragraph" w:customStyle="1" w:styleId="Normlny0">
    <w:name w:val="_Normálny"/>
    <w:basedOn w:val="Normlny"/>
    <w:rsid w:val="002616F0"/>
    <w:pPr>
      <w:suppressAutoHyphens/>
      <w:autoSpaceDE w:val="0"/>
    </w:pPr>
    <w:rPr>
      <w:i w:val="0"/>
      <w:sz w:val="20"/>
      <w:lang w:eastAsia="ar-SA"/>
    </w:rPr>
  </w:style>
  <w:style w:type="paragraph" w:customStyle="1" w:styleId="Default">
    <w:name w:val="Default"/>
    <w:uiPriority w:val="99"/>
    <w:rsid w:val="002616F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character" w:styleId="Odkaznakomentr">
    <w:name w:val="annotation reference"/>
    <w:uiPriority w:val="99"/>
    <w:rsid w:val="0037236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72361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372361"/>
    <w:rPr>
      <w:rFonts w:cs="Times New Roman"/>
      <w:i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2361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372361"/>
    <w:rPr>
      <w:rFonts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2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17466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63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17467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65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17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1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B468-1E91-46BC-89D4-F47268CD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MPSVaR</dc:creator>
  <cp:keywords/>
  <dc:description/>
  <cp:lastModifiedBy>Nikoleta Fekete</cp:lastModifiedBy>
  <cp:revision>2</cp:revision>
  <cp:lastPrinted>2007-02-02T07:50:00Z</cp:lastPrinted>
  <dcterms:created xsi:type="dcterms:W3CDTF">2025-05-13T12:00:00Z</dcterms:created>
  <dcterms:modified xsi:type="dcterms:W3CDTF">2025-05-13T12:00:00Z</dcterms:modified>
</cp:coreProperties>
</file>