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63D22" w:rsidRPr="0052059E" w:rsidRDefault="00000000">
      <w:pPr>
        <w:pStyle w:val="Zakladnysty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object w:dxaOrig="1440" w:dyaOrig="1440" w14:anchorId="33B98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790060619" r:id="rId8"/>
        </w:object>
      </w:r>
    </w:p>
    <w:p w14:paraId="7CE477A2" w14:textId="77777777" w:rsidR="00A63D22" w:rsidRPr="0052059E" w:rsidRDefault="00C1782B">
      <w:pPr>
        <w:pStyle w:val="Zakladnystyl"/>
        <w:jc w:val="center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UZNESENIE VLÁDY SLOVENSKEJ REPUBLIKY</w:t>
      </w:r>
    </w:p>
    <w:p w14:paraId="7112D523" w14:textId="77777777" w:rsidR="00A63D22" w:rsidRPr="0052059E" w:rsidRDefault="00C1782B">
      <w:pPr>
        <w:pStyle w:val="Zakladnystyl"/>
        <w:jc w:val="center"/>
        <w:rPr>
          <w:rFonts w:ascii="Arial Narrow" w:hAnsi="Arial Narrow"/>
          <w:b/>
          <w:bCs/>
          <w:sz w:val="22"/>
          <w:szCs w:val="22"/>
        </w:rPr>
      </w:pPr>
      <w:r w:rsidRPr="0052059E">
        <w:rPr>
          <w:rFonts w:ascii="Arial Narrow" w:hAnsi="Arial Narrow"/>
          <w:b/>
          <w:bCs/>
          <w:sz w:val="22"/>
          <w:szCs w:val="22"/>
        </w:rPr>
        <w:t xml:space="preserve">č. </w:t>
      </w:r>
    </w:p>
    <w:p w14:paraId="7B888B36" w14:textId="77777777" w:rsidR="00A63D22" w:rsidRPr="0052059E" w:rsidRDefault="00C1782B">
      <w:pPr>
        <w:pStyle w:val="Zakladnystyl"/>
        <w:jc w:val="center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z </w:t>
      </w:r>
    </w:p>
    <w:p w14:paraId="0A37501D" w14:textId="77777777" w:rsidR="00A63D22" w:rsidRPr="0052059E" w:rsidRDefault="00A63D22">
      <w:pPr>
        <w:pStyle w:val="Zakladnystyl"/>
        <w:jc w:val="center"/>
        <w:rPr>
          <w:rFonts w:ascii="Arial Narrow" w:hAnsi="Arial Narrow"/>
          <w:sz w:val="22"/>
          <w:szCs w:val="22"/>
        </w:rPr>
      </w:pPr>
    </w:p>
    <w:p w14:paraId="5670E1C0" w14:textId="4D20BE83" w:rsidR="00A63D22" w:rsidRDefault="008062BB">
      <w:pPr>
        <w:pStyle w:val="Zakladnystyl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k návrhu zákona </w:t>
      </w:r>
      <w:r w:rsidR="000710B0">
        <w:rPr>
          <w:rFonts w:ascii="Arial Narrow" w:hAnsi="Arial Narrow"/>
          <w:b/>
          <w:bCs/>
          <w:sz w:val="22"/>
          <w:szCs w:val="22"/>
          <w:lang w:eastAsia="en-US"/>
        </w:rPr>
        <w:t>o ochrane spotrebiteľa pri finančných službách na diaľku a o zmene a doplnení niektorých zákonov</w:t>
      </w:r>
    </w:p>
    <w:p w14:paraId="5DAB6C7B" w14:textId="77777777" w:rsidR="008423AB" w:rsidRPr="0052059E" w:rsidRDefault="008423AB">
      <w:pPr>
        <w:pStyle w:val="Zakladnystyl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63D22" w:rsidRPr="0052059E" w14:paraId="1512E3BD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EEE82C9" w14:textId="77777777" w:rsidR="00A63D22" w:rsidRPr="0052059E" w:rsidRDefault="00C1782B">
            <w:pPr>
              <w:pStyle w:val="Zakladnystyl"/>
              <w:rPr>
                <w:rFonts w:ascii="Arial Narrow" w:hAnsi="Arial Narrow"/>
                <w:sz w:val="22"/>
                <w:szCs w:val="22"/>
              </w:rPr>
            </w:pPr>
            <w:r w:rsidRPr="0052059E">
              <w:rPr>
                <w:rFonts w:ascii="Arial Narrow" w:hAnsi="Arial Narrow"/>
                <w:sz w:val="22"/>
                <w:szCs w:val="22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A63D22" w:rsidRPr="0052059E" w:rsidRDefault="00A63D22">
            <w:pPr>
              <w:pStyle w:val="Zakladnystyl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D22" w:rsidRPr="0052059E" w14:paraId="19C400B2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43D53" w14:textId="77777777" w:rsidR="00A63D22" w:rsidRPr="0052059E" w:rsidRDefault="00C1782B">
            <w:pPr>
              <w:pStyle w:val="Zakladnystyl"/>
              <w:rPr>
                <w:rFonts w:ascii="Arial Narrow" w:hAnsi="Arial Narrow"/>
                <w:sz w:val="22"/>
                <w:szCs w:val="22"/>
              </w:rPr>
            </w:pPr>
            <w:r w:rsidRPr="0052059E">
              <w:rPr>
                <w:rFonts w:ascii="Arial Narrow" w:hAnsi="Arial Narrow"/>
                <w:sz w:val="22"/>
                <w:szCs w:val="22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5D107" w14:textId="77777777" w:rsidR="00D01F05" w:rsidRPr="0052059E" w:rsidRDefault="00C1782B" w:rsidP="007C7F1A">
            <w:pPr>
              <w:pStyle w:val="Zakladnystyl"/>
              <w:rPr>
                <w:rFonts w:ascii="Arial Narrow" w:hAnsi="Arial Narrow"/>
                <w:sz w:val="22"/>
                <w:szCs w:val="22"/>
              </w:rPr>
            </w:pPr>
            <w:r w:rsidRPr="0052059E">
              <w:rPr>
                <w:rFonts w:ascii="Arial Narrow" w:hAnsi="Arial Narrow"/>
                <w:sz w:val="22"/>
                <w:szCs w:val="22"/>
              </w:rPr>
              <w:t xml:space="preserve">minister </w:t>
            </w:r>
            <w:r w:rsidR="00D01F05" w:rsidRPr="0052059E">
              <w:rPr>
                <w:rFonts w:ascii="Arial Narrow" w:hAnsi="Arial Narrow"/>
                <w:sz w:val="22"/>
                <w:szCs w:val="22"/>
              </w:rPr>
              <w:t xml:space="preserve">financií </w:t>
            </w:r>
          </w:p>
        </w:tc>
      </w:tr>
    </w:tbl>
    <w:p w14:paraId="326DB6DB" w14:textId="77777777" w:rsidR="00A63D22" w:rsidRPr="0052059E" w:rsidRDefault="00C1782B">
      <w:pPr>
        <w:pStyle w:val="Vlada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Vláda</w:t>
      </w:r>
    </w:p>
    <w:p w14:paraId="4D0F846E" w14:textId="77777777" w:rsidR="00A63D22" w:rsidRPr="0052059E" w:rsidRDefault="00C1782B">
      <w:pPr>
        <w:pStyle w:val="Nadpis1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schvaľuje</w:t>
      </w:r>
    </w:p>
    <w:p w14:paraId="3C5CD7BB" w14:textId="5A052A3A" w:rsidR="00A63D22" w:rsidRPr="00AA5B19" w:rsidRDefault="004431E2" w:rsidP="004431E2">
      <w:pPr>
        <w:pStyle w:val="Nadpis2"/>
        <w:rPr>
          <w:rFonts w:ascii="Arial Narrow" w:hAnsi="Arial Narrow"/>
          <w:sz w:val="22"/>
          <w:szCs w:val="22"/>
        </w:rPr>
      </w:pPr>
      <w:r w:rsidRPr="3A9DAE72">
        <w:rPr>
          <w:rFonts w:ascii="Arial Narrow" w:hAnsi="Arial Narrow"/>
          <w:sz w:val="22"/>
          <w:szCs w:val="22"/>
        </w:rPr>
        <w:t>zákon o ochrane spotrebiteľa pri finančných službách na diaľku a o zmene a doplnení niektorých zákonov</w:t>
      </w:r>
      <w:r w:rsidR="63BCED7B" w:rsidRPr="3A9DAE72">
        <w:rPr>
          <w:rFonts w:ascii="Arial Narrow" w:hAnsi="Arial Narrow"/>
          <w:sz w:val="22"/>
          <w:szCs w:val="22"/>
        </w:rPr>
        <w:t>,</w:t>
      </w:r>
    </w:p>
    <w:p w14:paraId="7E699757" w14:textId="77777777" w:rsidR="00A63D22" w:rsidRPr="0052059E" w:rsidRDefault="00C1782B">
      <w:pPr>
        <w:pStyle w:val="Nadpis1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poveruje</w:t>
      </w:r>
    </w:p>
    <w:p w14:paraId="47207940" w14:textId="77777777" w:rsidR="00A63D22" w:rsidRPr="0052059E" w:rsidRDefault="00C1782B">
      <w:pPr>
        <w:pStyle w:val="Nosite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predsedu vlády</w:t>
      </w:r>
    </w:p>
    <w:p w14:paraId="4ACD8570" w14:textId="77777777" w:rsidR="00A63D22" w:rsidRPr="0052059E" w:rsidRDefault="00C1782B">
      <w:pPr>
        <w:pStyle w:val="Nadpis2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predložiť vládny návrh zákona predsedovi Národnej rady SR na ďalšie ústavné prerokovanie,</w:t>
      </w:r>
    </w:p>
    <w:p w14:paraId="4D24A82F" w14:textId="77777777" w:rsidR="00A63D22" w:rsidRPr="0052059E" w:rsidRDefault="00C1782B">
      <w:pPr>
        <w:pStyle w:val="Nosite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 xml:space="preserve">ministra </w:t>
      </w:r>
      <w:r w:rsidR="00D01F05" w:rsidRPr="0052059E">
        <w:rPr>
          <w:rFonts w:ascii="Arial Narrow" w:hAnsi="Arial Narrow"/>
          <w:sz w:val="22"/>
          <w:szCs w:val="22"/>
        </w:rPr>
        <w:t>financií</w:t>
      </w:r>
      <w:r w:rsidR="00D67E53" w:rsidRPr="0052059E">
        <w:rPr>
          <w:rFonts w:ascii="Arial Narrow" w:hAnsi="Arial Narrow"/>
          <w:sz w:val="22"/>
          <w:szCs w:val="22"/>
        </w:rPr>
        <w:t xml:space="preserve"> </w:t>
      </w:r>
    </w:p>
    <w:p w14:paraId="0BB82F70" w14:textId="77777777" w:rsidR="00A63D22" w:rsidRPr="0052059E" w:rsidRDefault="00C1782B">
      <w:pPr>
        <w:pStyle w:val="Nadpis2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uviesť vládny návrh zákona v Národnej rade SR.</w:t>
      </w:r>
    </w:p>
    <w:p w14:paraId="5413D086" w14:textId="77777777" w:rsidR="00A63D22" w:rsidRPr="0052059E" w:rsidRDefault="00C1782B">
      <w:pPr>
        <w:pStyle w:val="Vykonaj"/>
        <w:rPr>
          <w:rFonts w:ascii="Arial Narrow" w:hAnsi="Arial Narrow"/>
          <w:b w:val="0"/>
          <w:bCs w:val="0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 Vykon</w:t>
      </w:r>
      <w:r w:rsidR="007C7F1A" w:rsidRPr="0052059E">
        <w:rPr>
          <w:rFonts w:ascii="Arial Narrow" w:hAnsi="Arial Narrow"/>
          <w:sz w:val="22"/>
          <w:szCs w:val="22"/>
        </w:rPr>
        <w:t>ajú</w:t>
      </w:r>
      <w:r w:rsidRPr="0052059E">
        <w:rPr>
          <w:rFonts w:ascii="Arial Narrow" w:hAnsi="Arial Narrow"/>
          <w:sz w:val="22"/>
          <w:szCs w:val="22"/>
        </w:rPr>
        <w:t>:</w:t>
      </w:r>
      <w:r w:rsidRPr="0052059E">
        <w:rPr>
          <w:rFonts w:ascii="Arial Narrow" w:hAnsi="Arial Narrow"/>
          <w:sz w:val="22"/>
          <w:szCs w:val="22"/>
        </w:rPr>
        <w:tab/>
      </w:r>
      <w:r w:rsidRPr="0052059E">
        <w:rPr>
          <w:rFonts w:ascii="Arial Narrow" w:hAnsi="Arial Narrow"/>
          <w:b w:val="0"/>
          <w:bCs w:val="0"/>
          <w:sz w:val="22"/>
          <w:szCs w:val="22"/>
        </w:rPr>
        <w:t>predseda vlády</w:t>
      </w:r>
    </w:p>
    <w:p w14:paraId="2FA896BE" w14:textId="77777777" w:rsidR="00A63D22" w:rsidRPr="0052059E" w:rsidRDefault="00C1782B">
      <w:pPr>
        <w:pStyle w:val="Vykonajzoznam"/>
        <w:rPr>
          <w:rFonts w:ascii="Arial Narrow" w:hAnsi="Arial Narrow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 xml:space="preserve">minister </w:t>
      </w:r>
      <w:r w:rsidR="00D01F05" w:rsidRPr="0052059E">
        <w:rPr>
          <w:rFonts w:ascii="Arial Narrow" w:hAnsi="Arial Narrow"/>
          <w:sz w:val="22"/>
          <w:szCs w:val="22"/>
        </w:rPr>
        <w:t xml:space="preserve">financií </w:t>
      </w:r>
    </w:p>
    <w:p w14:paraId="2EC559E0" w14:textId="77777777" w:rsidR="00A63D22" w:rsidRPr="0052059E" w:rsidRDefault="00C1782B">
      <w:pPr>
        <w:pStyle w:val="Navedomie"/>
        <w:rPr>
          <w:rFonts w:ascii="Arial Narrow" w:hAnsi="Arial Narrow"/>
          <w:b w:val="0"/>
          <w:bCs w:val="0"/>
          <w:sz w:val="22"/>
          <w:szCs w:val="22"/>
        </w:rPr>
      </w:pPr>
      <w:r w:rsidRPr="0052059E">
        <w:rPr>
          <w:rFonts w:ascii="Arial Narrow" w:hAnsi="Arial Narrow"/>
          <w:sz w:val="22"/>
          <w:szCs w:val="22"/>
        </w:rPr>
        <w:t>Na vedomie:</w:t>
      </w:r>
      <w:r w:rsidRPr="0052059E">
        <w:rPr>
          <w:rFonts w:ascii="Arial Narrow" w:hAnsi="Arial Narrow"/>
          <w:sz w:val="22"/>
          <w:szCs w:val="22"/>
        </w:rPr>
        <w:tab/>
      </w:r>
      <w:r w:rsidRPr="0052059E">
        <w:rPr>
          <w:rFonts w:ascii="Arial Narrow" w:hAnsi="Arial Narrow"/>
          <w:b w:val="0"/>
          <w:bCs w:val="0"/>
          <w:sz w:val="22"/>
          <w:szCs w:val="22"/>
        </w:rPr>
        <w:t>predseda Národnej rady SR</w:t>
      </w:r>
    </w:p>
    <w:p w14:paraId="6A05A809" w14:textId="77777777" w:rsidR="00D01F05" w:rsidRPr="0052059E" w:rsidRDefault="00D01F05" w:rsidP="00D01F05">
      <w:pPr>
        <w:pStyle w:val="Navedomiezoznam"/>
        <w:rPr>
          <w:rFonts w:ascii="Arial Narrow" w:hAnsi="Arial Narrow"/>
          <w:sz w:val="22"/>
          <w:szCs w:val="22"/>
        </w:rPr>
      </w:pPr>
    </w:p>
    <w:p w14:paraId="6E7BEAA2" w14:textId="77777777" w:rsidR="00C1782B" w:rsidRPr="0052059E" w:rsidRDefault="00C1782B" w:rsidP="00522B6F">
      <w:pPr>
        <w:pStyle w:val="Zarkazkladnhotextu2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52059E">
        <w:rPr>
          <w:rFonts w:ascii="Arial Narrow" w:hAnsi="Arial Narrow"/>
          <w:sz w:val="22"/>
          <w:szCs w:val="22"/>
          <w:lang w:val="sk-SK"/>
        </w:rPr>
        <w:t> </w:t>
      </w:r>
    </w:p>
    <w:sectPr w:rsidR="00C1782B" w:rsidRPr="005205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44BE" w14:textId="77777777" w:rsidR="00C810EE" w:rsidRDefault="00C810EE">
      <w:r>
        <w:separator/>
      </w:r>
    </w:p>
  </w:endnote>
  <w:endnote w:type="continuationSeparator" w:id="0">
    <w:p w14:paraId="7E891CFA" w14:textId="77777777" w:rsidR="00C810EE" w:rsidRDefault="00C8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A63D22" w:rsidRDefault="00A63D22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72ECDEB7" w14:textId="77777777" w:rsidR="00A63D22" w:rsidRDefault="00C1782B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 w:rsidR="004431E2"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4BFF" w14:textId="77777777" w:rsidR="00C810EE" w:rsidRDefault="00C810EE">
      <w:r>
        <w:separator/>
      </w:r>
    </w:p>
  </w:footnote>
  <w:footnote w:type="continuationSeparator" w:id="0">
    <w:p w14:paraId="7A032E5B" w14:textId="77777777" w:rsidR="00C810EE" w:rsidRDefault="00C8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7208" w14:textId="77777777" w:rsidR="00A63D22" w:rsidRDefault="00C1782B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0194DB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0208696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3624510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67983847">
    <w:abstractNumId w:val="3"/>
  </w:num>
  <w:num w:numId="2" w16cid:durableId="920943587">
    <w:abstractNumId w:val="2"/>
  </w:num>
  <w:num w:numId="3" w16cid:durableId="797142854">
    <w:abstractNumId w:val="1"/>
  </w:num>
  <w:num w:numId="4" w16cid:durableId="905188603">
    <w:abstractNumId w:val="4"/>
  </w:num>
  <w:num w:numId="5" w16cid:durableId="1916934894">
    <w:abstractNumId w:val="0"/>
  </w:num>
  <w:num w:numId="6" w16cid:durableId="167152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120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05"/>
    <w:rsid w:val="00060A10"/>
    <w:rsid w:val="00067A8C"/>
    <w:rsid w:val="000710B0"/>
    <w:rsid w:val="00071653"/>
    <w:rsid w:val="00087350"/>
    <w:rsid w:val="0011182B"/>
    <w:rsid w:val="00192CC6"/>
    <w:rsid w:val="0019676D"/>
    <w:rsid w:val="002877DD"/>
    <w:rsid w:val="00295237"/>
    <w:rsid w:val="004431E2"/>
    <w:rsid w:val="004652C9"/>
    <w:rsid w:val="0052059E"/>
    <w:rsid w:val="00522B6F"/>
    <w:rsid w:val="005666E5"/>
    <w:rsid w:val="005B6A53"/>
    <w:rsid w:val="0075026A"/>
    <w:rsid w:val="00774544"/>
    <w:rsid w:val="007C7F1A"/>
    <w:rsid w:val="008062BB"/>
    <w:rsid w:val="008423AB"/>
    <w:rsid w:val="0086468C"/>
    <w:rsid w:val="008E148C"/>
    <w:rsid w:val="009141B9"/>
    <w:rsid w:val="009E693F"/>
    <w:rsid w:val="009F144A"/>
    <w:rsid w:val="00A36973"/>
    <w:rsid w:val="00A63D22"/>
    <w:rsid w:val="00AA5B19"/>
    <w:rsid w:val="00B7682A"/>
    <w:rsid w:val="00C1782B"/>
    <w:rsid w:val="00C810EE"/>
    <w:rsid w:val="00D01F05"/>
    <w:rsid w:val="00D1651F"/>
    <w:rsid w:val="00D37516"/>
    <w:rsid w:val="00D47D6C"/>
    <w:rsid w:val="00D67E53"/>
    <w:rsid w:val="00D77D2C"/>
    <w:rsid w:val="00DD4A94"/>
    <w:rsid w:val="00E50778"/>
    <w:rsid w:val="00FD1702"/>
    <w:rsid w:val="3A9DAE72"/>
    <w:rsid w:val="63BCE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CA956D"/>
  <w14:defaultImageDpi w14:val="0"/>
  <w15:docId w15:val="{0FC1E410-CFBE-49D8-BC6B-04EAF83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arkazkladnhotextu2">
    <w:name w:val="Body Text Indent 2"/>
    <w:basedOn w:val="Normlny"/>
    <w:link w:val="Zarkazkladnhotextu2Char"/>
    <w:uiPriority w:val="99"/>
    <w:pPr>
      <w:ind w:left="1278" w:hanging="285"/>
    </w:pPr>
    <w:rPr>
      <w:rFonts w:ascii="Arial" w:hAnsi="Arial" w:cs="Arial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77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67A8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natalia.sihelnikova@mfsr.sk</dc:creator>
  <cp:lastModifiedBy>Sihelnikova Natalia</cp:lastModifiedBy>
  <cp:revision>11</cp:revision>
  <cp:lastPrinted>2021-01-27T13:24:00Z</cp:lastPrinted>
  <dcterms:created xsi:type="dcterms:W3CDTF">2023-07-12T05:49:00Z</dcterms:created>
  <dcterms:modified xsi:type="dcterms:W3CDTF">2024-10-10T08:17:00Z</dcterms:modified>
</cp:coreProperties>
</file>