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864" w:rsidRPr="001466B4" w:rsidRDefault="00BA1864" w:rsidP="00BA1864">
      <w:pPr>
        <w:jc w:val="center"/>
        <w:rPr>
          <w:b/>
          <w:caps/>
          <w:spacing w:val="30"/>
        </w:rPr>
      </w:pPr>
      <w:bookmarkStart w:id="0" w:name="_GoBack"/>
      <w:bookmarkEnd w:id="0"/>
      <w:r w:rsidRPr="001466B4">
        <w:rPr>
          <w:b/>
          <w:caps/>
          <w:spacing w:val="30"/>
        </w:rPr>
        <w:t>Doložka zlučiteľnosti</w:t>
      </w:r>
    </w:p>
    <w:p w:rsidR="00BA1864" w:rsidRPr="001466B4" w:rsidRDefault="00BA1864" w:rsidP="00BA1864">
      <w:pPr>
        <w:jc w:val="center"/>
        <w:rPr>
          <w:b/>
        </w:rPr>
      </w:pPr>
      <w:r w:rsidRPr="001466B4">
        <w:rPr>
          <w:b/>
        </w:rPr>
        <w:t>návrhu právneho predpisu s právom Európskej únie</w:t>
      </w:r>
      <w:r w:rsidR="005667DA">
        <w:rPr>
          <w:b/>
        </w:rPr>
        <w:t xml:space="preserve"> </w:t>
      </w:r>
    </w:p>
    <w:p w:rsidR="00BA1864" w:rsidRPr="001466B4" w:rsidRDefault="00BA1864" w:rsidP="00BA1864">
      <w:pPr>
        <w:ind w:left="425"/>
        <w:jc w:val="center"/>
        <w:rPr>
          <w:b/>
        </w:rPr>
      </w:pPr>
    </w:p>
    <w:p w:rsidR="00BA1864" w:rsidRPr="001466B4" w:rsidRDefault="00BA1864" w:rsidP="00BA1864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1466B4">
        <w:rPr>
          <w:b/>
          <w:bCs/>
        </w:rPr>
        <w:t>Navrhovateľ právneho predpisu:</w:t>
      </w:r>
      <w:r w:rsidRPr="001466B4">
        <w:t xml:space="preserve"> Ministerstvo práce, sociálnych vecí a rodiny Slovenskej republiky</w:t>
      </w:r>
    </w:p>
    <w:p w:rsidR="00BA1864" w:rsidRPr="001466B4" w:rsidRDefault="00BA1864" w:rsidP="00BA1864">
      <w:pPr>
        <w:jc w:val="both"/>
        <w:rPr>
          <w:bCs/>
        </w:rPr>
      </w:pPr>
    </w:p>
    <w:p w:rsidR="00BA1864" w:rsidRPr="001466B4" w:rsidRDefault="00BA1864" w:rsidP="00BA1864">
      <w:pPr>
        <w:pStyle w:val="Odsekzoznamu"/>
        <w:widowControl/>
        <w:numPr>
          <w:ilvl w:val="0"/>
          <w:numId w:val="3"/>
        </w:numPr>
        <w:autoSpaceDE/>
        <w:autoSpaceDN/>
        <w:adjustRightInd/>
        <w:jc w:val="both"/>
      </w:pPr>
      <w:r w:rsidRPr="001466B4">
        <w:rPr>
          <w:b/>
          <w:bCs/>
        </w:rPr>
        <w:t xml:space="preserve">Názov právneho predpisu: </w:t>
      </w:r>
      <w:r w:rsidR="00C00A7D" w:rsidRPr="001466B4">
        <w:t>N</w:t>
      </w:r>
      <w:r w:rsidRPr="001466B4">
        <w:t xml:space="preserve">ávrh </w:t>
      </w:r>
      <w:r w:rsidR="006224A3">
        <w:fldChar w:fldCharType="begin"/>
      </w:r>
      <w:r w:rsidR="006224A3">
        <w:instrText xml:space="preserve"> DOCPROPERTY  FSC#SKEDITIONSLOVLEX@103.510:plnynazovpredpis  \* MERGEFORMAT </w:instrText>
      </w:r>
      <w:r w:rsidR="006224A3">
        <w:fldChar w:fldCharType="separate"/>
      </w:r>
      <w:r w:rsidRPr="001466B4">
        <w:t xml:space="preserve">nariadenia vlády Slovenskej republiky, ktorým sa ustanovuje výška sadzby na jednu hodinu osobnej asistencie a výška peňažného príspevku na opatrovanie  </w:t>
      </w:r>
      <w:r w:rsidR="006224A3">
        <w:fldChar w:fldCharType="end"/>
      </w:r>
    </w:p>
    <w:p w:rsidR="00BA1864" w:rsidRPr="001466B4" w:rsidRDefault="00BA1864" w:rsidP="00BA1864">
      <w:pPr>
        <w:pStyle w:val="Odsekzoznamu"/>
        <w:widowControl/>
        <w:autoSpaceDE/>
        <w:autoSpaceDN/>
        <w:adjustRightInd/>
        <w:ind w:left="425"/>
        <w:jc w:val="both"/>
      </w:pPr>
    </w:p>
    <w:p w:rsidR="00BA1864" w:rsidRPr="001466B4" w:rsidRDefault="00BA1864" w:rsidP="00BA1864">
      <w:pPr>
        <w:widowControl/>
        <w:numPr>
          <w:ilvl w:val="0"/>
          <w:numId w:val="3"/>
        </w:numPr>
        <w:autoSpaceDE/>
        <w:autoSpaceDN/>
        <w:adjustRightInd/>
        <w:jc w:val="both"/>
        <w:rPr>
          <w:b/>
          <w:bCs/>
        </w:rPr>
      </w:pPr>
      <w:r w:rsidRPr="001466B4">
        <w:rPr>
          <w:b/>
          <w:bCs/>
        </w:rPr>
        <w:t>Predmet návrhu právneho predpisu je upravený v práve Európskej únie:</w:t>
      </w:r>
    </w:p>
    <w:p w:rsidR="00BA1864" w:rsidRPr="001466B4" w:rsidRDefault="00BA1864" w:rsidP="00BA1864">
      <w:pPr>
        <w:pStyle w:val="Zkladntext"/>
        <w:numPr>
          <w:ilvl w:val="1"/>
          <w:numId w:val="3"/>
        </w:numPr>
        <w:spacing w:after="0"/>
      </w:pPr>
      <w:r w:rsidRPr="001466B4">
        <w:t xml:space="preserve">v primárnom práve  </w:t>
      </w:r>
    </w:p>
    <w:p w:rsidR="00BA1864" w:rsidRPr="001466B4" w:rsidRDefault="00BA1864" w:rsidP="00BA1864">
      <w:pPr>
        <w:pStyle w:val="Zkladntext"/>
        <w:spacing w:after="0"/>
        <w:ind w:left="850"/>
      </w:pPr>
    </w:p>
    <w:p w:rsidR="002D3F3D" w:rsidRPr="001466B4" w:rsidRDefault="002D3F3D" w:rsidP="00BA1864">
      <w:pPr>
        <w:pStyle w:val="Zkladntext"/>
        <w:spacing w:after="0"/>
        <w:ind w:left="850"/>
        <w:rPr>
          <w:i/>
        </w:rPr>
      </w:pPr>
      <w:r w:rsidRPr="001466B4">
        <w:t>Čl. 151 a 153 Zmluvy o fungovaní Európskej únie (Ú. v. EÚ C 202, 7.6.2016); Čl. 26 a 34 Charty základných práv Európskej únie (Ú. v. EÚ C 202, 7.6.2016)</w:t>
      </w:r>
      <w:r w:rsidR="00E93179" w:rsidRPr="001466B4">
        <w:t>.</w:t>
      </w:r>
    </w:p>
    <w:p w:rsidR="00BA1864" w:rsidRPr="001466B4" w:rsidRDefault="00BA1864" w:rsidP="00BA1864">
      <w:pPr>
        <w:pStyle w:val="Zkladntext"/>
        <w:spacing w:after="0"/>
        <w:rPr>
          <w:strike/>
        </w:rPr>
      </w:pPr>
    </w:p>
    <w:p w:rsidR="00BA1864" w:rsidRPr="001466B4" w:rsidRDefault="00BA1864" w:rsidP="00BA1864">
      <w:pPr>
        <w:pStyle w:val="Zkladntext"/>
        <w:numPr>
          <w:ilvl w:val="1"/>
          <w:numId w:val="3"/>
        </w:numPr>
        <w:spacing w:after="0"/>
      </w:pPr>
      <w:r w:rsidRPr="001466B4">
        <w:t xml:space="preserve">v sekundárnom práve   </w:t>
      </w:r>
    </w:p>
    <w:p w:rsidR="00BA1864" w:rsidRPr="001466B4" w:rsidRDefault="002D3F3D" w:rsidP="002D3F3D">
      <w:pPr>
        <w:pStyle w:val="Zkladntext"/>
        <w:spacing w:after="0"/>
        <w:ind w:left="850"/>
      </w:pPr>
      <w:r w:rsidRPr="001466B4">
        <w:t xml:space="preserve">Predmet návrhu </w:t>
      </w:r>
      <w:r w:rsidR="00E93179" w:rsidRPr="001466B4">
        <w:t>nariadenia vlády</w:t>
      </w:r>
      <w:r w:rsidRPr="001466B4">
        <w:t xml:space="preserve"> nie je upravený v sekundárnom práve Európskej únie.</w:t>
      </w:r>
    </w:p>
    <w:p w:rsidR="00BA1864" w:rsidRPr="001466B4" w:rsidRDefault="00BA1864" w:rsidP="00BA1864">
      <w:pPr>
        <w:pStyle w:val="Zkladntext"/>
        <w:spacing w:after="0"/>
        <w:ind w:left="850"/>
        <w:jc w:val="both"/>
        <w:rPr>
          <w:i/>
        </w:rPr>
      </w:pPr>
    </w:p>
    <w:p w:rsidR="00BA1864" w:rsidRPr="001466B4" w:rsidRDefault="00BA1864" w:rsidP="00BA1864">
      <w:pPr>
        <w:pStyle w:val="Zkladntext"/>
        <w:numPr>
          <w:ilvl w:val="1"/>
          <w:numId w:val="3"/>
        </w:numPr>
        <w:spacing w:after="0"/>
      </w:pPr>
      <w:r w:rsidRPr="001466B4">
        <w:t xml:space="preserve">judikatúre Súdneho dvora Európskej únie:  je upravená  </w:t>
      </w:r>
    </w:p>
    <w:p w:rsidR="00BA1864" w:rsidRPr="001466B4" w:rsidRDefault="00BA1864" w:rsidP="00BA1864">
      <w:pPr>
        <w:jc w:val="both"/>
      </w:pPr>
    </w:p>
    <w:p w:rsidR="00BA1864" w:rsidRPr="001466B4" w:rsidRDefault="00BA1864" w:rsidP="00BA1864">
      <w:pPr>
        <w:ind w:left="896"/>
        <w:jc w:val="both"/>
        <w:rPr>
          <w:i/>
        </w:rPr>
      </w:pPr>
      <w:r w:rsidRPr="001466B4">
        <w:rPr>
          <w:i/>
        </w:rPr>
        <w:t>Rozsudok  SD EÚ vo veci C-433/13 Európska komisia v. Slovenská republika zo dňa 16.09.2015.</w:t>
      </w:r>
    </w:p>
    <w:p w:rsidR="00BA1864" w:rsidRPr="001466B4" w:rsidRDefault="00BA1864" w:rsidP="00BA1864">
      <w:pPr>
        <w:ind w:left="896"/>
        <w:jc w:val="both"/>
        <w:rPr>
          <w:i/>
        </w:rPr>
      </w:pPr>
    </w:p>
    <w:p w:rsidR="00BA1864" w:rsidRPr="001466B4" w:rsidRDefault="00BA1864" w:rsidP="00BA1864">
      <w:pPr>
        <w:widowControl/>
        <w:numPr>
          <w:ilvl w:val="0"/>
          <w:numId w:val="3"/>
        </w:numPr>
        <w:tabs>
          <w:tab w:val="left" w:pos="340"/>
        </w:tabs>
        <w:autoSpaceDE/>
        <w:autoSpaceDN/>
        <w:adjustRightInd/>
        <w:jc w:val="both"/>
        <w:rPr>
          <w:b/>
          <w:bCs/>
        </w:rPr>
      </w:pPr>
      <w:r w:rsidRPr="001466B4">
        <w:rPr>
          <w:b/>
          <w:bCs/>
        </w:rPr>
        <w:t>Záväzky Slovenskej republiky vo vzťahu k Európskej únii:</w:t>
      </w:r>
    </w:p>
    <w:p w:rsidR="00BA1864" w:rsidRPr="001466B4" w:rsidRDefault="00BA1864" w:rsidP="00BA1864">
      <w:pPr>
        <w:tabs>
          <w:tab w:val="left" w:pos="340"/>
        </w:tabs>
        <w:ind w:left="425"/>
        <w:jc w:val="both"/>
        <w:rPr>
          <w:b/>
          <w:bCs/>
        </w:rPr>
      </w:pPr>
    </w:p>
    <w:p w:rsidR="00BA1864" w:rsidRPr="001466B4" w:rsidRDefault="00BA1864" w:rsidP="00BA1864">
      <w:pPr>
        <w:pStyle w:val="Zkladntext"/>
        <w:numPr>
          <w:ilvl w:val="1"/>
          <w:numId w:val="3"/>
        </w:numPr>
        <w:tabs>
          <w:tab w:val="left" w:pos="360"/>
        </w:tabs>
        <w:spacing w:after="0"/>
        <w:jc w:val="both"/>
      </w:pPr>
      <w:r w:rsidRPr="001466B4">
        <w:rPr>
          <w:bCs/>
        </w:rPr>
        <w:t>lehota na prebranie príslušného právneho aktu Európskej únie, príp. aj osobitná lehota účinnosti jeho ustanovení</w:t>
      </w:r>
      <w:r w:rsidRPr="001466B4">
        <w:t xml:space="preserve"> </w:t>
      </w:r>
    </w:p>
    <w:p w:rsidR="00BA1864" w:rsidRPr="001466B4" w:rsidRDefault="00BA1864" w:rsidP="00BA1864">
      <w:pPr>
        <w:pStyle w:val="Zkladntext"/>
        <w:tabs>
          <w:tab w:val="left" w:pos="360"/>
        </w:tabs>
        <w:spacing w:after="0"/>
        <w:ind w:left="850"/>
        <w:jc w:val="both"/>
      </w:pPr>
    </w:p>
    <w:p w:rsidR="002D3F3D" w:rsidRPr="001466B4" w:rsidRDefault="002D3F3D" w:rsidP="00BA1864">
      <w:pPr>
        <w:pStyle w:val="Zkladntext"/>
        <w:tabs>
          <w:tab w:val="left" w:pos="360"/>
        </w:tabs>
        <w:spacing w:after="0"/>
        <w:ind w:left="850"/>
        <w:jc w:val="both"/>
      </w:pPr>
      <w:r w:rsidRPr="001466B4">
        <w:t>Predkladaný</w:t>
      </w:r>
      <w:r w:rsidR="006472DD" w:rsidRPr="001466B4">
        <w:t>m</w:t>
      </w:r>
      <w:r w:rsidRPr="001466B4">
        <w:t xml:space="preserve"> návrh</w:t>
      </w:r>
      <w:r w:rsidR="005024EA" w:rsidRPr="001466B4">
        <w:t>om</w:t>
      </w:r>
      <w:r w:rsidRPr="001466B4">
        <w:t xml:space="preserve"> nariadenia vlády</w:t>
      </w:r>
      <w:r w:rsidR="001466B4">
        <w:t xml:space="preserve"> SR</w:t>
      </w:r>
      <w:r w:rsidRPr="001466B4">
        <w:t xml:space="preserve"> nedochádza k transpozíci</w:t>
      </w:r>
      <w:r w:rsidR="001466B4">
        <w:t>i</w:t>
      </w:r>
      <w:r w:rsidRPr="001466B4">
        <w:t xml:space="preserve"> ani implementáci</w:t>
      </w:r>
      <w:r w:rsidR="001466B4">
        <w:t>i</w:t>
      </w:r>
      <w:r w:rsidRPr="001466B4">
        <w:t xml:space="preserve"> európskeho práva</w:t>
      </w:r>
      <w:r w:rsidR="00E93179" w:rsidRPr="001466B4">
        <w:t>.</w:t>
      </w:r>
    </w:p>
    <w:p w:rsidR="00BA1864" w:rsidRPr="001466B4" w:rsidRDefault="00BA1864" w:rsidP="00BA1864">
      <w:pPr>
        <w:pStyle w:val="Zkladntext"/>
        <w:tabs>
          <w:tab w:val="left" w:pos="360"/>
        </w:tabs>
        <w:spacing w:after="0"/>
        <w:ind w:left="850"/>
        <w:jc w:val="both"/>
      </w:pPr>
    </w:p>
    <w:p w:rsidR="00BA1864" w:rsidRPr="001466B4" w:rsidRDefault="00BA1864" w:rsidP="00BA1864">
      <w:pPr>
        <w:pStyle w:val="Zkladntext"/>
        <w:numPr>
          <w:ilvl w:val="1"/>
          <w:numId w:val="3"/>
        </w:numPr>
        <w:tabs>
          <w:tab w:val="left" w:pos="360"/>
        </w:tabs>
        <w:spacing w:after="0"/>
        <w:jc w:val="both"/>
      </w:pPr>
      <w:r w:rsidRPr="001466B4">
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</w:t>
      </w:r>
    </w:p>
    <w:p w:rsidR="00BA1864" w:rsidRPr="001466B4" w:rsidRDefault="00BA1864" w:rsidP="00BA1864">
      <w:pPr>
        <w:pStyle w:val="Zkladntext"/>
        <w:tabs>
          <w:tab w:val="left" w:pos="360"/>
        </w:tabs>
        <w:spacing w:after="0"/>
        <w:ind w:left="850"/>
        <w:jc w:val="both"/>
      </w:pPr>
    </w:p>
    <w:p w:rsidR="002D3F3D" w:rsidRPr="001466B4" w:rsidRDefault="002D3F3D" w:rsidP="00BA1864">
      <w:pPr>
        <w:pStyle w:val="Zkladntext"/>
        <w:tabs>
          <w:tab w:val="left" w:pos="360"/>
        </w:tabs>
        <w:spacing w:after="0"/>
        <w:ind w:left="850"/>
        <w:jc w:val="both"/>
      </w:pPr>
      <w:r w:rsidRPr="001466B4">
        <w:t>Voči Slovenskej republike neprebieha žiadne z uvádzaných konaní zo strany Európskej komisie</w:t>
      </w:r>
      <w:r w:rsidR="001466B4">
        <w:t>,</w:t>
      </w:r>
      <w:r w:rsidRPr="001466B4">
        <w:t xml:space="preserve"> resp. Súdneho dvora Európskej únie</w:t>
      </w:r>
      <w:r w:rsidR="001466B4">
        <w:t>.</w:t>
      </w:r>
    </w:p>
    <w:p w:rsidR="00BA1864" w:rsidRPr="001466B4" w:rsidRDefault="00BA1864" w:rsidP="00BA1864">
      <w:pPr>
        <w:pStyle w:val="Zkladntext"/>
        <w:tabs>
          <w:tab w:val="left" w:pos="360"/>
        </w:tabs>
        <w:spacing w:after="0"/>
        <w:ind w:left="850"/>
        <w:jc w:val="both"/>
      </w:pPr>
    </w:p>
    <w:p w:rsidR="00BA1864" w:rsidRPr="001466B4" w:rsidRDefault="00BA1864" w:rsidP="00BA1864">
      <w:pPr>
        <w:pStyle w:val="Zkladntext"/>
        <w:numPr>
          <w:ilvl w:val="1"/>
          <w:numId w:val="3"/>
        </w:numPr>
        <w:tabs>
          <w:tab w:val="left" w:pos="360"/>
        </w:tabs>
        <w:spacing w:after="0"/>
        <w:jc w:val="both"/>
      </w:pPr>
      <w:r w:rsidRPr="001466B4">
        <w:rPr>
          <w:bCs/>
        </w:rPr>
        <w:t xml:space="preserve">informácia o právnych predpisoch, v ktorých sú uvádzané právne akty Európskej únie už prebrané, spolu s uvedením rozsahu ich prebrania, príp. potreby prijatia ďalších úprav  </w:t>
      </w:r>
    </w:p>
    <w:p w:rsidR="00BA1864" w:rsidRPr="001466B4" w:rsidRDefault="00BA1864" w:rsidP="00BA1864">
      <w:pPr>
        <w:pStyle w:val="Zkladntext"/>
        <w:tabs>
          <w:tab w:val="left" w:pos="360"/>
        </w:tabs>
        <w:spacing w:after="0"/>
        <w:ind w:left="850"/>
        <w:jc w:val="both"/>
        <w:rPr>
          <w:bCs/>
        </w:rPr>
      </w:pPr>
    </w:p>
    <w:p w:rsidR="002D3F3D" w:rsidRPr="001466B4" w:rsidRDefault="002D3F3D" w:rsidP="002D3F3D">
      <w:pPr>
        <w:pStyle w:val="Zkladntext"/>
        <w:tabs>
          <w:tab w:val="left" w:pos="360"/>
        </w:tabs>
        <w:spacing w:after="0"/>
        <w:ind w:left="850"/>
        <w:jc w:val="both"/>
      </w:pPr>
      <w:r w:rsidRPr="001466B4">
        <w:t>Predkladaný</w:t>
      </w:r>
      <w:r w:rsidR="006472DD" w:rsidRPr="001466B4">
        <w:t>m</w:t>
      </w:r>
      <w:r w:rsidRPr="001466B4">
        <w:t xml:space="preserve"> návrh</w:t>
      </w:r>
      <w:r w:rsidR="005024EA" w:rsidRPr="001466B4">
        <w:t>om</w:t>
      </w:r>
      <w:r w:rsidRPr="001466B4">
        <w:t xml:space="preserve"> nariadenia vlády</w:t>
      </w:r>
      <w:r w:rsidR="001466B4">
        <w:t xml:space="preserve"> SR</w:t>
      </w:r>
      <w:r w:rsidRPr="001466B4">
        <w:t xml:space="preserve"> nedochádza k transpozíci</w:t>
      </w:r>
      <w:r w:rsidR="001466B4">
        <w:t>i</w:t>
      </w:r>
      <w:r w:rsidRPr="001466B4">
        <w:t xml:space="preserve"> ani implementáci</w:t>
      </w:r>
      <w:r w:rsidR="001466B4">
        <w:t>i</w:t>
      </w:r>
      <w:r w:rsidRPr="001466B4">
        <w:t xml:space="preserve"> európskeho práva</w:t>
      </w:r>
      <w:r w:rsidR="00E93179" w:rsidRPr="001466B4">
        <w:t>.</w:t>
      </w:r>
    </w:p>
    <w:p w:rsidR="002D3F3D" w:rsidRPr="001466B4" w:rsidRDefault="002D3F3D" w:rsidP="00BA1864">
      <w:pPr>
        <w:pStyle w:val="Zkladntext"/>
        <w:tabs>
          <w:tab w:val="left" w:pos="360"/>
        </w:tabs>
        <w:spacing w:after="0"/>
        <w:ind w:left="850"/>
        <w:jc w:val="both"/>
      </w:pPr>
    </w:p>
    <w:p w:rsidR="00BA1864" w:rsidRPr="001466B4" w:rsidRDefault="00BA1864" w:rsidP="00BA1864">
      <w:pPr>
        <w:pStyle w:val="Zkladntext"/>
        <w:tabs>
          <w:tab w:val="left" w:pos="360"/>
        </w:tabs>
        <w:spacing w:after="0"/>
        <w:jc w:val="both"/>
        <w:rPr>
          <w:bCs/>
        </w:rPr>
      </w:pPr>
    </w:p>
    <w:p w:rsidR="00BA1864" w:rsidRPr="001466B4" w:rsidRDefault="00BA1864" w:rsidP="00BA1864">
      <w:pPr>
        <w:widowControl/>
        <w:numPr>
          <w:ilvl w:val="0"/>
          <w:numId w:val="3"/>
        </w:numPr>
        <w:autoSpaceDE/>
        <w:autoSpaceDN/>
        <w:adjustRightInd/>
        <w:jc w:val="both"/>
        <w:rPr>
          <w:bCs/>
        </w:rPr>
      </w:pPr>
      <w:r w:rsidRPr="001466B4">
        <w:rPr>
          <w:b/>
          <w:bCs/>
        </w:rPr>
        <w:t xml:space="preserve">Návrh právneho predpisu je zlučiteľný s právom Európskej únie: </w:t>
      </w:r>
    </w:p>
    <w:p w:rsidR="00BA1864" w:rsidRPr="001466B4" w:rsidRDefault="00BA1864" w:rsidP="00BA1864">
      <w:pPr>
        <w:widowControl/>
        <w:autoSpaceDE/>
        <w:autoSpaceDN/>
        <w:adjustRightInd/>
        <w:ind w:left="425"/>
        <w:jc w:val="both"/>
        <w:rPr>
          <w:b/>
          <w:bCs/>
        </w:rPr>
      </w:pPr>
    </w:p>
    <w:p w:rsidR="00BA1864" w:rsidRPr="001466B4" w:rsidRDefault="00BA1864" w:rsidP="00236693">
      <w:pPr>
        <w:widowControl/>
        <w:autoSpaceDE/>
        <w:autoSpaceDN/>
        <w:adjustRightInd/>
        <w:ind w:left="851"/>
        <w:jc w:val="both"/>
      </w:pPr>
      <w:r w:rsidRPr="001466B4">
        <w:rPr>
          <w:bCs/>
          <w:i/>
        </w:rPr>
        <w:t>úplne.</w:t>
      </w:r>
    </w:p>
    <w:p w:rsidR="000916BE" w:rsidRPr="001466B4" w:rsidRDefault="000916BE" w:rsidP="00CA271E"/>
    <w:sectPr w:rsidR="000916BE" w:rsidRPr="001466B4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4A3" w:rsidRDefault="006224A3">
      <w:r>
        <w:separator/>
      </w:r>
    </w:p>
  </w:endnote>
  <w:endnote w:type="continuationSeparator" w:id="0">
    <w:p w:rsidR="006224A3" w:rsidRDefault="0062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A6" w:rsidRDefault="006224A3">
    <w:pPr>
      <w:pStyle w:val="Pta"/>
      <w:jc w:val="center"/>
    </w:pPr>
  </w:p>
  <w:p w:rsidR="00BD43E1" w:rsidRDefault="006224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4A3" w:rsidRDefault="006224A3">
      <w:r>
        <w:separator/>
      </w:r>
    </w:p>
  </w:footnote>
  <w:footnote w:type="continuationSeparator" w:id="0">
    <w:p w:rsidR="006224A3" w:rsidRDefault="00622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702EB"/>
    <w:multiLevelType w:val="hybridMultilevel"/>
    <w:tmpl w:val="EDEC3506"/>
    <w:lvl w:ilvl="0" w:tplc="B9C42872">
      <w:start w:val="10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  <w:sz w:val="2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2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65"/>
    <w:rsid w:val="000273FB"/>
    <w:rsid w:val="000916BE"/>
    <w:rsid w:val="000B3212"/>
    <w:rsid w:val="001466B4"/>
    <w:rsid w:val="001B096F"/>
    <w:rsid w:val="00220E9F"/>
    <w:rsid w:val="00236693"/>
    <w:rsid w:val="00282A9D"/>
    <w:rsid w:val="002C6BB1"/>
    <w:rsid w:val="002D3F3D"/>
    <w:rsid w:val="003338FA"/>
    <w:rsid w:val="003C71D1"/>
    <w:rsid w:val="004F3D6A"/>
    <w:rsid w:val="005024EA"/>
    <w:rsid w:val="00533BFA"/>
    <w:rsid w:val="00543165"/>
    <w:rsid w:val="005500C7"/>
    <w:rsid w:val="00565D5F"/>
    <w:rsid w:val="005667DA"/>
    <w:rsid w:val="00585C06"/>
    <w:rsid w:val="00596E8A"/>
    <w:rsid w:val="005F6AAC"/>
    <w:rsid w:val="006224A3"/>
    <w:rsid w:val="006472DD"/>
    <w:rsid w:val="006B2166"/>
    <w:rsid w:val="006E0185"/>
    <w:rsid w:val="00804AD6"/>
    <w:rsid w:val="00883217"/>
    <w:rsid w:val="00895E0B"/>
    <w:rsid w:val="00916DEB"/>
    <w:rsid w:val="00931F1F"/>
    <w:rsid w:val="00987779"/>
    <w:rsid w:val="009D6418"/>
    <w:rsid w:val="00A03AD3"/>
    <w:rsid w:val="00A11B75"/>
    <w:rsid w:val="00AB7026"/>
    <w:rsid w:val="00BA1864"/>
    <w:rsid w:val="00C00A7D"/>
    <w:rsid w:val="00CA271E"/>
    <w:rsid w:val="00D26351"/>
    <w:rsid w:val="00DD4A85"/>
    <w:rsid w:val="00E45FD6"/>
    <w:rsid w:val="00E93179"/>
    <w:rsid w:val="00F21C5B"/>
    <w:rsid w:val="00F2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E67C4-B46E-4CFE-9320-1C924B65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3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43165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543165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A18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186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BA1864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A18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66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669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Golkovska Vlasta</dc:creator>
  <cp:keywords/>
  <dc:description/>
  <cp:lastModifiedBy>Minarovýchová Viera</cp:lastModifiedBy>
  <cp:revision>2</cp:revision>
  <cp:lastPrinted>2022-04-08T09:19:00Z</cp:lastPrinted>
  <dcterms:created xsi:type="dcterms:W3CDTF">2025-05-22T06:45:00Z</dcterms:created>
  <dcterms:modified xsi:type="dcterms:W3CDTF">2025-05-22T06:45:00Z</dcterms:modified>
</cp:coreProperties>
</file>