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3C" w:rsidRPr="002E2B02" w:rsidRDefault="00D94E3C" w:rsidP="00D94E3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E2B02">
        <w:rPr>
          <w:rFonts w:ascii="Times New Roman" w:hAnsi="Times New Roman"/>
          <w:b/>
          <w:sz w:val="24"/>
          <w:szCs w:val="24"/>
        </w:rPr>
        <w:t>Príloha č. 4</w:t>
      </w:r>
    </w:p>
    <w:p w:rsidR="00D94E3C" w:rsidRPr="002E2B02" w:rsidRDefault="00D94E3C" w:rsidP="00D94E3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E2B02">
        <w:rPr>
          <w:rFonts w:ascii="Times New Roman" w:hAnsi="Times New Roman"/>
          <w:b/>
          <w:sz w:val="24"/>
          <w:szCs w:val="24"/>
        </w:rPr>
        <w:t xml:space="preserve">k legislatívnym pravidlám </w:t>
      </w:r>
    </w:p>
    <w:p w:rsidR="00D94E3C" w:rsidRPr="002E2B02" w:rsidRDefault="00D94E3C" w:rsidP="00D94E3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E2B02">
        <w:rPr>
          <w:rFonts w:ascii="Times New Roman" w:hAnsi="Times New Roman"/>
          <w:b/>
          <w:sz w:val="24"/>
          <w:szCs w:val="24"/>
        </w:rPr>
        <w:t>vlády Slovenskej republiky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1538"/>
        <w:gridCol w:w="2099"/>
        <w:gridCol w:w="4388"/>
        <w:gridCol w:w="467"/>
        <w:gridCol w:w="556"/>
      </w:tblGrid>
      <w:tr w:rsidR="00D94E3C" w:rsidRPr="002E2B02" w:rsidTr="00AB50F6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D94E3C" w:rsidRPr="002E2B02" w:rsidRDefault="00D94E3C" w:rsidP="00AB50F6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_Toc443761316"/>
            <w:r w:rsidRPr="002E2B02">
              <w:rPr>
                <w:rFonts w:ascii="Times New Roman" w:hAnsi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bookmarkEnd w:id="1"/>
          <w:p w:rsidR="00D94E3C" w:rsidRPr="002E2B02" w:rsidRDefault="00D94E3C" w:rsidP="00AB50F6">
            <w:pPr>
              <w:pStyle w:val="Nadpis2"/>
              <w:spacing w:before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D94E3C" w:rsidRPr="002E2B02" w:rsidTr="00AB50F6">
        <w:trPr>
          <w:trHeight w:val="399"/>
        </w:trPr>
        <w:tc>
          <w:tcPr>
            <w:tcW w:w="850" w:type="pc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D94E3C" w:rsidRPr="002E2B02" w:rsidRDefault="00D94E3C" w:rsidP="00AB5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D94E3C" w:rsidRPr="002E2B02" w:rsidRDefault="00D94E3C" w:rsidP="00AB5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vAlign w:val="center"/>
            <w:hideMark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D94E3C" w:rsidRPr="002E2B02" w:rsidRDefault="00D94E3C" w:rsidP="00D94E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vAlign w:val="center"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D94E3C" w:rsidRPr="002E2B02" w:rsidRDefault="00D94E3C" w:rsidP="00D94E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301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7D30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vAlign w:val="center"/>
            <w:hideMark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vAlign w:val="center"/>
          </w:tcPr>
          <w:p w:rsidR="00D94E3C" w:rsidRPr="002E2B02" w:rsidRDefault="0059032B" w:rsidP="00D94E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E3C"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7D30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vAlign w:val="center"/>
          </w:tcPr>
          <w:p w:rsidR="00D94E3C" w:rsidRPr="002E2B02" w:rsidRDefault="00785857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7D30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vAlign w:val="center"/>
          </w:tcPr>
          <w:p w:rsidR="00D94E3C" w:rsidRPr="002E2B02" w:rsidRDefault="00785857" w:rsidP="007858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  <w:r w:rsidRPr="002E2B02"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D94E3C" w:rsidRPr="002E2B02" w:rsidRDefault="00D94E3C" w:rsidP="007D30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vAlign w:val="center"/>
            <w:hideMark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vAlign w:val="center"/>
          </w:tcPr>
          <w:p w:rsidR="00D94E3C" w:rsidRPr="002E2B02" w:rsidRDefault="00785857" w:rsidP="007858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  <w:r w:rsidRPr="002E2B02"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vAlign w:val="center"/>
          </w:tcPr>
          <w:p w:rsidR="00D94E3C" w:rsidRPr="002E2B02" w:rsidRDefault="00785857" w:rsidP="007858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vAlign w:val="center"/>
          </w:tcPr>
          <w:p w:rsidR="00D94E3C" w:rsidRPr="002E2B02" w:rsidRDefault="00785857" w:rsidP="007858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  <w:r w:rsidRPr="002E2B02"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7D30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vAlign w:val="center"/>
          </w:tcPr>
          <w:p w:rsidR="00D94E3C" w:rsidRPr="002E2B02" w:rsidRDefault="00785857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D94E3C" w:rsidRPr="002E2B02" w:rsidRDefault="00785857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vAlign w:val="center"/>
            <w:hideMark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vAlign w:val="center"/>
          </w:tcPr>
          <w:p w:rsidR="00D94E3C" w:rsidRPr="002E2B02" w:rsidRDefault="00785857" w:rsidP="007858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vAlign w:val="center"/>
            <w:hideMark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vAlign w:val="center"/>
          </w:tcPr>
          <w:p w:rsidR="00D94E3C" w:rsidRPr="002E2B02" w:rsidRDefault="007D3011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307" w:type="pct"/>
            <w:vAlign w:val="center"/>
          </w:tcPr>
          <w:p w:rsidR="00D94E3C" w:rsidRPr="002E2B02" w:rsidRDefault="00785857" w:rsidP="00A148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485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D94E3C" w:rsidRPr="002E2B02" w:rsidRDefault="00A1485E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D301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307" w:type="pct"/>
            <w:vAlign w:val="center"/>
          </w:tcPr>
          <w:p w:rsidR="00D94E3C" w:rsidRPr="002E2B02" w:rsidRDefault="00785857" w:rsidP="006D10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485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vAlign w:val="center"/>
          </w:tcPr>
          <w:p w:rsidR="00D94E3C" w:rsidRPr="002E2B02" w:rsidRDefault="007D3011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D94E3C" w:rsidRPr="002E2B02" w:rsidRDefault="00785857" w:rsidP="00AB50F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301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</w:tbl>
    <w:p w:rsidR="00D94E3C" w:rsidRPr="002E2B02" w:rsidRDefault="00D94E3C" w:rsidP="00D94E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B02">
        <w:rPr>
          <w:rFonts w:ascii="Times New Roman" w:hAnsi="Times New Roman"/>
          <w:b/>
          <w:sz w:val="24"/>
          <w:szCs w:val="24"/>
        </w:rPr>
        <w:t xml:space="preserve">Vysvetlivky: 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1 - informovať verejnosť o procese tvorby právneho predpisu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2 – zapojiť verejnosť do diskusie o tvorbe právneho predpisu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3 – zapojiť verejnosť do tvorby právneho predpisu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Cieľ účasti verejnosti na tvorbe právneho predpisu je súčasťou hodnotiacej správy procesu tvorby právneho predpisu (pozri vysvetlivku č. 4).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2) Vypĺňa sa na základe hodnotiacej správy (pozri vysvetlivku č. 4).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lastRenderedPageBreak/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4) Hodnotiaca správa procesu tvorby právneho predpisu obsahuje najmä: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cieľ účasti verejnosti na tvorbe právneho predpisu,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problému a alternatív riešení,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A2792C">
        <w:rPr>
          <w:rFonts w:ascii="Times New Roman" w:hAnsi="Times New Roman"/>
          <w:sz w:val="20"/>
          <w:szCs w:val="24"/>
        </w:rPr>
        <w:t>Hodnotiaca správa je prílohou k správe o účasti verejnosti na tvorbe právneho predpisu, ak je vypracova</w:t>
      </w:r>
      <w:r>
        <w:rPr>
          <w:rFonts w:ascii="Times New Roman" w:hAnsi="Times New Roman"/>
          <w:sz w:val="20"/>
          <w:szCs w:val="24"/>
        </w:rPr>
        <w:t>ná</w:t>
      </w:r>
      <w:r w:rsidRPr="002E2B02">
        <w:rPr>
          <w:rFonts w:ascii="Times New Roman" w:hAnsi="Times New Roman"/>
          <w:sz w:val="20"/>
          <w:szCs w:val="24"/>
        </w:rPr>
        <w:t>.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F7DFE" w:rsidRDefault="003F7DFE"/>
    <w:sectPr w:rsidR="003F7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3C"/>
    <w:rsid w:val="001C2AC5"/>
    <w:rsid w:val="00290D59"/>
    <w:rsid w:val="002A69EB"/>
    <w:rsid w:val="002D5D61"/>
    <w:rsid w:val="002E2B02"/>
    <w:rsid w:val="003E0410"/>
    <w:rsid w:val="003F7DFE"/>
    <w:rsid w:val="004C0306"/>
    <w:rsid w:val="0059032B"/>
    <w:rsid w:val="005F77A1"/>
    <w:rsid w:val="00636D59"/>
    <w:rsid w:val="00637CCE"/>
    <w:rsid w:val="00685563"/>
    <w:rsid w:val="006D1099"/>
    <w:rsid w:val="006F0C39"/>
    <w:rsid w:val="00785857"/>
    <w:rsid w:val="007D3011"/>
    <w:rsid w:val="00906395"/>
    <w:rsid w:val="00A1485E"/>
    <w:rsid w:val="00A2792C"/>
    <w:rsid w:val="00A86A21"/>
    <w:rsid w:val="00AB50F6"/>
    <w:rsid w:val="00D86973"/>
    <w:rsid w:val="00D94E3C"/>
    <w:rsid w:val="00EA0440"/>
    <w:rsid w:val="00F276CE"/>
    <w:rsid w:val="00F7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C7B428-7B4A-43BD-B3F5-A9A9C460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E3C"/>
    <w:rPr>
      <w:rFonts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94E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D94E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D94E3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9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94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Bublišová Alexandra</dc:creator>
  <cp:keywords/>
  <dc:description/>
  <cp:lastModifiedBy>Vučkovská Katarína</cp:lastModifiedBy>
  <cp:revision>2</cp:revision>
  <dcterms:created xsi:type="dcterms:W3CDTF">2025-05-28T08:25:00Z</dcterms:created>
  <dcterms:modified xsi:type="dcterms:W3CDTF">2025-05-28T08:25:00Z</dcterms:modified>
</cp:coreProperties>
</file>