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EFAF" w14:textId="17FD2D6C"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nariadenia vlády Slovenskej republiky o vydávaní víz v záujme Slovenskej republiky pre vybrané skupiny štátnych príslušníkov Čínskej ľudovej republiky v súvislosti s podporou obchodných vzťahov a rozvojom investícií medzi Čínskou ľudovou republikou a Slovenskou republikou</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LP/2025/179</w:t>
      </w:r>
    </w:p>
    <w:p w14:paraId="37B19B45" w14:textId="0784701B"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27/7</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27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14</w:t>
      </w:r>
      <w:r w:rsidR="00754CB0">
        <w:rPr>
          <w:rFonts w:ascii="Times New Roman" w:eastAsia="Times New Roman" w:hAnsi="Times New Roman" w:cs="Times New Roman"/>
          <w:sz w:val="24"/>
          <w:szCs w:val="24"/>
        </w:rPr>
        <w:t>/3</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2/</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11</w:t>
      </w:r>
      <w:r w:rsidR="004A48F0">
        <w:rPr>
          <w:rFonts w:ascii="Times New Roman" w:eastAsia="Times New Roman" w:hAnsi="Times New Roman" w:cs="Times New Roman"/>
          <w:sz w:val="24"/>
          <w:szCs w:val="24"/>
        </w:rPr>
        <w:t>/4</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7416DD4C" w14:textId="08345D1C"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6682E303"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1D01C82C"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1F0934E1" w14:textId="3FA44BEE"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575AAFA8" w14:textId="1649F593" w:rsidTr="00343965">
        <w:trPr>
          <w:trHeight w:val="648"/>
          <w:jc w:val="center"/>
        </w:trPr>
        <w:tc>
          <w:tcPr>
            <w:tcW w:w="1944" w:type="dxa"/>
            <w:vAlign w:val="center"/>
          </w:tcPr>
          <w:p w14:paraId="4B4FA583" w14:textId="62ECD7CF"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498D7DF6" w14:textId="5D009C3B"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54262B5F" w14:textId="62E0E806"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41ADFD06" w14:textId="0CD664FD"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2E5EC5EB" w14:textId="449D24DE"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trPr>
          <w:trHeight w:val="648"/>
        </w:trPr>
        <w:tc>
          <w:tcPr>
            <w:vAlign w:val="top"/>
          </w:tcPr>
          <w:p>
            <w:pPr>
              <w:spacing w:after="0"/>
              <w:jc w:val="center"/>
            </w:pPr>
            <w:r>
              <w:rPr>
                <w:b w:val="on"/>
                <w:color w:val="000000"/>
                <w:rFonts w:ascii="Times New Roman" w:hAnsi="Times New Roman" w:cs="Times New Roman" w:eastAsia="Times New Roman"/>
                <w:sz w:val="24"/>
              </w:rPr>
              <w:t>APZD</w:t>
              <w:br/>
            </w:r>
            <w:r>
              <w:rPr>
                <w:b w:val="off"/>
                <w:color w:val="000000"/>
                <w:rFonts w:ascii="Times New Roman" w:hAnsi="Times New Roman" w:cs="Times New Roman" w:eastAsia="Times New Roman"/>
                <w:sz w:val="24"/>
              </w:rPr>
              <w:t>Asociácia priemyselných zväzov a dopravy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Celému materiálu</w:t>
              <w:br/>
            </w:r>
            <w:r>
              <w:rPr>
                <w:b w:val="off"/>
                <w:color w:val="000000"/>
                <w:rFonts w:ascii="Times New Roman" w:hAnsi="Times New Roman" w:cs="Times New Roman" w:eastAsia="Times New Roman"/>
                <w:sz w:val="24"/>
              </w:rPr>
              <w:t xml:space="preserve">Žiadame zachovať, aby sa nariadenie vlády SR vzťahovalo na všetky pozície a neprišlo k jeho obmedzeniu len na vybrané SK-ISCO.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 súvislosti s realizáciou schválených investičných projektov alebo investíciami, ktoré ešte len prídu nie je možné predikovať, aké pozície bude musieť investor obsadzovať občanmi Čínskej ľudovej republiky. Ak by predkladateľ v rámci ďalšieho legislatívneho procesu obmedzil nariadenie len na vybrané pozície, môže prísť k neočakávanej limitácií investorov v budúcnosti a potrebe nariadenie neustále novelizovať.</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APZD odstúpilo od pripomienky. Rozpor bol odstránený na rozporovom konaní dňa 27.5.2025.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APZD</w:t>
              <w:br/>
            </w:r>
            <w:r>
              <w:rPr>
                <w:b w:val="off"/>
                <w:color w:val="000000"/>
                <w:rFonts w:ascii="Times New Roman" w:hAnsi="Times New Roman" w:cs="Times New Roman" w:eastAsia="Times New Roman"/>
                <w:sz w:val="24"/>
              </w:rPr>
              <w:t>Asociácia priemyselných zväzov a dopravy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k § 1 nové písmeno b)</w:t>
              <w:br/>
            </w:r>
            <w:r>
              <w:rPr>
                <w:b w:val="off"/>
                <w:color w:val="000000"/>
                <w:rFonts w:ascii="Times New Roman" w:hAnsi="Times New Roman" w:cs="Times New Roman" w:eastAsia="Times New Roman"/>
                <w:sz w:val="24"/>
              </w:rPr>
              <w:t xml:space="preserve">Do § 1 sa dopĺňa nové písmeno b), ktoré znie: </w:t>
              <w:br/>
            </w:r>
            <w:r>
              <w:rPr>
                <w:b w:val="off"/>
                <w:color w:val="000000"/>
                <w:rFonts w:ascii="Times New Roman" w:hAnsi="Times New Roman" w:cs="Times New Roman" w:eastAsia="Times New Roman"/>
                <w:sz w:val="24"/>
              </w:rPr>
              <w:t>„b) rodinný príslušník zamestnanca podľa písmena a), ktorý je jeho</w:t>
              <w:br/>
            </w:r>
            <w:r>
              <w:rPr>
                <w:b w:val="off"/>
                <w:color w:val="000000"/>
                <w:rFonts w:ascii="Times New Roman" w:hAnsi="Times New Roman" w:cs="Times New Roman" w:eastAsia="Times New Roman"/>
                <w:sz w:val="24"/>
              </w:rPr>
              <w:t>1. manžel</w:t>
              <w:br/>
            </w:r>
            <w:r>
              <w:rPr>
                <w:b w:val="off"/>
                <w:color w:val="000000"/>
                <w:rFonts w:ascii="Times New Roman" w:hAnsi="Times New Roman" w:cs="Times New Roman" w:eastAsia="Times New Roman"/>
                <w:sz w:val="24"/>
              </w:rPr>
              <w:t>2. priamy potomok, ktorý je mladší ako 21 rokov alebo ktorý je nezaopatrenou osobou, a takýto potomok jeho manžela.”</w:t>
              <w:br/>
            </w:r>
            <w:r>
              <w:rPr>
                <w:b w:val="off"/>
                <w:color w:val="000000"/>
                <w:rFonts w:ascii="Times New Roman" w:hAnsi="Times New Roman" w:cs="Times New Roman" w:eastAsia="Times New Roman"/>
                <w:sz w:val="24"/>
              </w:rPr>
              <w:t>Písmená b) až e) sa označia ako písmená c) až f).</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 prípade manažérskych pozícií alebo vysokokvalifikovaných pozícií je obvyklou podmienkou uchádzačov aj možnosť príchodu aj ich rodinných príslušníkov. V prípade záujmu Slovenskej republiky o podporu investícií z Čínskej ľudovej republiky mal by byť umožnený príchod aj blízkej rodiny týchto zamestnancov.</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APZD odstúpilo od pripomienky. Rozpor bol odstránený na rozporovom konaní dňa 27.5.2025.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APZD</w:t>
              <w:br/>
            </w:r>
            <w:r>
              <w:rPr>
                <w:b w:val="off"/>
                <w:color w:val="000000"/>
                <w:rFonts w:ascii="Times New Roman" w:hAnsi="Times New Roman" w:cs="Times New Roman" w:eastAsia="Times New Roman"/>
                <w:sz w:val="24"/>
              </w:rPr>
              <w:t>Asociácia priemyselných zväzov a dopravy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k § 1 nové písmeno e)</w:t>
              <w:br/>
            </w:r>
            <w:r>
              <w:rPr>
                <w:b w:val="off"/>
                <w:color w:val="000000"/>
                <w:rFonts w:ascii="Times New Roman" w:hAnsi="Times New Roman" w:cs="Times New Roman" w:eastAsia="Times New Roman"/>
                <w:sz w:val="24"/>
              </w:rPr>
              <w:t xml:space="preserve">Do § 1 sa dopĺňa nové písmeno e), ktoré znie: </w:t>
              <w:br/>
            </w:r>
            <w:r>
              <w:rPr>
                <w:b w:val="off"/>
                <w:color w:val="000000"/>
                <w:rFonts w:ascii="Times New Roman" w:hAnsi="Times New Roman" w:cs="Times New Roman" w:eastAsia="Times New Roman"/>
                <w:sz w:val="24"/>
              </w:rPr>
              <w:t>„e) národné vízum je možné udeliť opakovane; na opakované udelenie národného víza sa rovnako vzťahuje § 1 a“</w:t>
              <w:br/>
            </w:r>
            <w:r>
              <w:rPr>
                <w:b w:val="off"/>
                <w:color w:val="000000"/>
                <w:rFonts w:ascii="Times New Roman" w:hAnsi="Times New Roman" w:cs="Times New Roman" w:eastAsia="Times New Roman"/>
                <w:sz w:val="24"/>
              </w:rPr>
              <w:t>Písmeno e) sa označí ako písmeno f).</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Vzhľadom na opakujúce prípady nedostupných termínoch na vybraných oddeleniach cudzineckej polície navrhujeme do nariadenia doplniť možnosť opakovaného udelenia národných víz.</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APZD odstúpilo od pripomienky. Rozpor bol odstránený na rozporovom konaní dňa 27.5.2025.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písm. a) druhý bod</w:t>
              <w:br/>
            </w:r>
            <w:r>
              <w:rPr>
                <w:b w:val="off"/>
                <w:color w:val="000000"/>
                <w:rFonts w:ascii="Times New Roman" w:hAnsi="Times New Roman" w:cs="Times New Roman" w:eastAsia="Times New Roman"/>
                <w:sz w:val="24"/>
              </w:rPr>
              <w:t>V § 1 písm. a) druhom bode navrhujeme vypustiť slovo „a“ pred slovom „ani“, keďže tieto slová sú synonymami, pri negatívnom výpočte je štylisticky vhodnejšie použiť slovo  „ani“ a na konci navrhujeme čiarku nahradiť slovom „a“.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w:t>
              <w:br/>
            </w:r>
            <w:r>
              <w:rPr>
                <w:b w:val="off"/>
                <w:color w:val="000000"/>
                <w:rFonts w:ascii="Times New Roman" w:hAnsi="Times New Roman" w:cs="Times New Roman" w:eastAsia="Times New Roman"/>
                <w:sz w:val="24"/>
              </w:rPr>
              <w:t>V § 5 navrhujeme v písm. a) na konci oboch bodov čiarku nahradiť slovom „alebo“.</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 písm. b) prvý bod</w:t>
              <w:br/>
            </w:r>
            <w:r>
              <w:rPr>
                <w:b w:val="off"/>
                <w:color w:val="000000"/>
                <w:rFonts w:ascii="Times New Roman" w:hAnsi="Times New Roman" w:cs="Times New Roman" w:eastAsia="Times New Roman"/>
                <w:sz w:val="24"/>
              </w:rPr>
              <w:t>V § 5 písm. b) prvom bode navrhujeme slová „bola zamietnutá“ nahradiť slovami „sa zamietla“, pripomienka platí primerane aj pre druhý bod a tretí bod pre slová „bolo zrušené“.</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Žiadosť sa nezamietla sama resp. rozhodnutie alebo osvedčenie neboli zrušené samé, ale žiadosť bola zamietnutá a rozhodnutie alebo osvedčenie boli zrušené príslušným orgánom.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MFSR</w:t>
              <w:br/>
            </w:r>
            <w:r>
              <w:rPr>
                <w:b w:val="off"/>
                <w:color w:val="000000"/>
                <w:rFonts w:ascii="Times New Roman" w:hAnsi="Times New Roman" w:cs="Times New Roman" w:eastAsia="Times New Roman"/>
                <w:sz w:val="24"/>
              </w:rPr>
              <w:t>Ministerstvo financií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Celému materiálu</w:t>
              <w:br/>
            </w:r>
            <w:r>
              <w:rPr>
                <w:b w:val="off"/>
                <w:color w:val="000000"/>
                <w:rFonts w:ascii="Times New Roman" w:hAnsi="Times New Roman" w:cs="Times New Roman" w:eastAsia="Times New Roman"/>
                <w:sz w:val="24"/>
              </w:rPr>
              <w:t>Návrh je potrebné zosúladiť s prílohou č. 1 Legislatívnych pravidiel vlády SR (napríklad v § 1 písm. b) štvrtom bode podbode 4a. prvom riadku za slovami „Ministerstva hospodárstva Slovenskej republiky“ zaviesť legislatívnu skratku „(ďalej len „ministerstvo hospodárstva“)“ a dôsledne ju používať v celom texte návrhu, v treťom riadku slová „Ministerstvo hospodárstva Slovenskej republiky“ nahradiť slovami „ministerstvo hospodárstva“, v § 2 ods. 1 prvej vete slová „Ministerstvu hospodárstva Slovenskej republiky“ nahradiť slovami „ministerstvu hospodárstva“, poznámku pod čiarou k odkazu 7 preformulovať takto: „7) § 6 zákona č. 305/2013 Z. z. o elektronickej podobe výkonu pôsobnosti orgánov verejnej moci a o zmene a doplnení niektorých zákonov (zákon o e-Governmente) v znení neskorších predpisov.“, v § 5 písm. b) prvom až treťom bode slovo „bodu“ nahradiť slovami „štvrtého bodu podbodu“, v § 6 slovo „udeleného“ nahradiť slovom „udelené“).</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Slovo „podbod“ sa nevyskytuje ani v Legislatívnych pravidlách vlády SR ani v slovníku slovenského jazyka.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MFSR</w:t>
              <w:br/>
            </w:r>
            <w:r>
              <w:rPr>
                <w:b w:val="off"/>
                <w:color w:val="000000"/>
                <w:rFonts w:ascii="Times New Roman" w:hAnsi="Times New Roman" w:cs="Times New Roman" w:eastAsia="Times New Roman"/>
                <w:sz w:val="24"/>
              </w:rPr>
              <w:t>Ministerstvo financií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písm. b)</w:t>
              <w:br/>
            </w:r>
            <w:r>
              <w:rPr>
                <w:b w:val="off"/>
                <w:color w:val="000000"/>
                <w:rFonts w:ascii="Times New Roman" w:hAnsi="Times New Roman" w:cs="Times New Roman" w:eastAsia="Times New Roman"/>
                <w:sz w:val="24"/>
              </w:rPr>
              <w:t xml:space="preserve">V § 1 písm. b) treťom bode je potrebné slová „ktorý má ku dňu predloženia návrhu zoznamu podľa § 2 ods. 1 splnené povinnosti daňovníka podľa osobitného predpisu2)“ nahradiť slovami „ktorý nemá ku dňu predloženia návrhu zoznamu podľa § 2 ods. 1 evidované daňové nedoplatky voči daňovému úradu a colnému úradu“.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Zároveň je potrebné vypustiť poznámku pod čiarou k odkazu 2 a nasledujúce odkazy a poznámky pod čiarou prečíslovať.</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Navrhované znenie upravuje len oblasť dane z príjmov, pričom v osobitnej časti dôvodovej  správy k tomuto ustanoveniu sa uvádza, že zamestnávateľ má mať splnené povinnosti daňovníka. Tieto povinnosti však neobsahuje len zákon č. 595/2003 Z .z. o dani z príjmov v znení neskorších predpisov, ale aj ďalšie daňové predpisy. Vzhľadom na uvedené je preto potrebné navrhované  znenie upraviť spôsobom zaužívaným aj v iných právnych predpisoch.</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 1 písm. b) bod 1</w:t>
              <w:br/>
            </w:r>
            <w:r>
              <w:rPr>
                <w:b w:val="off"/>
                <w:color w:val="000000"/>
                <w:rFonts w:ascii="Times New Roman" w:hAnsi="Times New Roman" w:cs="Times New Roman" w:eastAsia="Times New Roman"/>
                <w:sz w:val="24"/>
              </w:rPr>
              <w:t xml:space="preserve">Žiadame, aby poznámka pod čiarou k odkazu 1 znela: </w:t>
              <w:br/>
            </w:r>
            <w:r>
              <w:rPr>
                <w:b w:val="off"/>
                <w:color w:val="000000"/>
                <w:rFonts w:ascii="Times New Roman" w:hAnsi="Times New Roman" w:cs="Times New Roman" w:eastAsia="Times New Roman"/>
                <w:sz w:val="24"/>
              </w:rPr>
              <w:t>„1) Napríklad § 22 ods. 3 zákona č. 431/2002 Z. z. o účtovníctve v znení neskorších predpisov.“., aby bolo zrejmé, že uvedený právny predpis (zákon č. 431/2002 Z. z. o účtovníctve...) je len jednou z možností právneho rámca, na základe ktorého sa môže vykonávať konsolidácia na úrovni skupiny vrátane súvisiacej definície materskej účtovnej jednotky.</w:t>
              <w:br/>
            </w:r>
            <w:r>
              <w:rPr>
                <w:b w:val="off"/>
                <w:color w:val="000000"/>
                <w:rFonts w:ascii="Times New Roman" w:hAnsi="Times New Roman" w:cs="Times New Roman" w:eastAsia="Times New Roman"/>
                <w:sz w:val="24"/>
              </w:rPr>
              <w:t xml:space="preserve">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Znenie návrhu vychádza z predpokladu, že konsolidácia sa vykonáva podľa zákona č. 431/2002 Z. z. o účtovníctve, pričom sa odkazuje na definíciu materskej účtovnej jednotky uvedenú v tomto zákone. V Čínskej ľudovej republike sa konsolidácia na úrovni skupiny realizuje v súlade s miestnymi predpismi. Ministerstvo hospodárstva preto vyjadruje pochybnosti, či uplatnenie definície materskej účtovnej jednotky podľa § 22 ods. 3 zákona č. 431/2002 Z. z. umožňuje splniť podmienku podľa § 1 písm. b) bodu 1 aj v prípade zamestnávateľov, ktorí sú súčasťou skupiny účtovných jednotiek, kde materskou účtovnou jednotkou je zahraničná právnická osoba so sídlom v Čínskej ľudovej republike ak ide zároveň o najvyšší stupeň konsolidácie.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 2 ods. 1</w:t>
              <w:br/>
            </w:r>
            <w:r>
              <w:rPr>
                <w:b w:val="off"/>
                <w:color w:val="000000"/>
                <w:rFonts w:ascii="Times New Roman" w:hAnsi="Times New Roman" w:cs="Times New Roman" w:eastAsia="Times New Roman"/>
                <w:sz w:val="24"/>
              </w:rPr>
              <w:t>Žiadame v § 2 ods. 1 na konci druhej vety pripojiť tieto slová: „a písmena c)“.</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Vzhľadom na to, že udelenie národného víza je podmienené aj tým, že zamestnanie, na ktoré je vízum udelené súvisí s realizáciou investičného zámeru alebo významnej investície, musí žiadateľ (zamestnávateľ) aj túto skutočnosť jednoznačne preukázať. Doplnenie odkazu na § 1 písm. c) do tohto ustanovenia je nevyhnutné pre účely preverovania splnenia podmienok.</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 2 ods. 2</w:t>
              <w:br/>
            </w:r>
            <w:r>
              <w:rPr>
                <w:b w:val="off"/>
                <w:color w:val="000000"/>
                <w:rFonts w:ascii="Times New Roman" w:hAnsi="Times New Roman" w:cs="Times New Roman" w:eastAsia="Times New Roman"/>
                <w:sz w:val="24"/>
              </w:rPr>
              <w:t>Žiadame nahradiť slová: „s ktorým vyjadruje súhlas“ slovami: „v ktorom konštatuje predpoklad splnenia podmienok podľa § 1 písm. b) a c)“.</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Ministerstvo hospodárstva SR nie je orgánom oprávneným vydať súhlas s udelením národného víza pre konkrétne osoby. Úlohou rezortu je v tomto prípade preveriť, či existuje predpoklad na splnenie podmienok podľa § 1 písm. b) a písm. c), a následne túto skutočnosť konštatovať v súvislosti s predloženým zoznamom. Vyjadrenie „s ktorým vyjadruje súhlas“ preto neodráža tento proces, rovnako ani kompetencie rezortu. Akceptovaním tejto pripomienky sa taktiež návrh nariadenia uvedie do súladu so znením dôvodovej správy, v ktorej sa uvádza, že ministerstvo hospodárstva preveruje predpoklad splnenia podmienok.</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xml:space="preserve">Znenie pripomienky bolo upravené v zmysle konzultácie s MH SR pred rozporovým konaním, ktorá sa konala dňa 26.05.2025.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návrhu nariadenia vlády</w:t>
              <w:br/>
            </w:r>
            <w:r>
              <w:rPr>
                <w:b w:val="off"/>
                <w:color w:val="000000"/>
                <w:rFonts w:ascii="Times New Roman" w:hAnsi="Times New Roman" w:cs="Times New Roman" w:eastAsia="Times New Roman"/>
                <w:sz w:val="24"/>
              </w:rPr>
              <w:t>Žiadame doplniť do návrhu nariadenia podmienku, že zamestnávateľ môže zaradiť štátneho príslušníka tretej krajiny do zoznamu podľa § 2 ods. 1 len v prípade, ak ide o pracovnú pozíciu, ktorá nie je zaradená v zozname zamestnaní s nedostatkom pracovnej sily zverejňovanom Ústredím práce, sociálnych vecí a rodiny SR.</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Zamestnávanie štátnych príslušníkov tretích krajín má slúžiť ako doplnkový nástroj riešenia nedostatku pracovnej sily v oblastiach, kde nie je možné obsadiť pracovné miesta tuzemskou pracovnou silou. V súlade s týmto cieľom považujeme za nevyhnutné, aby sa uplatňovanie tohto nariadenia viazalo výlučne na také pozície, ktoré sú oficiálne vedené ako nedostatkové.</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Zaradenie takejto podmienky do nariadenia vlády zabezpečí, že sa podpora národných víz zameria len na prípady reálneho a preukázaného nedostatku pracovnej sily, čím sa vyvážia hospodárske potreby s ochranou pracovných príležitostí pre slovenských občanov.</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Zámerom nariadenia nie je simulovať zavedený systém zoznamu nedostatkových profesií. Pozície zamestnancov nebudú spravované žiadnym zoznamom a pracovné pozície budú otvorené.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a k názvu</w:t>
              <w:br/>
            </w:r>
            <w:r>
              <w:rPr>
                <w:b w:val="off"/>
                <w:color w:val="000000"/>
                <w:rFonts w:ascii="Times New Roman" w:hAnsi="Times New Roman" w:cs="Times New Roman" w:eastAsia="Times New Roman"/>
                <w:sz w:val="24"/>
              </w:rPr>
              <w:t>V názve nariadenia a v úvodnej vete § 1 žiadame zvážiť vypustenie zmienky o „podpore obchodných vzťahov“. Alternatívne možno nahradiť všeobecnejšou formuláciou o „podpore hospodárskych vzťahov“.</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Žiaden z prípadov v § 1 písm. b) bod 4 priamo nesúvisí s podporou obchodných vzťahov.</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Názov je v súlade so znením úlohy B.12 uznesenia vlády SR č. 697 z 13. novembra 2024.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MINCRS</w:t>
              <w:br/>
            </w:r>
            <w:r>
              <w:rPr>
                <w:b w:val="off"/>
                <w:color w:val="000000"/>
                <w:rFonts w:ascii="Times New Roman" w:hAnsi="Times New Roman" w:cs="Times New Roman" w:eastAsia="Times New Roman"/>
                <w:sz w:val="24"/>
              </w:rPr>
              <w:t>Ministerstvo cestovného ruchu a športu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vlastnému materiálu všeobecne</w:t>
              <w:br/>
            </w:r>
            <w:r>
              <w:rPr>
                <w:b w:val="off"/>
                <w:color w:val="000000"/>
                <w:rFonts w:ascii="Times New Roman" w:hAnsi="Times New Roman" w:cs="Times New Roman" w:eastAsia="Times New Roman"/>
                <w:sz w:val="24"/>
              </w:rPr>
              <w:t>Odporúčame v § 1 písm. b) štvrtom bode podbode 4a zaviesť legislatívnu skratku pre Ministerstvo hospodárstva Slovenskej republiky a následne ju konzistentne používať v celom texte nariadenia.</w:t>
              <w:br/>
            </w:r>
            <w:r>
              <w:rPr>
                <w:b w:val="off"/>
                <w:color w:val="000000"/>
                <w:rFonts w:ascii="Times New Roman" w:hAnsi="Times New Roman" w:cs="Times New Roman" w:eastAsia="Times New Roman"/>
                <w:sz w:val="24"/>
              </w:rPr>
              <w:t>V poznámke pod čiarou k odkazu 4 vypustiť na konci citácie bodku, z dôvodu nadbytočnosti a v poznámke pod čiarou k odkazu 7 uviesť číslo zákona a rozpísať jeho celý názov.</w:t>
              <w:br/>
            </w:r>
            <w:r>
              <w:rPr>
                <w:b w:val="off"/>
                <w:color w:val="000000"/>
                <w:rFonts w:ascii="Times New Roman" w:hAnsi="Times New Roman" w:cs="Times New Roman" w:eastAsia="Times New Roman"/>
                <w:sz w:val="24"/>
              </w:rPr>
              <w:t>V § 5 písm. a) druhom bode na konci vložiť čiarku a v písm. b) prvom bode slová „bodu 4a“ nahradiť slovami štvrtého bodu podbodu 4a“ a uvedené primerane upraviť aj v nasledujúcich bodoch.</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Slovo „podbod“ sa nevyskytuje ani v Legislatívnych pravidlách vlády SR ani v slovníku slovenského jazyka.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MOSR</w:t>
              <w:br/>
            </w:r>
            <w:r>
              <w:rPr>
                <w:b w:val="off"/>
                <w:color w:val="000000"/>
                <w:rFonts w:ascii="Times New Roman" w:hAnsi="Times New Roman" w:cs="Times New Roman" w:eastAsia="Times New Roman"/>
                <w:sz w:val="24"/>
              </w:rPr>
              <w:t>Ministerstvo obrany Slovenskej republiky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 2 ods. 2</w:t>
              <w:br/>
            </w:r>
            <w:r>
              <w:rPr>
                <w:b w:val="off"/>
                <w:color w:val="000000"/>
                <w:rFonts w:ascii="Times New Roman" w:hAnsi="Times New Roman" w:cs="Times New Roman" w:eastAsia="Times New Roman"/>
                <w:sz w:val="24"/>
              </w:rPr>
              <w:t>V § 2 ods. 2 žiadame za slovami „Ministerstvu zahraničných vecí a európskych záležitostí Slovenskej republiky“ slovo „a“ nahradiť čiarkou a za slová „Ministerstvu vnútra Slovenskej republiky“ vložiť slová „a Vojenskému spravodajstvu“.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     Zámerom navrhovaného doplnenia je zavedenie právnej úpravy, na základe ktorej by Vojenské spravodajstvo disponovalo vopred uceleným zoznamom údajov podľa § 2 ods. 3 predloženého návrhu nariadenia vlády s dostatočným predstihom, predtým ako budú príslušné orgány podľa § 17 ods. 4 zákona č. 404/2011 Z. z. o pobyte cudzincov a o zmene a doplnení niektorých zákonov v znení zákona č. 82/2017 Z. z. (ďalej len „zákon č. 404/2011 Z. z.“) rozhodovať o udelení národného víza.</w:t>
              <w:br/>
            </w:r>
            <w:r>
              <w:rPr>
                <w:b w:val="off"/>
                <w:color w:val="000000"/>
                <w:rFonts w:ascii="Times New Roman" w:hAnsi="Times New Roman" w:cs="Times New Roman" w:eastAsia="Times New Roman"/>
                <w:sz w:val="24"/>
              </w:rPr>
              <w:t xml:space="preserve">     Podľa § 76 ods. 1 písm. b) a ods. 3 písm. a) zákona č. 404/2011 Z. z. Ministerstvo vnútra Slovenskej republiky a policajný útvar poskytujú Vojenskému spravodajstvu informácie a osobné údaje z evidencií vedených k žiadateľom o víza, o udelených vízach alebo o neudelených vízach.</w:t>
              <w:br/>
            </w:r>
            <w:r>
              <w:rPr>
                <w:b w:val="off"/>
                <w:color w:val="000000"/>
                <w:rFonts w:ascii="Times New Roman" w:hAnsi="Times New Roman" w:cs="Times New Roman" w:eastAsia="Times New Roman"/>
                <w:sz w:val="24"/>
              </w:rPr>
              <w:t xml:space="preserve">     Na základe § 76 ods. 6 zákona č. 404/2011 Z. z. je Vojenské spravodajstvo na účely plnenia úloh podľa zákona č. 404/2011 Z. z. oprávnené spracúvať osobné údaje z uvedených evidencií, pričom na tento účel sa umožní Vojenskému spravodajstvu vstup do informačných systémov, v ktorých sú vedené dotknuté evidencie. Zo zákona č. 404/2011 Z. z. vyplýva, že Vojenské spravodajstvo má oprávnenie na prístup k informáciám vzťažným k osobám žiadajúcim o národné vízum.</w:t>
              <w:br/>
            </w:r>
            <w:r>
              <w:rPr>
                <w:b w:val="off"/>
                <w:color w:val="000000"/>
                <w:rFonts w:ascii="Times New Roman" w:hAnsi="Times New Roman" w:cs="Times New Roman" w:eastAsia="Times New Roman"/>
                <w:sz w:val="24"/>
              </w:rPr>
              <w:t>Túto pripomienku považuje Ministerstvo obrany Slovenskej republiky za zásadnú.</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MO SR odstúpilo od pripomienky. Rozpor bol odstránený na rozporovom konaní dňa 27.5.2025.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MOSR</w:t>
              <w:br/>
            </w:r>
            <w:r>
              <w:rPr>
                <w:b w:val="off"/>
                <w:color w:val="000000"/>
                <w:rFonts w:ascii="Times New Roman" w:hAnsi="Times New Roman" w:cs="Times New Roman" w:eastAsia="Times New Roman"/>
                <w:sz w:val="24"/>
              </w:rPr>
              <w:t>Ministerstvo obrany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 písm. b)</w:t>
              <w:br/>
            </w:r>
            <w:r>
              <w:rPr>
                <w:b w:val="off"/>
                <w:color w:val="000000"/>
                <w:rFonts w:ascii="Times New Roman" w:hAnsi="Times New Roman" w:cs="Times New Roman" w:eastAsia="Times New Roman"/>
                <w:sz w:val="24"/>
              </w:rPr>
              <w:t>V § 5 písm. b)  prvom až treťom bode odporúčame za slová „písm. b)“ vložiť slovo „štvrtého“, za slovo „bodu“ vložiť slovo „podbodu“ a za slová „4a“, „4b“ a „4c“ vložiť bodku.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Legislatívno-technická úprava, spresnenie vnútorného odkazu.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Slovo „podbod“ sa nevyskytuje ani v Legislatívnych pravidlách vlády SR ani v slovníku slovenského jazyka.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I § § 1</w:t>
              <w:br/>
            </w:r>
            <w:r>
              <w:rPr>
                <w:b w:val="off"/>
                <w:color w:val="000000"/>
                <w:rFonts w:ascii="Times New Roman" w:hAnsi="Times New Roman" w:cs="Times New Roman" w:eastAsia="Times New Roman"/>
                <w:sz w:val="24"/>
              </w:rPr>
              <w:t>V §1 je potrebné uvádzaciu vetu upraviť tak, aby logicky na ňu nadväzovali písmená a) až e) a odstrániť nezrozumiteľnosť.</w:t>
              <w:br/>
            </w:r>
            <w:r>
              <w:rPr>
                <w:b w:val="off"/>
                <w:color w:val="000000"/>
                <w:rFonts w:ascii="Times New Roman" w:hAnsi="Times New Roman" w:cs="Times New Roman" w:eastAsia="Times New Roman"/>
                <w:sz w:val="24"/>
              </w:rPr>
              <w:t>Odôvodnenie: Ide o legislatívnotechnickú pripomienku.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I § § 1</w:t>
              <w:br/>
            </w:r>
            <w:r>
              <w:rPr>
                <w:b w:val="off"/>
                <w:color w:val="000000"/>
                <w:rFonts w:ascii="Times New Roman" w:hAnsi="Times New Roman" w:cs="Times New Roman" w:eastAsia="Times New Roman"/>
                <w:sz w:val="24"/>
              </w:rPr>
              <w:t>V § 1 písm. a) bod 3 žiadame za slovo „vízum“ vložiť slová „podľa tohto nariadenia“.</w:t>
              <w:br/>
            </w:r>
            <w:r>
              <w:rPr>
                <w:b w:val="off"/>
                <w:color w:val="000000"/>
                <w:rFonts w:ascii="Times New Roman" w:hAnsi="Times New Roman" w:cs="Times New Roman" w:eastAsia="Times New Roman"/>
                <w:sz w:val="24"/>
              </w:rPr>
              <w:t>Odôvodnenie: Z uvedeného znenia návrhu nariadenia vlády nie je zrejmé, či jednou z podmienok udelenia národného víza je, že žiadateľovi ešte nebolo udelené národné vízum podľa tohto konkrétneho nariadenia alebo žiadateľovi nebolo udelené národné vízum ani podľa iného nariadenia (napr. nariadenie vlády Slovenskej republiky č. 521/2021 Z. z. o záujme Slovenskej republiky udeliť národné vízum vysokokvalifikovaným štátnym príslušníkom tretích krajín, nariadenie vlády Slovenskej republiky č. 113/2023 Z. z. o záujme Slovenskej republiky udeliť národné vízum vybraným skupinám štátnych príslušníkov tretích krajín) alebo mu nebolo udelené národné vízum z iného dôvodu v záujme Slovenskej republiky podľa § 15 ods. 1 písm. d) zákona č. 404/2011 Z. z. o pobyte cudzincov a o zmene a doplnení niektorých zákonov v znení neskorších predpisov (napr. žiadateľovi, ktorý je prijatý na jazykové vzdelávanie v jazykovej škole, alebo v súvislosti s udeleným pobytom v Slovenskej republike, či na základe žiadosti o udelenie pobytu). Na základe uvedeného je nevyhnutné sprecizovať znenie bodu 3 v § 1 písm. a) návrhu.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MV SR od pripomienky odstúpilo po konzultácii dňa 26.05.2025.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I § § 6</w:t>
              <w:br/>
            </w:r>
            <w:r>
              <w:rPr>
                <w:b w:val="off"/>
                <w:color w:val="000000"/>
                <w:rFonts w:ascii="Times New Roman" w:hAnsi="Times New Roman" w:cs="Times New Roman" w:eastAsia="Times New Roman"/>
                <w:sz w:val="24"/>
              </w:rPr>
              <w:t>V § 6 úvodnej vete je potrebné slovo „udeleného“ nahradiť slovom „udelené“.</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MZSR</w:t>
              <w:br/>
            </w:r>
            <w:r>
              <w:rPr>
                <w:b w:val="off"/>
                <w:color w:val="000000"/>
                <w:rFonts w:ascii="Times New Roman" w:hAnsi="Times New Roman" w:cs="Times New Roman" w:eastAsia="Times New Roman"/>
                <w:sz w:val="24"/>
              </w:rPr>
              <w:t>Ministerstvo zdravotníctva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Obal materiálu</w:t>
              <w:br/>
            </w:r>
            <w:r>
              <w:rPr>
                <w:b w:val="off"/>
                <w:color w:val="000000"/>
                <w:rFonts w:ascii="Times New Roman" w:hAnsi="Times New Roman" w:cs="Times New Roman" w:eastAsia="Times New Roman"/>
                <w:sz w:val="24"/>
              </w:rPr>
              <w:t xml:space="preserve">1.	Na obale materiálu odporúčame upraviť znenie návrhu. </w:t>
              <w:br/>
            </w:r>
            <w:r>
              <w:rPr>
                <w:b w:val="off"/>
                <w:color w:val="000000"/>
                <w:rFonts w:ascii="Times New Roman" w:hAnsi="Times New Roman" w:cs="Times New Roman" w:eastAsia="Times New Roman"/>
                <w:sz w:val="24"/>
              </w:rPr>
              <w:t>Odôvodnenie: Zosúladenie s prílohou č. 1 bodom 18. Legislatívnych pravidiel vlády SR.</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MZSR</w:t>
              <w:br/>
            </w:r>
            <w:r>
              <w:rPr>
                <w:b w:val="off"/>
                <w:color w:val="000000"/>
                <w:rFonts w:ascii="Times New Roman" w:hAnsi="Times New Roman" w:cs="Times New Roman" w:eastAsia="Times New Roman"/>
                <w:sz w:val="24"/>
              </w:rPr>
              <w:t>Ministerstvo zdravotníctva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Predkladacia správa</w:t>
              <w:br/>
            </w:r>
            <w:r>
              <w:rPr>
                <w:b w:val="off"/>
                <w:color w:val="000000"/>
                <w:rFonts w:ascii="Times New Roman" w:hAnsi="Times New Roman" w:cs="Times New Roman" w:eastAsia="Times New Roman"/>
                <w:sz w:val="24"/>
              </w:rPr>
              <w:t xml:space="preserve">2.	V predkladacej správe odporúčame uviesť informáciu o súlade návrhu s Európskou chartou miestnej samosprávy. </w:t>
              <w:br/>
            </w:r>
            <w:r>
              <w:rPr>
                <w:b w:val="off"/>
                <w:color w:val="000000"/>
                <w:rFonts w:ascii="Times New Roman" w:hAnsi="Times New Roman" w:cs="Times New Roman" w:eastAsia="Times New Roman"/>
                <w:sz w:val="24"/>
              </w:rPr>
              <w:t>Odôvodnenie: Zosúladenie s čl. 19. ods. 1 písm. d) Legislatívnych pravidiel vlády Slovenskej republiky.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MZSR</w:t>
              <w:br/>
            </w:r>
            <w:r>
              <w:rPr>
                <w:b w:val="off"/>
                <w:color w:val="000000"/>
                <w:rFonts w:ascii="Times New Roman" w:hAnsi="Times New Roman" w:cs="Times New Roman" w:eastAsia="Times New Roman"/>
                <w:sz w:val="24"/>
              </w:rPr>
              <w:t>Ministerstvo zdravotníctva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Dôvodová správa - všeobecná časť</w:t>
              <w:br/>
            </w:r>
            <w:r>
              <w:rPr>
                <w:b w:val="off"/>
                <w:color w:val="000000"/>
                <w:rFonts w:ascii="Times New Roman" w:hAnsi="Times New Roman" w:cs="Times New Roman" w:eastAsia="Times New Roman"/>
                <w:sz w:val="24"/>
              </w:rPr>
              <w:t xml:space="preserve">3.	V dôvodovej správe vo všeobecnej časti odporúčame uviesť informáciu o vnútrokomunitárnom </w:t>
              <w:br/>
            </w:r>
            <w:r>
              <w:rPr>
                <w:b w:val="off"/>
                <w:color w:val="000000"/>
                <w:rFonts w:ascii="Times New Roman" w:hAnsi="Times New Roman" w:cs="Times New Roman" w:eastAsia="Times New Roman"/>
                <w:sz w:val="24"/>
              </w:rPr>
              <w:t>pripomienkovom konaní.</w:t>
              <w:br/>
            </w:r>
            <w:r>
              <w:rPr>
                <w:b w:val="off"/>
                <w:color w:val="000000"/>
                <w:rFonts w:ascii="Times New Roman" w:hAnsi="Times New Roman" w:cs="Times New Roman" w:eastAsia="Times New Roman"/>
                <w:sz w:val="24"/>
              </w:rPr>
              <w:t>Odôvodnenie: Zosúladenie s čl. 19 ods. 1 písm. d) Legislatívnych pravidiel vlády Slovenskej republiky.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MZVEZ SR</w:t>
              <w:br/>
            </w:r>
            <w:r>
              <w:rPr>
                <w:b w:val="off"/>
                <w:color w:val="000000"/>
                <w:rFonts w:ascii="Times New Roman" w:hAnsi="Times New Roman" w:cs="Times New Roman" w:eastAsia="Times New Roman"/>
                <w:sz w:val="24"/>
              </w:rPr>
              <w:t>Ministerstvo zahraničných vecí a európskych záležitostí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Všeobecne k materiálu</w:t>
              <w:br/>
            </w:r>
            <w:r>
              <w:rPr>
                <w:b w:val="off"/>
                <w:color w:val="000000"/>
                <w:rFonts w:ascii="Times New Roman" w:hAnsi="Times New Roman" w:cs="Times New Roman" w:eastAsia="Times New Roman"/>
                <w:sz w:val="24"/>
              </w:rPr>
              <w:t>Za § 6 odporúčame vložiť § 7, ktorý znie:</w:t>
              <w:br/>
            </w:r>
            <w:r>
              <w:rPr>
                <w:b w:val="off"/>
                <w:color w:val="000000"/>
                <w:rFonts w:ascii="Times New Roman" w:hAnsi="Times New Roman" w:cs="Times New Roman" w:eastAsia="Times New Roman"/>
                <w:sz w:val="24"/>
              </w:rPr>
              <w:t>„§ 7</w:t>
              <w:br/>
            </w:r>
            <w:r>
              <w:rPr>
                <w:b w:val="off"/>
                <w:color w:val="000000"/>
                <w:rFonts w:ascii="Times New Roman" w:hAnsi="Times New Roman" w:cs="Times New Roman" w:eastAsia="Times New Roman"/>
                <w:sz w:val="24"/>
              </w:rPr>
              <w:t>Národné vízum podľa tohto nariadenia vlády nie je možné udeliť opakovane.“.</w:t>
              <w:br/>
            </w:r>
            <w:r>
              <w:rPr>
                <w:b w:val="off"/>
                <w:color w:val="000000"/>
                <w:rFonts w:ascii="Times New Roman" w:hAnsi="Times New Roman" w:cs="Times New Roman" w:eastAsia="Times New Roman"/>
                <w:sz w:val="24"/>
              </w:rPr>
              <w:t>Doterajší § 7 navrhujeme označovať ako § 8.</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Vízum podľa tohto nariadenia vlády by nemalo byť udelené opakovane, a to ani v prípade, ak je dĺžka platnosti udeleného víza kratšia ako jeden rok. Zmyslom úpravy  je taktiež jednoznačne ustanoviť, či sa obmedzenie opakovaného vydávania víz vzťahuje na akékoľvek národné víza, ktoré mal občan tretej krajiny v minulosti udelené, alebo len na národné víza vydané podľa tohto nariadenia vlády.</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V § 1 písm. a) bode 3 je vyjadrené, že štátnemu príslušníkovi tretej krajiny nie je možné udeliť národné vízum opakovane.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všeobecnej časti dôvodovej správy</w:t>
              <w:br/>
            </w:r>
            <w:r>
              <w:rPr>
                <w:b w:val="off"/>
                <w:color w:val="000000"/>
                <w:rFonts w:ascii="Times New Roman" w:hAnsi="Times New Roman" w:cs="Times New Roman" w:eastAsia="Times New Roman"/>
                <w:sz w:val="24"/>
              </w:rPr>
              <w:t>V súlade s čl. 20 ods. 2 Legislatívnych pravidiel vlády Slovenskej republiky žiadame vo všeobecnej časti dôvodovej správy doplniť informáciu, či návrh nariadenia vlády má byť predmetom vnútrokomunitárneho pripomienkového konania alebo či sa vnútrokomunitárne pripomienkové konanie uskutočnilo.</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predkladacej správe</w:t>
              <w:br/>
            </w:r>
            <w:r>
              <w:rPr>
                <w:b w:val="off"/>
                <w:color w:val="000000"/>
                <w:rFonts w:ascii="Times New Roman" w:hAnsi="Times New Roman" w:cs="Times New Roman" w:eastAsia="Times New Roman"/>
                <w:sz w:val="24"/>
              </w:rPr>
              <w:t>Zhrnutie vybraných vplyvov a súlad predkladaného návrhu zákona s ostatnými všeobecne záväznými právnymi predpismi žiadame v súlade s čl. 20 ods. 2 uvádzať vo všeobecnej časti dôvodovej správy, a vypustiť z predkladacej správy k predkladanému návrhu nariadenia vlády.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doložke zlučiteľnosti</w:t>
              <w:br/>
            </w:r>
            <w:r>
              <w:rPr>
                <w:b w:val="off"/>
                <w:color w:val="000000"/>
                <w:rFonts w:ascii="Times New Roman" w:hAnsi="Times New Roman" w:cs="Times New Roman" w:eastAsia="Times New Roman"/>
                <w:sz w:val="24"/>
              </w:rPr>
              <w:t>V bode 3 písm. a) doložky zlučiteľnosti žiadame ako relevantný zdroj primárneho práva Európskej únie uvádzať aj čl. 31 Charty základných práv Európskej únie.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SOCPOIST</w:t>
              <w:br/>
            </w:r>
            <w:r>
              <w:rPr>
                <w:b w:val="off"/>
                <w:color w:val="000000"/>
                <w:rFonts w:ascii="Times New Roman" w:hAnsi="Times New Roman" w:cs="Times New Roman" w:eastAsia="Times New Roman"/>
                <w:sz w:val="24"/>
              </w:rPr>
              <w:t>Sociálna poisťovňa, Ul. 29 augusta č. 8 a 10, 813 63 Bratislava 1</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písm. b) tretiemu bodu</w:t>
              <w:br/>
            </w:r>
            <w:r>
              <w:rPr>
                <w:b w:val="off"/>
                <w:color w:val="000000"/>
                <w:rFonts w:ascii="Times New Roman" w:hAnsi="Times New Roman" w:cs="Times New Roman" w:eastAsia="Times New Roman"/>
                <w:sz w:val="24"/>
              </w:rPr>
              <w:t>Z dôvodu  zosúladenia znenia § 1 písm. b) tretieho bodu so zákonom č. 461/2003 Z. z. o sociálnom poistení v znení neskorších predpisov, navrhujeme slová „poistného na sociálne poistenie a povinných príspevkov na starobné dôchodkové sporenie,“ nahradiť slovami „a nemá evidované nedoplatky na poistnom na sociálne poistenie podľa osobitného predpisu, x)“. Zároveň navrhujeme k odkazu x) doplniť poznámku pod čiarou v nasledovnom znení: „x) § 170 ods. 21 zákona č. 461/2003 Z. z. v znení neskorších predpisov.“.</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Podľa § 20 písm. a) zákona č. 43/2004 Z. z. príspevky na starobné dôchodkové sporenie sú povinné príspevky na starobné dôchodkové sporenie (ďalej len „povinné príspevky“). Podľa § 21 ods. 1 písm. a) zákona č. 43/2004 Z. z. povinné príspevky platí zamestnávateľ za svojho zamestnanca zúčastneného na starobnom dôchodkovom sporení. </w:t>
              <w:br/>
            </w:r>
            <w:r>
              <w:rPr>
                <w:b w:val="off"/>
                <w:color w:val="000000"/>
                <w:rFonts w:ascii="Times New Roman" w:hAnsi="Times New Roman" w:cs="Times New Roman" w:eastAsia="Times New Roman"/>
                <w:sz w:val="24"/>
              </w:rPr>
              <w:t xml:space="preserve">Účelom § 1 písm. b) tretieho bodu návrhu nariadenia vlády SR je ustanovenie podmienky pre záujem SR na udelení národného víza, ktorou je aj splnenie povinnosti zamestnávateľa podľa § 21 ods. 1 písm. a) zákona č. 43/2003 Z. z. Účelom uvedeného ustanovenia nariadenia vlády SR nie je určenie spôsobu zisťovania tejto podmienky. </w:t>
              <w:br/>
            </w:r>
            <w:r>
              <w:rPr>
                <w:b w:val="off"/>
                <w:color w:val="000000"/>
                <w:rFonts w:ascii="Times New Roman" w:hAnsi="Times New Roman" w:cs="Times New Roman" w:eastAsia="Times New Roman"/>
                <w:sz w:val="24"/>
              </w:rPr>
              <w:t xml:space="preserve">Máme za to, že v záujme nepochybného ustanovenia požadovanej podmienky je potrebné jednoznačne vyjadriť, aké povinnosti musí mať  zamestnávateľ splnené. </w:t>
              <w:br/>
            </w:r>
            <w:r>
              <w:rPr>
                <w:b w:val="off"/>
                <w:color w:val="000000"/>
                <w:rFonts w:ascii="Times New Roman" w:hAnsi="Times New Roman" w:cs="Times New Roman" w:eastAsia="Times New Roman"/>
                <w:sz w:val="24"/>
              </w:rPr>
              <w:t xml:space="preserve">Ide o rovnakú podmienku ako  napr. v § 1 ods. 3 písm. d) nariadenia vlády SR č. 113/2023 Z. z., § 1 písm. c) treťom bode nariadenia vlády SR č. 383/2023 Z. z., § 70 ods. 7 písm. b) zákona č. 5/2004 Z. z. </w:t>
            </w:r>
          </w:p>
        </w:tc>
      </w:tr>
    </w:tbl>
    <w:p w14:paraId="3A57E3AF" w14:textId="77777777" w:rsidR="000B2D78" w:rsidRPr="00785E8D" w:rsidRDefault="000B2D78">
      <w:pPr>
        <w:rPr>
          <w:rFonts w:ascii="Times New Roman" w:hAnsi="Times New Roman" w:cs="Times New Roman"/>
        </w:rPr>
      </w:pPr>
    </w:p>
    <w:p w14:paraId="48602EC8" w14:textId="37FB2F71"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57C7F9BD" w14:textId="5FDA99DB" w:rsidTr="00343965">
        <w:trPr>
          <w:trHeight w:val="648"/>
          <w:jc w:val="center"/>
        </w:trPr>
        <w:tc>
          <w:tcPr>
            <w:tcW w:w="1944" w:type="dxa"/>
            <w:vAlign w:val="center"/>
          </w:tcPr>
          <w:p w14:paraId="12485476"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7BDCDFBF" w14:textId="7CC13C3E"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63809B05"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5D84DA5A" w14:textId="5E88111B"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604D4B30" w14:textId="0F85F5F9"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trPr>
          <w:trHeight w:val="648"/>
        </w:trPr>
        <w:tc>
          <w:tcPr>
            <w:hMerge w:val="restart"/>
            <w:vAlign w:val="center"/>
          </w:tcPr>
          <w:p>
            <w:pPr>
              <w:spacing w:after="0"/>
              <w:jc w:val="center"/>
            </w:pPr>
            <w:r>
              <w:rPr>
                <w:b w:val="off"/>
                <w:color w:val="000000"/>
                <w:rFonts w:ascii="Times New Roman" w:hAnsi="Times New Roman" w:cs="Times New Roman" w:eastAsia="Times New Roman"/>
                <w:sz w:val="24"/>
              </w:rPr>
              <w:t>K materiálu neboli pridané hromadné pripomienky.</w:t>
            </w:r>
          </w:p>
        </w:tc>
        <w:tc>
          <w:tcPr>
            <w:hMerge w:val="continue"/>
          </w:tcPr>
          <w:p/>
        </w:tc>
        <w:tc>
          <w:tcPr>
            <w:hMerge w:val="continue"/>
          </w:tcPr>
          <w:p/>
        </w:tc>
        <w:tc>
          <w:tcPr>
            <w:hMerge w:val="continue"/>
          </w:tcPr>
          <w:p/>
        </w:tc>
        <w:tc>
          <w:tcPr>
            <w:hMerge w:val="continue"/>
          </w:tcPr>
          <w:p/>
        </w:tc>
      </w:tr>
    </w:tbl>
    <w:p w14:paraId="1F01DA97" w14:textId="77777777" w:rsidR="00E66622" w:rsidRDefault="00E66622">
      <w:pPr>
        <w:rPr>
          <w:rFonts w:ascii="Times New Roman" w:hAnsi="Times New Roman" w:cs="Times New Roman"/>
        </w:rPr>
      </w:pPr>
    </w:p>
    <w:p w14:paraId="20BAA03A" w14:textId="3B15C826"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0"/>
        <w:gridCol w:w="6777"/>
        <w:gridCol w:w="1550"/>
        <w:gridCol w:w="1550"/>
        <w:gridCol w:w="1537"/>
        <w:gridCol w:w="1096"/>
      </w:tblGrid>
      <w:tr w:rsidR="00634468" w:rsidRPr="00785E8D" w14:paraId="45EBE45F" w14:textId="77777777" w:rsidTr="008C63F3">
        <w:trPr>
          <w:trHeight w:val="648"/>
          <w:jc w:val="center"/>
        </w:trPr>
        <w:tc>
          <w:tcPr>
            <w:tcW w:w="178" w:type="pct"/>
            <w:tcBorders>
              <w:right w:val="single" w:sz="2" w:space="0" w:color="auto"/>
            </w:tcBorders>
            <w:vAlign w:val="center"/>
          </w:tcPr>
          <w:p w14:paraId="2337D103" w14:textId="702E9A83"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2F5A17B0" w14:textId="580FA8A4"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2E49D00C" w14:textId="475549EF"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2E4B8C3C" w14:textId="1CD05F49"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4561F266" w14:textId="377257BE"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44212096" w14:textId="60E9F3CB"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w:t>
            </w:r>
          </w:p>
        </w:tc>
        <w:tc>
          <w:tcPr>
            <w:vAlign w:val="top"/>
          </w:tcPr>
          <w:p>
            <w:pPr>
              <w:spacing w:after="0"/>
              <w:jc w:val="start"/>
            </w:pPr>
            <w:r>
              <w:rPr>
                <w:b w:val="on"/>
                <w:color w:val="000000"/>
                <w:rFonts w:ascii="Times New Roman" w:hAnsi="Times New Roman" w:cs="Times New Roman" w:eastAsia="Times New Roman"/>
                <w:sz w:val="24"/>
              </w:rPr>
              <w:t>APZD</w:t>
            </w:r>
            <w:r>
              <w:rPr>
                <w:b w:val="off"/>
                <w:color w:val="000000"/>
                <w:rFonts w:ascii="Times New Roman" w:hAnsi="Times New Roman" w:cs="Times New Roman" w:eastAsia="Times New Roman"/>
                <w:sz w:val="24"/>
              </w:rPr>
              <w:t xml:space="preserve"> – Asociácia priemyselných zväzov a dopravy</w:t>
            </w:r>
          </w:p>
        </w:tc>
        <w:tc>
          <w:tcPr>
            <w:vAlign w:val="top"/>
          </w:tcPr>
          <w:p>
            <w:pPr>
              <w:spacing w:after="0"/>
              <w:jc w:val="center"/>
            </w:pPr>
            <w:r>
              <w:rPr>
                <w:b w:val="off"/>
                <w:color w:val="000000"/>
                <w:rFonts w:ascii="Times New Roman" w:hAnsi="Times New Roman" w:cs="Times New Roman" w:eastAsia="Times New Roman"/>
                <w:sz w:val="24"/>
              </w:rPr>
              <w:t>3 (0o, 3z)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w:t>
            </w:r>
          </w:p>
        </w:tc>
        <w:tc>
          <w:tcPr>
            <w:vAlign w:val="top"/>
          </w:tcPr>
          <w:p>
            <w:pPr>
              <w:spacing w:after="0"/>
              <w:jc w:val="start"/>
            </w:pPr>
            <w:r>
              <w:rPr>
                <w:b w:val="on"/>
                <w:color w:val="000000"/>
                <w:rFonts w:ascii="Times New Roman" w:hAnsi="Times New Roman" w:cs="Times New Roman" w:eastAsia="Times New Roman"/>
                <w:sz w:val="24"/>
              </w:rPr>
              <w:t>AZZZ SR</w:t>
            </w:r>
            <w:r>
              <w:rPr>
                <w:b w:val="off"/>
                <w:color w:val="000000"/>
                <w:rFonts w:ascii="Times New Roman" w:hAnsi="Times New Roman" w:cs="Times New Roman" w:eastAsia="Times New Roman"/>
                <w:sz w:val="24"/>
              </w:rPr>
              <w:t xml:space="preserve"> – Asociácia zamestnávatelských zväzov a združení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w:t>
            </w:r>
          </w:p>
        </w:tc>
        <w:tc>
          <w:tcPr>
            <w:vAlign w:val="top"/>
          </w:tcPr>
          <w:p>
            <w:pPr>
              <w:spacing w:after="0"/>
              <w:jc w:val="start"/>
            </w:pPr>
            <w:r>
              <w:rPr>
                <w:b w:val="on"/>
                <w:color w:val="000000"/>
                <w:rFonts w:ascii="Times New Roman" w:hAnsi="Times New Roman" w:cs="Times New Roman" w:eastAsia="Times New Roman"/>
                <w:sz w:val="24"/>
              </w:rPr>
              <w:t>BBSK</w:t>
            </w:r>
            <w:r>
              <w:rPr>
                <w:b w:val="off"/>
                <w:color w:val="000000"/>
                <w:rFonts w:ascii="Times New Roman" w:hAnsi="Times New Roman" w:cs="Times New Roman" w:eastAsia="Times New Roman"/>
                <w:sz w:val="24"/>
              </w:rPr>
              <w:t xml:space="preserve"> – Banskobystrický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w:t>
            </w:r>
          </w:p>
        </w:tc>
        <w:tc>
          <w:tcPr>
            <w:vAlign w:val="top"/>
          </w:tcPr>
          <w:p>
            <w:pPr>
              <w:spacing w:after="0"/>
              <w:jc w:val="start"/>
            </w:pPr>
            <w:r>
              <w:rPr>
                <w:b w:val="on"/>
                <w:color w:val="000000"/>
                <w:rFonts w:ascii="Times New Roman" w:hAnsi="Times New Roman" w:cs="Times New Roman" w:eastAsia="Times New Roman"/>
                <w:sz w:val="24"/>
              </w:rPr>
              <w:t>BSK</w:t>
            </w:r>
            <w:r>
              <w:rPr>
                <w:b w:val="off"/>
                <w:color w:val="000000"/>
                <w:rFonts w:ascii="Times New Roman" w:hAnsi="Times New Roman" w:cs="Times New Roman" w:eastAsia="Times New Roman"/>
                <w:sz w:val="24"/>
              </w:rPr>
              <w:t xml:space="preserve"> – BRATISLAVSKÝ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w:t>
            </w:r>
          </w:p>
        </w:tc>
        <w:tc>
          <w:tcPr>
            <w:vAlign w:val="top"/>
          </w:tcPr>
          <w:p>
            <w:pPr>
              <w:spacing w:after="0"/>
              <w:jc w:val="start"/>
            </w:pPr>
            <w:r>
              <w:rPr>
                <w:b w:val="on"/>
                <w:color w:val="000000"/>
                <w:rFonts w:ascii="Times New Roman" w:hAnsi="Times New Roman" w:cs="Times New Roman" w:eastAsia="Times New Roman"/>
                <w:sz w:val="24"/>
              </w:rPr>
              <w:t>GPSR</w:t>
            </w:r>
            <w:r>
              <w:rPr>
                <w:b w:val="off"/>
                <w:color w:val="000000"/>
                <w:rFonts w:ascii="Times New Roman" w:hAnsi="Times New Roman" w:cs="Times New Roman" w:eastAsia="Times New Roman"/>
                <w:sz w:val="24"/>
              </w:rPr>
              <w:t xml:space="preserve"> – Generálna prokuratúra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w:t>
            </w:r>
          </w:p>
        </w:tc>
        <w:tc>
          <w:tcPr>
            <w:vAlign w:val="top"/>
          </w:tcPr>
          <w:p>
            <w:pPr>
              <w:spacing w:after="0"/>
              <w:jc w:val="start"/>
            </w:pPr>
            <w:r>
              <w:rPr>
                <w:b w:val="on"/>
                <w:color w:val="000000"/>
                <w:rFonts w:ascii="Times New Roman" w:hAnsi="Times New Roman" w:cs="Times New Roman" w:eastAsia="Times New Roman"/>
                <w:sz w:val="24"/>
              </w:rPr>
              <w:t>KBS</w:t>
            </w:r>
            <w:r>
              <w:rPr>
                <w:b w:val="off"/>
                <w:color w:val="000000"/>
                <w:rFonts w:ascii="Times New Roman" w:hAnsi="Times New Roman" w:cs="Times New Roman" w:eastAsia="Times New Roman"/>
                <w:sz w:val="24"/>
              </w:rPr>
              <w:t xml:space="preserve"> – Konferencia biskupov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w:t>
            </w:r>
          </w:p>
        </w:tc>
        <w:tc>
          <w:tcPr>
            <w:vAlign w:val="top"/>
          </w:tcPr>
          <w:p>
            <w:pPr>
              <w:spacing w:after="0"/>
              <w:jc w:val="start"/>
            </w:pPr>
            <w:r>
              <w:rPr>
                <w:b w:val="on"/>
                <w:color w:val="000000"/>
                <w:rFonts w:ascii="Times New Roman" w:hAnsi="Times New Roman" w:cs="Times New Roman" w:eastAsia="Times New Roman"/>
                <w:sz w:val="24"/>
              </w:rPr>
              <w:t>KOZSR</w:t>
            </w:r>
            <w:r>
              <w:rPr>
                <w:b w:val="off"/>
                <w:color w:val="000000"/>
                <w:rFonts w:ascii="Times New Roman" w:hAnsi="Times New Roman" w:cs="Times New Roman" w:eastAsia="Times New Roman"/>
                <w:sz w:val="24"/>
              </w:rPr>
              <w:t xml:space="preserve"> – Konfederácia odborových zväzov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8.</w:t>
            </w:r>
          </w:p>
        </w:tc>
        <w:tc>
          <w:tcPr>
            <w:vAlign w:val="top"/>
          </w:tcPr>
          <w:p>
            <w:pPr>
              <w:spacing w:after="0"/>
              <w:jc w:val="start"/>
            </w:pPr>
            <w:r>
              <w:rPr>
                <w:b w:val="on"/>
                <w:color w:val="000000"/>
                <w:rFonts w:ascii="Times New Roman" w:hAnsi="Times New Roman" w:cs="Times New Roman" w:eastAsia="Times New Roman"/>
                <w:sz w:val="24"/>
              </w:rPr>
              <w:t>KSK</w:t>
            </w:r>
            <w:r>
              <w:rPr>
                <w:b w:val="off"/>
                <w:color w:val="000000"/>
                <w:rFonts w:ascii="Times New Roman" w:hAnsi="Times New Roman" w:cs="Times New Roman" w:eastAsia="Times New Roman"/>
                <w:sz w:val="24"/>
              </w:rPr>
              <w:t xml:space="preserve"> – Košický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9.</w:t>
            </w:r>
          </w:p>
        </w:tc>
        <w:tc>
          <w:tcPr>
            <w:vAlign w:val="top"/>
          </w:tcPr>
          <w:p>
            <w:pPr>
              <w:spacing w:after="0"/>
              <w:jc w:val="start"/>
            </w:pPr>
            <w:r>
              <w:rPr>
                <w:b w:val="on"/>
                <w:color w:val="000000"/>
                <w:rFonts w:ascii="Times New Roman" w:hAnsi="Times New Roman" w:cs="Times New Roman" w:eastAsia="Times New Roman"/>
                <w:sz w:val="24"/>
              </w:rPr>
              <w:t>Klub 500</w:t>
            </w:r>
            <w:r>
              <w:rPr>
                <w:b w:val="off"/>
                <w:color w:val="000000"/>
                <w:rFonts w:ascii="Times New Roman" w:hAnsi="Times New Roman" w:cs="Times New Roman" w:eastAsia="Times New Roman"/>
                <w:sz w:val="24"/>
              </w:rPr>
              <w:t xml:space="preserve"> – Klub 500</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10.</w:t>
            </w:r>
          </w:p>
        </w:tc>
        <w:tc>
          <w:tcPr>
            <w:vAlign w:val="top"/>
          </w:tcPr>
          <w:p>
            <w:pPr>
              <w:spacing w:after="0"/>
              <w:jc w:val="start"/>
            </w:pPr>
            <w:r>
              <w:rPr>
                <w:b w:val="on"/>
                <w:color w:val="000000"/>
                <w:rFonts w:ascii="Times New Roman" w:hAnsi="Times New Roman" w:cs="Times New Roman" w:eastAsia="Times New Roman"/>
                <w:sz w:val="24"/>
              </w:rPr>
              <w:t>MDSR</w:t>
            </w:r>
            <w:r>
              <w:rPr>
                <w:b w:val="off"/>
                <w:color w:val="000000"/>
                <w:rFonts w:ascii="Times New Roman" w:hAnsi="Times New Roman" w:cs="Times New Roman" w:eastAsia="Times New Roman"/>
                <w:sz w:val="24"/>
              </w:rPr>
              <w:t xml:space="preserve"> – Ministerstvo dopravy Slovenskej republiky</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11.</w:t>
            </w:r>
          </w:p>
        </w:tc>
        <w:tc>
          <w:tcPr>
            <w:vAlign w:val="top"/>
          </w:tcPr>
          <w:p>
            <w:pPr>
              <w:spacing w:after="0"/>
              <w:jc w:val="start"/>
            </w:pPr>
            <w:r>
              <w:rPr>
                <w:b w:val="on"/>
                <w:color w:val="000000"/>
                <w:rFonts w:ascii="Times New Roman" w:hAnsi="Times New Roman" w:cs="Times New Roman" w:eastAsia="Times New Roman"/>
                <w:sz w:val="24"/>
              </w:rPr>
              <w:t>MFSR</w:t>
            </w:r>
            <w:r>
              <w:rPr>
                <w:b w:val="off"/>
                <w:color w:val="000000"/>
                <w:rFonts w:ascii="Times New Roman" w:hAnsi="Times New Roman" w:cs="Times New Roman" w:eastAsia="Times New Roman"/>
                <w:sz w:val="24"/>
              </w:rPr>
              <w:t xml:space="preserve"> – Ministerstvo financií Slovenskej republiky</w:t>
            </w:r>
          </w:p>
        </w:tc>
        <w:tc>
          <w:tcPr>
            <w:vAlign w:val="top"/>
          </w:tcPr>
          <w:p>
            <w:pPr>
              <w:spacing w:after="0"/>
              <w:jc w:val="center"/>
            </w:pPr>
            <w:r>
              <w:rPr>
                <w:b w:val="off"/>
                <w:color w:val="000000"/>
                <w:rFonts w:ascii="Times New Roman" w:hAnsi="Times New Roman" w:cs="Times New Roman" w:eastAsia="Times New Roman"/>
                <w:sz w:val="24"/>
              </w:rPr>
              <w:t>2 (2o,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12.</w:t>
            </w:r>
          </w:p>
        </w:tc>
        <w:tc>
          <w:tcPr>
            <w:vAlign w:val="top"/>
          </w:tcPr>
          <w:p>
            <w:pPr>
              <w:spacing w:after="0"/>
              <w:jc w:val="start"/>
            </w:pPr>
            <w:r>
              <w:rPr>
                <w:b w:val="on"/>
                <w:color w:val="000000"/>
                <w:rFonts w:ascii="Times New Roman" w:hAnsi="Times New Roman" w:cs="Times New Roman" w:eastAsia="Times New Roman"/>
                <w:sz w:val="24"/>
              </w:rPr>
              <w:t>MHSR</w:t>
            </w:r>
            <w:r>
              <w:rPr>
                <w:b w:val="off"/>
                <w:color w:val="000000"/>
                <w:rFonts w:ascii="Times New Roman" w:hAnsi="Times New Roman" w:cs="Times New Roman" w:eastAsia="Times New Roman"/>
                <w:sz w:val="24"/>
              </w:rPr>
              <w:t xml:space="preserve"> – Ministerstvo hospodárstva Slovenskej republiky</w:t>
            </w:r>
          </w:p>
        </w:tc>
        <w:tc>
          <w:tcPr>
            <w:vAlign w:val="top"/>
          </w:tcPr>
          <w:p>
            <w:pPr>
              <w:spacing w:after="0"/>
              <w:jc w:val="center"/>
            </w:pPr>
            <w:r>
              <w:rPr>
                <w:b w:val="off"/>
                <w:color w:val="000000"/>
                <w:rFonts w:ascii="Times New Roman" w:hAnsi="Times New Roman" w:cs="Times New Roman" w:eastAsia="Times New Roman"/>
                <w:sz w:val="24"/>
              </w:rPr>
              <w:t>5 (2o, 3z)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13.</w:t>
            </w:r>
          </w:p>
        </w:tc>
        <w:tc>
          <w:tcPr>
            <w:vAlign w:val="top"/>
          </w:tcPr>
          <w:p>
            <w:pPr>
              <w:spacing w:after="0"/>
              <w:jc w:val="start"/>
            </w:pPr>
            <w:r>
              <w:rPr>
                <w:b w:val="on"/>
                <w:color w:val="000000"/>
                <w:rFonts w:ascii="Times New Roman" w:hAnsi="Times New Roman" w:cs="Times New Roman" w:eastAsia="Times New Roman"/>
                <w:sz w:val="24"/>
              </w:rPr>
              <w:t>MINCRS</w:t>
            </w:r>
            <w:r>
              <w:rPr>
                <w:b w:val="off"/>
                <w:color w:val="000000"/>
                <w:rFonts w:ascii="Times New Roman" w:hAnsi="Times New Roman" w:cs="Times New Roman" w:eastAsia="Times New Roman"/>
                <w:sz w:val="24"/>
              </w:rPr>
              <w:t xml:space="preserve"> – Ministerstvo cestovného ruchu a športu Slovenskej republiky</w:t>
            </w:r>
          </w:p>
        </w:tc>
        <w:tc>
          <w:tcPr>
            <w:vAlign w:val="top"/>
          </w:tcPr>
          <w:p>
            <w:pPr>
              <w:spacing w:after="0"/>
              <w:jc w:val="center"/>
            </w:pPr>
            <w:r>
              <w:rPr>
                <w:b w:val="off"/>
                <w:color w:val="000000"/>
                <w:rFonts w:ascii="Times New Roman" w:hAnsi="Times New Roman" w:cs="Times New Roman" w:eastAsia="Times New Roman"/>
                <w:sz w:val="24"/>
              </w:rPr>
              <w:t>1 (1o,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14.</w:t>
            </w:r>
          </w:p>
        </w:tc>
        <w:tc>
          <w:tcPr>
            <w:vAlign w:val="top"/>
          </w:tcPr>
          <w:p>
            <w:pPr>
              <w:spacing w:after="0"/>
              <w:jc w:val="start"/>
            </w:pPr>
            <w:r>
              <w:rPr>
                <w:b w:val="on"/>
                <w:color w:val="000000"/>
                <w:rFonts w:ascii="Times New Roman" w:hAnsi="Times New Roman" w:cs="Times New Roman" w:eastAsia="Times New Roman"/>
                <w:sz w:val="24"/>
              </w:rPr>
              <w:t>MIRRI SR</w:t>
            </w:r>
            <w:r>
              <w:rPr>
                <w:b w:val="off"/>
                <w:color w:val="000000"/>
                <w:rFonts w:ascii="Times New Roman" w:hAnsi="Times New Roman" w:cs="Times New Roman" w:eastAsia="Times New Roman"/>
                <w:sz w:val="24"/>
              </w:rPr>
              <w:t xml:space="preserve"> – Ministerstvo investícií, regionálneho rozvoja a informatizácie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15.</w:t>
            </w:r>
          </w:p>
        </w:tc>
        <w:tc>
          <w:tcPr>
            <w:vAlign w:val="top"/>
          </w:tcPr>
          <w:p>
            <w:pPr>
              <w:spacing w:after="0"/>
              <w:jc w:val="start"/>
            </w:pPr>
            <w:r>
              <w:rPr>
                <w:b w:val="on"/>
                <w:color w:val="000000"/>
                <w:rFonts w:ascii="Times New Roman" w:hAnsi="Times New Roman" w:cs="Times New Roman" w:eastAsia="Times New Roman"/>
                <w:sz w:val="24"/>
              </w:rPr>
              <w:t>MKSR</w:t>
            </w:r>
            <w:r>
              <w:rPr>
                <w:b w:val="off"/>
                <w:color w:val="000000"/>
                <w:rFonts w:ascii="Times New Roman" w:hAnsi="Times New Roman" w:cs="Times New Roman" w:eastAsia="Times New Roman"/>
                <w:sz w:val="24"/>
              </w:rPr>
              <w:t xml:space="preserve"> – Ministerstvo kultúry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16.</w:t>
            </w:r>
          </w:p>
        </w:tc>
        <w:tc>
          <w:tcPr>
            <w:vAlign w:val="top"/>
          </w:tcPr>
          <w:p>
            <w:pPr>
              <w:spacing w:after="0"/>
              <w:jc w:val="start"/>
            </w:pPr>
            <w:r>
              <w:rPr>
                <w:b w:val="on"/>
                <w:color w:val="000000"/>
                <w:rFonts w:ascii="Times New Roman" w:hAnsi="Times New Roman" w:cs="Times New Roman" w:eastAsia="Times New Roman"/>
                <w:sz w:val="24"/>
              </w:rPr>
              <w:t>MOSR</w:t>
            </w:r>
            <w:r>
              <w:rPr>
                <w:b w:val="off"/>
                <w:color w:val="000000"/>
                <w:rFonts w:ascii="Times New Roman" w:hAnsi="Times New Roman" w:cs="Times New Roman" w:eastAsia="Times New Roman"/>
                <w:sz w:val="24"/>
              </w:rPr>
              <w:t xml:space="preserve"> – Ministerstvo obrany Slovenskej republiky</w:t>
            </w:r>
          </w:p>
        </w:tc>
        <w:tc>
          <w:tcPr>
            <w:vAlign w:val="top"/>
          </w:tcPr>
          <w:p>
            <w:pPr>
              <w:spacing w:after="0"/>
              <w:jc w:val="center"/>
            </w:pPr>
            <w:r>
              <w:rPr>
                <w:b w:val="off"/>
                <w:color w:val="000000"/>
                <w:rFonts w:ascii="Times New Roman" w:hAnsi="Times New Roman" w:cs="Times New Roman" w:eastAsia="Times New Roman"/>
                <w:sz w:val="24"/>
              </w:rPr>
              <w:t>2 (1o, 1z)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17.</w:t>
            </w:r>
          </w:p>
        </w:tc>
        <w:tc>
          <w:tcPr>
            <w:vAlign w:val="top"/>
          </w:tcPr>
          <w:p>
            <w:pPr>
              <w:spacing w:after="0"/>
              <w:jc w:val="start"/>
            </w:pPr>
            <w:r>
              <w:rPr>
                <w:b w:val="on"/>
                <w:color w:val="000000"/>
                <w:rFonts w:ascii="Times New Roman" w:hAnsi="Times New Roman" w:cs="Times New Roman" w:eastAsia="Times New Roman"/>
                <w:sz w:val="24"/>
              </w:rPr>
              <w:t>MPRVSR</w:t>
            </w:r>
            <w:r>
              <w:rPr>
                <w:b w:val="off"/>
                <w:color w:val="000000"/>
                <w:rFonts w:ascii="Times New Roman" w:hAnsi="Times New Roman" w:cs="Times New Roman" w:eastAsia="Times New Roman"/>
                <w:sz w:val="24"/>
              </w:rPr>
              <w:t xml:space="preserve"> – Ministerstvo pôdohospodárstva a rozvoja vidieka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18.</w:t>
            </w:r>
          </w:p>
        </w:tc>
        <w:tc>
          <w:tcPr>
            <w:vAlign w:val="top"/>
          </w:tcPr>
          <w:p>
            <w:pPr>
              <w:spacing w:after="0"/>
              <w:jc w:val="start"/>
            </w:pPr>
            <w:r>
              <w:rPr>
                <w:b w:val="on"/>
                <w:color w:val="000000"/>
                <w:rFonts w:ascii="Times New Roman" w:hAnsi="Times New Roman" w:cs="Times New Roman" w:eastAsia="Times New Roman"/>
                <w:sz w:val="24"/>
              </w:rPr>
              <w:t>MPSVRSR</w:t>
            </w:r>
            <w:r>
              <w:rPr>
                <w:b w:val="off"/>
                <w:color w:val="000000"/>
                <w:rFonts w:ascii="Times New Roman" w:hAnsi="Times New Roman" w:cs="Times New Roman" w:eastAsia="Times New Roman"/>
                <w:sz w:val="24"/>
              </w:rPr>
              <w:t xml:space="preserve"> – Ministerstvo práce, sociálnych vecí a rodiny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19.</w:t>
            </w:r>
          </w:p>
        </w:tc>
        <w:tc>
          <w:tcPr>
            <w:vAlign w:val="top"/>
          </w:tcPr>
          <w:p>
            <w:pPr>
              <w:spacing w:after="0"/>
              <w:jc w:val="start"/>
            </w:pPr>
            <w:r>
              <w:rPr>
                <w:b w:val="on"/>
                <w:color w:val="000000"/>
                <w:rFonts w:ascii="Times New Roman" w:hAnsi="Times New Roman" w:cs="Times New Roman" w:eastAsia="Times New Roman"/>
                <w:sz w:val="24"/>
              </w:rPr>
              <w:t>MSSR</w:t>
            </w:r>
            <w:r>
              <w:rPr>
                <w:b w:val="off"/>
                <w:color w:val="000000"/>
                <w:rFonts w:ascii="Times New Roman" w:hAnsi="Times New Roman" w:cs="Times New Roman" w:eastAsia="Times New Roman"/>
                <w:sz w:val="24"/>
              </w:rPr>
              <w:t xml:space="preserve"> – Ministerstvo spravodlivosti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20.</w:t>
            </w:r>
          </w:p>
        </w:tc>
        <w:tc>
          <w:tcPr>
            <w:vAlign w:val="top"/>
          </w:tcPr>
          <w:p>
            <w:pPr>
              <w:spacing w:after="0"/>
              <w:jc w:val="start"/>
            </w:pPr>
            <w:r>
              <w:rPr>
                <w:b w:val="on"/>
                <w:color w:val="000000"/>
                <w:rFonts w:ascii="Times New Roman" w:hAnsi="Times New Roman" w:cs="Times New Roman" w:eastAsia="Times New Roman"/>
                <w:sz w:val="24"/>
              </w:rPr>
              <w:t>MVSR</w:t>
            </w:r>
            <w:r>
              <w:rPr>
                <w:b w:val="off"/>
                <w:color w:val="000000"/>
                <w:rFonts w:ascii="Times New Roman" w:hAnsi="Times New Roman" w:cs="Times New Roman" w:eastAsia="Times New Roman"/>
                <w:sz w:val="24"/>
              </w:rPr>
              <w:t xml:space="preserve"> – Ministerstvo vnútra Slovenskej republiky</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21.</w:t>
            </w:r>
          </w:p>
        </w:tc>
        <w:tc>
          <w:tcPr>
            <w:vAlign w:val="top"/>
          </w:tcPr>
          <w:p>
            <w:pPr>
              <w:spacing w:after="0"/>
              <w:jc w:val="start"/>
            </w:pPr>
            <w:r>
              <w:rPr>
                <w:b w:val="on"/>
                <w:color w:val="000000"/>
                <w:rFonts w:ascii="Times New Roman" w:hAnsi="Times New Roman" w:cs="Times New Roman" w:eastAsia="Times New Roman"/>
                <w:sz w:val="24"/>
              </w:rPr>
              <w:t>MZSR</w:t>
            </w:r>
            <w:r>
              <w:rPr>
                <w:b w:val="off"/>
                <w:color w:val="000000"/>
                <w:rFonts w:ascii="Times New Roman" w:hAnsi="Times New Roman" w:cs="Times New Roman" w:eastAsia="Times New Roman"/>
                <w:sz w:val="24"/>
              </w:rPr>
              <w:t xml:space="preserve"> – Ministerstvo zdravotníctva Slovenskej republiky</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22.</w:t>
            </w:r>
          </w:p>
        </w:tc>
        <w:tc>
          <w:tcPr>
            <w:vAlign w:val="top"/>
          </w:tcPr>
          <w:p>
            <w:pPr>
              <w:spacing w:after="0"/>
              <w:jc w:val="start"/>
            </w:pPr>
            <w:r>
              <w:rPr>
                <w:b w:val="on"/>
                <w:color w:val="000000"/>
                <w:rFonts w:ascii="Times New Roman" w:hAnsi="Times New Roman" w:cs="Times New Roman" w:eastAsia="Times New Roman"/>
                <w:sz w:val="24"/>
              </w:rPr>
              <w:t>MZVEZ SR</w:t>
            </w:r>
            <w:r>
              <w:rPr>
                <w:b w:val="off"/>
                <w:color w:val="000000"/>
                <w:rFonts w:ascii="Times New Roman" w:hAnsi="Times New Roman" w:cs="Times New Roman" w:eastAsia="Times New Roman"/>
                <w:sz w:val="24"/>
              </w:rPr>
              <w:t xml:space="preserve"> – Ministerstvo zahraničných vecí a európskych záležitostí Slovenskej republiky</w:t>
            </w:r>
          </w:p>
        </w:tc>
        <w:tc>
          <w:tcPr>
            <w:vAlign w:val="top"/>
          </w:tcPr>
          <w:p>
            <w:pPr>
              <w:spacing w:after="0"/>
              <w:jc w:val="center"/>
            </w:pPr>
            <w:r>
              <w:rPr>
                <w:b w:val="off"/>
                <w:color w:val="000000"/>
                <w:rFonts w:ascii="Times New Roman" w:hAnsi="Times New Roman" w:cs="Times New Roman" w:eastAsia="Times New Roman"/>
                <w:sz w:val="24"/>
              </w:rPr>
              <w:t>1 (1o,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23.</w:t>
            </w:r>
          </w:p>
        </w:tc>
        <w:tc>
          <w:tcPr>
            <w:vAlign w:val="top"/>
          </w:tcPr>
          <w:p>
            <w:pPr>
              <w:spacing w:after="0"/>
              <w:jc w:val="start"/>
            </w:pPr>
            <w:r>
              <w:rPr>
                <w:b w:val="on"/>
                <w:color w:val="000000"/>
                <w:rFonts w:ascii="Times New Roman" w:hAnsi="Times New Roman" w:cs="Times New Roman" w:eastAsia="Times New Roman"/>
                <w:sz w:val="24"/>
              </w:rPr>
              <w:t>MZa</w:t>
            </w:r>
            <w:r>
              <w:rPr>
                <w:b w:val="off"/>
                <w:color w:val="000000"/>
                <w:rFonts w:ascii="Times New Roman" w:hAnsi="Times New Roman" w:cs="Times New Roman" w:eastAsia="Times New Roman"/>
                <w:sz w:val="24"/>
              </w:rPr>
              <w:t xml:space="preserve"> – Mesto Žilina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24.</w:t>
            </w:r>
          </w:p>
        </w:tc>
        <w:tc>
          <w:tcPr>
            <w:vAlign w:val="top"/>
          </w:tcPr>
          <w:p>
            <w:pPr>
              <w:spacing w:after="0"/>
              <w:jc w:val="start"/>
            </w:pPr>
            <w:r>
              <w:rPr>
                <w:b w:val="on"/>
                <w:color w:val="000000"/>
                <w:rFonts w:ascii="Times New Roman" w:hAnsi="Times New Roman" w:cs="Times New Roman" w:eastAsia="Times New Roman"/>
                <w:sz w:val="24"/>
              </w:rPr>
              <w:t>Mesto Banská Bystrica</w:t>
            </w:r>
            <w:r>
              <w:rPr>
                <w:b w:val="off"/>
                <w:color w:val="000000"/>
                <w:rFonts w:ascii="Times New Roman" w:hAnsi="Times New Roman" w:cs="Times New Roman" w:eastAsia="Times New Roman"/>
                <w:sz w:val="24"/>
              </w:rPr>
              <w:t xml:space="preserve"> – Mesto Banská Bystrica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25.</w:t>
            </w:r>
          </w:p>
        </w:tc>
        <w:tc>
          <w:tcPr>
            <w:vAlign w:val="top"/>
          </w:tcPr>
          <w:p>
            <w:pPr>
              <w:spacing w:after="0"/>
              <w:jc w:val="start"/>
            </w:pPr>
            <w:r>
              <w:rPr>
                <w:b w:val="on"/>
                <w:color w:val="000000"/>
                <w:rFonts w:ascii="Times New Roman" w:hAnsi="Times New Roman" w:cs="Times New Roman" w:eastAsia="Times New Roman"/>
                <w:sz w:val="24"/>
              </w:rPr>
              <w:t>Mesto Košice</w:t>
            </w:r>
            <w:r>
              <w:rPr>
                <w:b w:val="off"/>
                <w:color w:val="000000"/>
                <w:rFonts w:ascii="Times New Roman" w:hAnsi="Times New Roman" w:cs="Times New Roman" w:eastAsia="Times New Roman"/>
                <w:sz w:val="24"/>
              </w:rPr>
              <w:t xml:space="preserve"> – Mesto Košice</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26.</w:t>
            </w:r>
          </w:p>
        </w:tc>
        <w:tc>
          <w:tcPr>
            <w:vAlign w:val="top"/>
          </w:tcPr>
          <w:p>
            <w:pPr>
              <w:spacing w:after="0"/>
              <w:jc w:val="start"/>
            </w:pPr>
            <w:r>
              <w:rPr>
                <w:b w:val="on"/>
                <w:color w:val="000000"/>
                <w:rFonts w:ascii="Times New Roman" w:hAnsi="Times New Roman" w:cs="Times New Roman" w:eastAsia="Times New Roman"/>
                <w:sz w:val="24"/>
              </w:rPr>
              <w:t>Mesto Nitra</w:t>
            </w:r>
            <w:r>
              <w:rPr>
                <w:b w:val="off"/>
                <w:color w:val="000000"/>
                <w:rFonts w:ascii="Times New Roman" w:hAnsi="Times New Roman" w:cs="Times New Roman" w:eastAsia="Times New Roman"/>
                <w:sz w:val="24"/>
              </w:rPr>
              <w:t xml:space="preserve"> – Mesto Nitra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27.</w:t>
            </w:r>
          </w:p>
        </w:tc>
        <w:tc>
          <w:tcPr>
            <w:vAlign w:val="top"/>
          </w:tcPr>
          <w:p>
            <w:pPr>
              <w:spacing w:after="0"/>
              <w:jc w:val="start"/>
            </w:pPr>
            <w:r>
              <w:rPr>
                <w:b w:val="on"/>
                <w:color w:val="000000"/>
                <w:rFonts w:ascii="Times New Roman" w:hAnsi="Times New Roman" w:cs="Times New Roman" w:eastAsia="Times New Roman"/>
                <w:sz w:val="24"/>
              </w:rPr>
              <w:t>Mesto Prešov</w:t>
            </w:r>
            <w:r>
              <w:rPr>
                <w:b w:val="off"/>
                <w:color w:val="000000"/>
                <w:rFonts w:ascii="Times New Roman" w:hAnsi="Times New Roman" w:cs="Times New Roman" w:eastAsia="Times New Roman"/>
                <w:sz w:val="24"/>
              </w:rPr>
              <w:t xml:space="preserve"> – Mesto Prešov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28.</w:t>
            </w:r>
          </w:p>
        </w:tc>
        <w:tc>
          <w:tcPr>
            <w:vAlign w:val="top"/>
          </w:tcPr>
          <w:p>
            <w:pPr>
              <w:spacing w:after="0"/>
              <w:jc w:val="start"/>
            </w:pPr>
            <w:r>
              <w:rPr>
                <w:b w:val="on"/>
                <w:color w:val="000000"/>
                <w:rFonts w:ascii="Times New Roman" w:hAnsi="Times New Roman" w:cs="Times New Roman" w:eastAsia="Times New Roman"/>
                <w:sz w:val="24"/>
              </w:rPr>
              <w:t>Mesto Trenčín</w:t>
            </w:r>
            <w:r>
              <w:rPr>
                <w:b w:val="off"/>
                <w:color w:val="000000"/>
                <w:rFonts w:ascii="Times New Roman" w:hAnsi="Times New Roman" w:cs="Times New Roman" w:eastAsia="Times New Roman"/>
                <w:sz w:val="24"/>
              </w:rPr>
              <w:t xml:space="preserve"> – Mesto Trenčín</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29.</w:t>
            </w:r>
          </w:p>
        </w:tc>
        <w:tc>
          <w:tcPr>
            <w:vAlign w:val="top"/>
          </w:tcPr>
          <w:p>
            <w:pPr>
              <w:spacing w:after="0"/>
              <w:jc w:val="start"/>
            </w:pPr>
            <w:r>
              <w:rPr>
                <w:b w:val="on"/>
                <w:color w:val="000000"/>
                <w:rFonts w:ascii="Times New Roman" w:hAnsi="Times New Roman" w:cs="Times New Roman" w:eastAsia="Times New Roman"/>
                <w:sz w:val="24"/>
              </w:rPr>
              <w:t>Mesto Trnava</w:t>
            </w:r>
            <w:r>
              <w:rPr>
                <w:b w:val="off"/>
                <w:color w:val="000000"/>
                <w:rFonts w:ascii="Times New Roman" w:hAnsi="Times New Roman" w:cs="Times New Roman" w:eastAsia="Times New Roman"/>
                <w:sz w:val="24"/>
              </w:rPr>
              <w:t xml:space="preserve"> – Mesto Trnava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30.</w:t>
            </w:r>
          </w:p>
        </w:tc>
        <w:tc>
          <w:tcPr>
            <w:vAlign w:val="top"/>
          </w:tcPr>
          <w:p>
            <w:pPr>
              <w:spacing w:after="0"/>
              <w:jc w:val="start"/>
            </w:pPr>
            <w:r>
              <w:rPr>
                <w:b w:val="on"/>
                <w:color w:val="000000"/>
                <w:rFonts w:ascii="Times New Roman" w:hAnsi="Times New Roman" w:cs="Times New Roman" w:eastAsia="Times New Roman"/>
                <w:sz w:val="24"/>
              </w:rPr>
              <w:t>MŠVVaMSR</w:t>
            </w:r>
            <w:r>
              <w:rPr>
                <w:b w:val="off"/>
                <w:color w:val="000000"/>
                <w:rFonts w:ascii="Times New Roman" w:hAnsi="Times New Roman" w:cs="Times New Roman" w:eastAsia="Times New Roman"/>
                <w:sz w:val="24"/>
              </w:rPr>
              <w:t xml:space="preserve"> – Ministerstvo školstva,výskumu,vývoja a mládeže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31.</w:t>
            </w:r>
          </w:p>
        </w:tc>
        <w:tc>
          <w:tcPr>
            <w:vAlign w:val="top"/>
          </w:tcPr>
          <w:p>
            <w:pPr>
              <w:spacing w:after="0"/>
              <w:jc w:val="start"/>
            </w:pPr>
            <w:r>
              <w:rPr>
                <w:b w:val="on"/>
                <w:color w:val="000000"/>
                <w:rFonts w:ascii="Times New Roman" w:hAnsi="Times New Roman" w:cs="Times New Roman" w:eastAsia="Times New Roman"/>
                <w:sz w:val="24"/>
              </w:rPr>
              <w:t>MŽPSR</w:t>
            </w:r>
            <w:r>
              <w:rPr>
                <w:b w:val="off"/>
                <w:color w:val="000000"/>
                <w:rFonts w:ascii="Times New Roman" w:hAnsi="Times New Roman" w:cs="Times New Roman" w:eastAsia="Times New Roman"/>
                <w:sz w:val="24"/>
              </w:rPr>
              <w:t xml:space="preserve"> – Ministerstvo životného prostredia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32.</w:t>
            </w:r>
          </w:p>
        </w:tc>
        <w:tc>
          <w:tcPr>
            <w:vAlign w:val="top"/>
          </w:tcPr>
          <w:p>
            <w:pPr>
              <w:spacing w:after="0"/>
              <w:jc w:val="start"/>
            </w:pPr>
            <w:r>
              <w:rPr>
                <w:b w:val="on"/>
                <w:color w:val="000000"/>
                <w:rFonts w:ascii="Times New Roman" w:hAnsi="Times New Roman" w:cs="Times New Roman" w:eastAsia="Times New Roman"/>
                <w:sz w:val="24"/>
              </w:rPr>
              <w:t>NBS</w:t>
            </w:r>
            <w:r>
              <w:rPr>
                <w:b w:val="off"/>
                <w:color w:val="000000"/>
                <w:rFonts w:ascii="Times New Roman" w:hAnsi="Times New Roman" w:cs="Times New Roman" w:eastAsia="Times New Roman"/>
                <w:sz w:val="24"/>
              </w:rPr>
              <w:t xml:space="preserve"> – Národná banka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33.</w:t>
            </w:r>
          </w:p>
        </w:tc>
        <w:tc>
          <w:tcPr>
            <w:vAlign w:val="top"/>
          </w:tcPr>
          <w:p>
            <w:pPr>
              <w:spacing w:after="0"/>
              <w:jc w:val="start"/>
            </w:pPr>
            <w:r>
              <w:rPr>
                <w:b w:val="on"/>
                <w:color w:val="000000"/>
                <w:rFonts w:ascii="Times New Roman" w:hAnsi="Times New Roman" w:cs="Times New Roman" w:eastAsia="Times New Roman"/>
                <w:sz w:val="24"/>
              </w:rPr>
              <w:t>NBÚ</w:t>
            </w:r>
            <w:r>
              <w:rPr>
                <w:b w:val="off"/>
                <w:color w:val="000000"/>
                <w:rFonts w:ascii="Times New Roman" w:hAnsi="Times New Roman" w:cs="Times New Roman" w:eastAsia="Times New Roman"/>
                <w:sz w:val="24"/>
              </w:rPr>
              <w:t xml:space="preserve"> – Národný bezpečnostný úrad</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34.</w:t>
            </w:r>
          </w:p>
        </w:tc>
        <w:tc>
          <w:tcPr>
            <w:vAlign w:val="top"/>
          </w:tcPr>
          <w:p>
            <w:pPr>
              <w:spacing w:after="0"/>
              <w:jc w:val="start"/>
            </w:pPr>
            <w:r>
              <w:rPr>
                <w:b w:val="on"/>
                <w:color w:val="000000"/>
                <w:rFonts w:ascii="Times New Roman" w:hAnsi="Times New Roman" w:cs="Times New Roman" w:eastAsia="Times New Roman"/>
                <w:sz w:val="24"/>
              </w:rPr>
              <w:t>NIP</w:t>
            </w:r>
            <w:r>
              <w:rPr>
                <w:b w:val="off"/>
                <w:color w:val="000000"/>
                <w:rFonts w:ascii="Times New Roman" w:hAnsi="Times New Roman" w:cs="Times New Roman" w:eastAsia="Times New Roman"/>
                <w:sz w:val="24"/>
              </w:rPr>
              <w:t xml:space="preserve"> – Národný inšpektorát práce</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35.</w:t>
            </w:r>
          </w:p>
        </w:tc>
        <w:tc>
          <w:tcPr>
            <w:vAlign w:val="top"/>
          </w:tcPr>
          <w:p>
            <w:pPr>
              <w:spacing w:after="0"/>
              <w:jc w:val="start"/>
            </w:pPr>
            <w:r>
              <w:rPr>
                <w:b w:val="on"/>
                <w:color w:val="000000"/>
                <w:rFonts w:ascii="Times New Roman" w:hAnsi="Times New Roman" w:cs="Times New Roman" w:eastAsia="Times New Roman"/>
                <w:sz w:val="24"/>
              </w:rPr>
              <w:t>NKÚSR</w:t>
            </w:r>
            <w:r>
              <w:rPr>
                <w:b w:val="off"/>
                <w:color w:val="000000"/>
                <w:rFonts w:ascii="Times New Roman" w:hAnsi="Times New Roman" w:cs="Times New Roman" w:eastAsia="Times New Roman"/>
                <w:sz w:val="24"/>
              </w:rPr>
              <w:t xml:space="preserve"> – Najvyšší kontrolný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36.</w:t>
            </w:r>
          </w:p>
        </w:tc>
        <w:tc>
          <w:tcPr>
            <w:vAlign w:val="top"/>
          </w:tcPr>
          <w:p>
            <w:pPr>
              <w:spacing w:after="0"/>
              <w:jc w:val="start"/>
            </w:pPr>
            <w:r>
              <w:rPr>
                <w:b w:val="on"/>
                <w:color w:val="000000"/>
                <w:rFonts w:ascii="Times New Roman" w:hAnsi="Times New Roman" w:cs="Times New Roman" w:eastAsia="Times New Roman"/>
                <w:sz w:val="24"/>
              </w:rPr>
              <w:t>NSK</w:t>
            </w:r>
            <w:r>
              <w:rPr>
                <w:b w:val="off"/>
                <w:color w:val="000000"/>
                <w:rFonts w:ascii="Times New Roman" w:hAnsi="Times New Roman" w:cs="Times New Roman" w:eastAsia="Times New Roman"/>
                <w:sz w:val="24"/>
              </w:rPr>
              <w:t xml:space="preserve"> – Nitriansky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37.</w:t>
            </w:r>
          </w:p>
        </w:tc>
        <w:tc>
          <w:tcPr>
            <w:vAlign w:val="top"/>
          </w:tcPr>
          <w:p>
            <w:pPr>
              <w:spacing w:after="0"/>
              <w:jc w:val="start"/>
            </w:pPr>
            <w:r>
              <w:rPr>
                <w:b w:val="on"/>
                <w:color w:val="000000"/>
                <w:rFonts w:ascii="Times New Roman" w:hAnsi="Times New Roman" w:cs="Times New Roman" w:eastAsia="Times New Roman"/>
                <w:sz w:val="24"/>
              </w:rPr>
              <w:t>NSSR</w:t>
            </w:r>
            <w:r>
              <w:rPr>
                <w:b w:val="off"/>
                <w:color w:val="000000"/>
                <w:rFonts w:ascii="Times New Roman" w:hAnsi="Times New Roman" w:cs="Times New Roman" w:eastAsia="Times New Roman"/>
                <w:sz w:val="24"/>
              </w:rPr>
              <w:t xml:space="preserve"> – Najvyšší súd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38.</w:t>
            </w:r>
          </w:p>
        </w:tc>
        <w:tc>
          <w:tcPr>
            <w:vAlign w:val="top"/>
          </w:tcPr>
          <w:p>
            <w:pPr>
              <w:spacing w:after="0"/>
              <w:jc w:val="start"/>
            </w:pPr>
            <w:r>
              <w:rPr>
                <w:b w:val="on"/>
                <w:color w:val="000000"/>
                <w:rFonts w:ascii="Times New Roman" w:hAnsi="Times New Roman" w:cs="Times New Roman" w:eastAsia="Times New Roman"/>
                <w:sz w:val="24"/>
              </w:rPr>
              <w:t>OAPSVLÚVSR</w:t>
            </w:r>
            <w:r>
              <w:rPr>
                <w:b w:val="off"/>
                <w:color w:val="000000"/>
                <w:rFonts w:ascii="Times New Roman" w:hAnsi="Times New Roman" w:cs="Times New Roman" w:eastAsia="Times New Roman"/>
                <w:sz w:val="24"/>
              </w:rPr>
              <w:t xml:space="preserve"> – Odbor aproximácie práva sekcie vládnej legislatívy Úradu vlády SR</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39.</w:t>
            </w:r>
          </w:p>
        </w:tc>
        <w:tc>
          <w:tcPr>
            <w:vAlign w:val="top"/>
          </w:tcPr>
          <w:p>
            <w:pPr>
              <w:spacing w:after="0"/>
              <w:jc w:val="start"/>
            </w:pPr>
            <w:r>
              <w:rPr>
                <w:b w:val="on"/>
                <w:color w:val="000000"/>
                <w:rFonts w:ascii="Times New Roman" w:hAnsi="Times New Roman" w:cs="Times New Roman" w:eastAsia="Times New Roman"/>
                <w:sz w:val="24"/>
              </w:rPr>
              <w:t>PMÚSR</w:t>
            </w:r>
            <w:r>
              <w:rPr>
                <w:b w:val="off"/>
                <w:color w:val="000000"/>
                <w:rFonts w:ascii="Times New Roman" w:hAnsi="Times New Roman" w:cs="Times New Roman" w:eastAsia="Times New Roman"/>
                <w:sz w:val="24"/>
              </w:rPr>
              <w:t xml:space="preserve"> – Protimonopolný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40.</w:t>
            </w:r>
          </w:p>
        </w:tc>
        <w:tc>
          <w:tcPr>
            <w:vAlign w:val="top"/>
          </w:tcPr>
          <w:p>
            <w:pPr>
              <w:spacing w:after="0"/>
              <w:jc w:val="start"/>
            </w:pPr>
            <w:r>
              <w:rPr>
                <w:b w:val="on"/>
                <w:color w:val="000000"/>
                <w:rFonts w:ascii="Times New Roman" w:hAnsi="Times New Roman" w:cs="Times New Roman" w:eastAsia="Times New Roman"/>
                <w:sz w:val="24"/>
              </w:rPr>
              <w:t>PSK</w:t>
            </w:r>
            <w:r>
              <w:rPr>
                <w:b w:val="off"/>
                <w:color w:val="000000"/>
                <w:rFonts w:ascii="Times New Roman" w:hAnsi="Times New Roman" w:cs="Times New Roman" w:eastAsia="Times New Roman"/>
                <w:sz w:val="24"/>
              </w:rPr>
              <w:t xml:space="preserve"> – Prešovský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41.</w:t>
            </w:r>
          </w:p>
        </w:tc>
        <w:tc>
          <w:tcPr>
            <w:vAlign w:val="top"/>
          </w:tcPr>
          <w:p>
            <w:pPr>
              <w:spacing w:after="0"/>
              <w:jc w:val="start"/>
            </w:pPr>
            <w:r>
              <w:rPr>
                <w:b w:val="on"/>
                <w:color w:val="000000"/>
                <w:rFonts w:ascii="Times New Roman" w:hAnsi="Times New Roman" w:cs="Times New Roman" w:eastAsia="Times New Roman"/>
                <w:sz w:val="24"/>
              </w:rPr>
              <w:t>RÚZSR</w:t>
            </w:r>
            <w:r>
              <w:rPr>
                <w:b w:val="off"/>
                <w:color w:val="000000"/>
                <w:rFonts w:ascii="Times New Roman" w:hAnsi="Times New Roman" w:cs="Times New Roman" w:eastAsia="Times New Roman"/>
                <w:sz w:val="24"/>
              </w:rPr>
              <w:t xml:space="preserve"> – Republiková únia zamestnávateľov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42.</w:t>
            </w:r>
          </w:p>
        </w:tc>
        <w:tc>
          <w:tcPr>
            <w:vAlign w:val="top"/>
          </w:tcPr>
          <w:p>
            <w:pPr>
              <w:spacing w:after="0"/>
              <w:jc w:val="start"/>
            </w:pPr>
            <w:r>
              <w:rPr>
                <w:b w:val="on"/>
                <w:color w:val="000000"/>
                <w:rFonts w:ascii="Times New Roman" w:hAnsi="Times New Roman" w:cs="Times New Roman" w:eastAsia="Times New Roman"/>
                <w:sz w:val="24"/>
              </w:rPr>
              <w:t>SAV</w:t>
            </w:r>
            <w:r>
              <w:rPr>
                <w:b w:val="off"/>
                <w:color w:val="000000"/>
                <w:rFonts w:ascii="Times New Roman" w:hAnsi="Times New Roman" w:cs="Times New Roman" w:eastAsia="Times New Roman"/>
                <w:sz w:val="24"/>
              </w:rPr>
              <w:t xml:space="preserve"> – Slovenská akadémia vied</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43.</w:t>
            </w:r>
          </w:p>
        </w:tc>
        <w:tc>
          <w:tcPr>
            <w:vAlign w:val="top"/>
          </w:tcPr>
          <w:p>
            <w:pPr>
              <w:spacing w:after="0"/>
              <w:jc w:val="start"/>
            </w:pPr>
            <w:r>
              <w:rPr>
                <w:b w:val="on"/>
                <w:color w:val="000000"/>
                <w:rFonts w:ascii="Times New Roman" w:hAnsi="Times New Roman" w:cs="Times New Roman" w:eastAsia="Times New Roman"/>
                <w:sz w:val="24"/>
              </w:rPr>
              <w:t>SK8</w:t>
            </w:r>
            <w:r>
              <w:rPr>
                <w:b w:val="off"/>
                <w:color w:val="000000"/>
                <w:rFonts w:ascii="Times New Roman" w:hAnsi="Times New Roman" w:cs="Times New Roman" w:eastAsia="Times New Roman"/>
                <w:sz w:val="24"/>
              </w:rPr>
              <w:t xml:space="preserve"> – Samosprávne kraje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44.</w:t>
            </w:r>
          </w:p>
        </w:tc>
        <w:tc>
          <w:tcPr>
            <w:vAlign w:val="top"/>
          </w:tcPr>
          <w:p>
            <w:pPr>
              <w:spacing w:after="0"/>
              <w:jc w:val="start"/>
            </w:pPr>
            <w:r>
              <w:rPr>
                <w:b w:val="on"/>
                <w:color w:val="000000"/>
                <w:rFonts w:ascii="Times New Roman" w:hAnsi="Times New Roman" w:cs="Times New Roman" w:eastAsia="Times New Roman"/>
                <w:sz w:val="24"/>
              </w:rPr>
              <w:t>SOCPOIST</w:t>
            </w:r>
            <w:r>
              <w:rPr>
                <w:b w:val="off"/>
                <w:color w:val="000000"/>
                <w:rFonts w:ascii="Times New Roman" w:hAnsi="Times New Roman" w:cs="Times New Roman" w:eastAsia="Times New Roman"/>
                <w:sz w:val="24"/>
              </w:rPr>
              <w:t xml:space="preserve"> – Sociálna poisťovňa, Ul. 29 augusta č. 8 a 10, 813 63 Bratislava 1</w:t>
            </w:r>
          </w:p>
        </w:tc>
        <w:tc>
          <w:tcPr>
            <w:vAlign w:val="top"/>
          </w:tcPr>
          <w:p>
            <w:pPr>
              <w:spacing w:after="0"/>
              <w:jc w:val="center"/>
            </w:pPr>
            <w:r>
              <w:rPr>
                <w:b w:val="off"/>
                <w:color w:val="000000"/>
                <w:rFonts w:ascii="Times New Roman" w:hAnsi="Times New Roman" w:cs="Times New Roman" w:eastAsia="Times New Roman"/>
                <w:sz w:val="24"/>
              </w:rPr>
              <w:t>1 (1o,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45.</w:t>
            </w:r>
          </w:p>
        </w:tc>
        <w:tc>
          <w:tcPr>
            <w:vAlign w:val="top"/>
          </w:tcPr>
          <w:p>
            <w:pPr>
              <w:spacing w:after="0"/>
              <w:jc w:val="start"/>
            </w:pPr>
            <w:r>
              <w:rPr>
                <w:b w:val="on"/>
                <w:color w:val="000000"/>
                <w:rFonts w:ascii="Times New Roman" w:hAnsi="Times New Roman" w:cs="Times New Roman" w:eastAsia="Times New Roman"/>
                <w:sz w:val="24"/>
              </w:rPr>
              <w:t>SPPK</w:t>
            </w:r>
            <w:r>
              <w:rPr>
                <w:b w:val="off"/>
                <w:color w:val="000000"/>
                <w:rFonts w:ascii="Times New Roman" w:hAnsi="Times New Roman" w:cs="Times New Roman" w:eastAsia="Times New Roman"/>
                <w:sz w:val="24"/>
              </w:rPr>
              <w:t xml:space="preserve"> – Slovenská poľnohospodárska a potravinárska komora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46.</w:t>
            </w:r>
          </w:p>
        </w:tc>
        <w:tc>
          <w:tcPr>
            <w:vAlign w:val="top"/>
          </w:tcPr>
          <w:p>
            <w:pPr>
              <w:spacing w:after="0"/>
              <w:jc w:val="start"/>
            </w:pPr>
            <w:r>
              <w:rPr>
                <w:b w:val="on"/>
                <w:color w:val="000000"/>
                <w:rFonts w:ascii="Times New Roman" w:hAnsi="Times New Roman" w:cs="Times New Roman" w:eastAsia="Times New Roman"/>
                <w:sz w:val="24"/>
              </w:rPr>
              <w:t>SVSLPRK</w:t>
            </w:r>
            <w:r>
              <w:rPr>
                <w:b w:val="off"/>
                <w:color w:val="000000"/>
                <w:rFonts w:ascii="Times New Roman" w:hAnsi="Times New Roman" w:cs="Times New Roman" w:eastAsia="Times New Roman"/>
                <w:sz w:val="24"/>
              </w:rPr>
              <w:t xml:space="preserve"> – Splnomocnenec vlády Slovenskej republiky pre rómske komunity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47.</w:t>
            </w:r>
          </w:p>
        </w:tc>
        <w:tc>
          <w:tcPr>
            <w:vAlign w:val="top"/>
          </w:tcPr>
          <w:p>
            <w:pPr>
              <w:spacing w:after="0"/>
              <w:jc w:val="start"/>
            </w:pPr>
            <w:r>
              <w:rPr>
                <w:b w:val="on"/>
                <w:color w:val="000000"/>
                <w:rFonts w:ascii="Times New Roman" w:hAnsi="Times New Roman" w:cs="Times New Roman" w:eastAsia="Times New Roman"/>
                <w:sz w:val="24"/>
              </w:rPr>
              <w:t>SŠHRSR</w:t>
            </w:r>
            <w:r>
              <w:rPr>
                <w:b w:val="off"/>
                <w:color w:val="000000"/>
                <w:rFonts w:ascii="Times New Roman" w:hAnsi="Times New Roman" w:cs="Times New Roman" w:eastAsia="Times New Roman"/>
                <w:sz w:val="24"/>
              </w:rPr>
              <w:t xml:space="preserve"> – Správa štátnych hmotných rezerv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48.</w:t>
            </w:r>
          </w:p>
        </w:tc>
        <w:tc>
          <w:tcPr>
            <w:vAlign w:val="top"/>
          </w:tcPr>
          <w:p>
            <w:pPr>
              <w:spacing w:after="0"/>
              <w:jc w:val="start"/>
            </w:pPr>
            <w:r>
              <w:rPr>
                <w:b w:val="on"/>
                <w:color w:val="000000"/>
                <w:rFonts w:ascii="Times New Roman" w:hAnsi="Times New Roman" w:cs="Times New Roman" w:eastAsia="Times New Roman"/>
                <w:sz w:val="24"/>
              </w:rPr>
              <w:t>TSK</w:t>
            </w:r>
            <w:r>
              <w:rPr>
                <w:b w:val="off"/>
                <w:color w:val="000000"/>
                <w:rFonts w:ascii="Times New Roman" w:hAnsi="Times New Roman" w:cs="Times New Roman" w:eastAsia="Times New Roman"/>
                <w:sz w:val="24"/>
              </w:rPr>
              <w:t xml:space="preserve"> – Trenčiansky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49.</w:t>
            </w:r>
          </w:p>
        </w:tc>
        <w:tc>
          <w:tcPr>
            <w:vAlign w:val="top"/>
          </w:tcPr>
          <w:p>
            <w:pPr>
              <w:spacing w:after="0"/>
              <w:jc w:val="start"/>
            </w:pPr>
            <w:r>
              <w:rPr>
                <w:b w:val="on"/>
                <w:color w:val="000000"/>
                <w:rFonts w:ascii="Times New Roman" w:hAnsi="Times New Roman" w:cs="Times New Roman" w:eastAsia="Times New Roman"/>
                <w:sz w:val="24"/>
              </w:rPr>
              <w:t>TTSK</w:t>
            </w:r>
            <w:r>
              <w:rPr>
                <w:b w:val="off"/>
                <w:color w:val="000000"/>
                <w:rFonts w:ascii="Times New Roman" w:hAnsi="Times New Roman" w:cs="Times New Roman" w:eastAsia="Times New Roman"/>
                <w:sz w:val="24"/>
              </w:rPr>
              <w:t xml:space="preserve"> – Trnavský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50.</w:t>
            </w:r>
          </w:p>
        </w:tc>
        <w:tc>
          <w:tcPr>
            <w:vAlign w:val="top"/>
          </w:tcPr>
          <w:p>
            <w:pPr>
              <w:spacing w:after="0"/>
              <w:jc w:val="start"/>
            </w:pPr>
            <w:r>
              <w:rPr>
                <w:b w:val="on"/>
                <w:color w:val="000000"/>
                <w:rFonts w:ascii="Times New Roman" w:hAnsi="Times New Roman" w:cs="Times New Roman" w:eastAsia="Times New Roman"/>
                <w:sz w:val="24"/>
              </w:rPr>
              <w:t>UOOU SR</w:t>
            </w:r>
            <w:r>
              <w:rPr>
                <w:b w:val="off"/>
                <w:color w:val="000000"/>
                <w:rFonts w:ascii="Times New Roman" w:hAnsi="Times New Roman" w:cs="Times New Roman" w:eastAsia="Times New Roman"/>
                <w:sz w:val="24"/>
              </w:rPr>
              <w:t xml:space="preserve"> – Úrad na ochranu osobných údajov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51.</w:t>
            </w:r>
          </w:p>
        </w:tc>
        <w:tc>
          <w:tcPr>
            <w:vAlign w:val="top"/>
          </w:tcPr>
          <w:p>
            <w:pPr>
              <w:spacing w:after="0"/>
              <w:jc w:val="start"/>
            </w:pPr>
            <w:r>
              <w:rPr>
                <w:b w:val="on"/>
                <w:color w:val="000000"/>
                <w:rFonts w:ascii="Times New Roman" w:hAnsi="Times New Roman" w:cs="Times New Roman" w:eastAsia="Times New Roman"/>
                <w:sz w:val="24"/>
              </w:rPr>
              <w:t>UPVSR POaZE</w:t>
            </w:r>
            <w:r>
              <w:rPr>
                <w:b w:val="off"/>
                <w:color w:val="000000"/>
                <w:rFonts w:ascii="Times New Roman" w:hAnsi="Times New Roman" w:cs="Times New Roman" w:eastAsia="Times New Roman"/>
                <w:sz w:val="24"/>
              </w:rPr>
              <w:t xml:space="preserve"> – Úrad podpredsedu vlády Slovenskej republiky pre Plán obnovy a znalostnú ekonomiku</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52.</w:t>
            </w:r>
          </w:p>
        </w:tc>
        <w:tc>
          <w:tcPr>
            <w:vAlign w:val="top"/>
          </w:tcPr>
          <w:p>
            <w:pPr>
              <w:spacing w:after="0"/>
              <w:jc w:val="start"/>
            </w:pPr>
            <w:r>
              <w:rPr>
                <w:b w:val="on"/>
                <w:color w:val="000000"/>
                <w:rFonts w:ascii="Times New Roman" w:hAnsi="Times New Roman" w:cs="Times New Roman" w:eastAsia="Times New Roman"/>
                <w:sz w:val="24"/>
              </w:rPr>
              <w:t>URSO</w:t>
            </w:r>
            <w:r>
              <w:rPr>
                <w:b w:val="off"/>
                <w:color w:val="000000"/>
                <w:rFonts w:ascii="Times New Roman" w:hAnsi="Times New Roman" w:cs="Times New Roman" w:eastAsia="Times New Roman"/>
                <w:sz w:val="24"/>
              </w:rPr>
              <w:t xml:space="preserve"> – Úrad pre reguláciu sieťových odvetví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53.</w:t>
            </w:r>
          </w:p>
        </w:tc>
        <w:tc>
          <w:tcPr>
            <w:vAlign w:val="top"/>
          </w:tcPr>
          <w:p>
            <w:pPr>
              <w:spacing w:after="0"/>
              <w:jc w:val="start"/>
            </w:pPr>
            <w:r>
              <w:rPr>
                <w:b w:val="on"/>
                <w:color w:val="000000"/>
                <w:rFonts w:ascii="Times New Roman" w:hAnsi="Times New Roman" w:cs="Times New Roman" w:eastAsia="Times New Roman"/>
                <w:sz w:val="24"/>
              </w:rPr>
              <w:t>UpUPaVSR</w:t>
            </w:r>
            <w:r>
              <w:rPr>
                <w:b w:val="off"/>
                <w:color w:val="000000"/>
                <w:rFonts w:ascii="Times New Roman" w:hAnsi="Times New Roman" w:cs="Times New Roman" w:eastAsia="Times New Roman"/>
                <w:sz w:val="24"/>
              </w:rPr>
              <w:t xml:space="preserve"> – Úrad pre územné plánovanie a výstavbu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54.</w:t>
            </w:r>
          </w:p>
        </w:tc>
        <w:tc>
          <w:tcPr>
            <w:vAlign w:val="top"/>
          </w:tcPr>
          <w:p>
            <w:pPr>
              <w:spacing w:after="0"/>
              <w:jc w:val="start"/>
            </w:pPr>
            <w:r>
              <w:rPr>
                <w:b w:val="on"/>
                <w:color w:val="000000"/>
                <w:rFonts w:ascii="Times New Roman" w:hAnsi="Times New Roman" w:cs="Times New Roman" w:eastAsia="Times New Roman"/>
                <w:sz w:val="24"/>
              </w:rPr>
              <w:t>ZMOS</w:t>
            </w:r>
            <w:r>
              <w:rPr>
                <w:b w:val="off"/>
                <w:color w:val="000000"/>
                <w:rFonts w:ascii="Times New Roman" w:hAnsi="Times New Roman" w:cs="Times New Roman" w:eastAsia="Times New Roman"/>
                <w:sz w:val="24"/>
              </w:rPr>
              <w:t xml:space="preserve"> – Združenie miest a obcí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55.</w:t>
            </w:r>
          </w:p>
        </w:tc>
        <w:tc>
          <w:tcPr>
            <w:vAlign w:val="top"/>
          </w:tcPr>
          <w:p>
            <w:pPr>
              <w:spacing w:after="0"/>
              <w:jc w:val="start"/>
            </w:pPr>
            <w:r>
              <w:rPr>
                <w:b w:val="on"/>
                <w:color w:val="000000"/>
                <w:rFonts w:ascii="Times New Roman" w:hAnsi="Times New Roman" w:cs="Times New Roman" w:eastAsia="Times New Roman"/>
                <w:sz w:val="24"/>
              </w:rPr>
              <w:t>hlavné mesto</w:t>
            </w:r>
            <w:r>
              <w:rPr>
                <w:b w:val="off"/>
                <w:color w:val="000000"/>
                <w:rFonts w:ascii="Times New Roman" w:hAnsi="Times New Roman" w:cs="Times New Roman" w:eastAsia="Times New Roman"/>
                <w:sz w:val="24"/>
              </w:rPr>
              <w:t xml:space="preserve"> – Hlavné mesto Slovenskej republiky Bratislava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56.</w:t>
            </w:r>
          </w:p>
        </w:tc>
        <w:tc>
          <w:tcPr>
            <w:vAlign w:val="top"/>
          </w:tcPr>
          <w:p>
            <w:pPr>
              <w:spacing w:after="0"/>
              <w:jc w:val="start"/>
            </w:pPr>
            <w:r>
              <w:rPr>
                <w:b w:val="on"/>
                <w:color w:val="000000"/>
                <w:rFonts w:ascii="Times New Roman" w:hAnsi="Times New Roman" w:cs="Times New Roman" w:eastAsia="Times New Roman"/>
                <w:sz w:val="24"/>
              </w:rPr>
              <w:t>ÚDZS</w:t>
            </w:r>
            <w:r>
              <w:rPr>
                <w:b w:val="off"/>
                <w:color w:val="000000"/>
                <w:rFonts w:ascii="Times New Roman" w:hAnsi="Times New Roman" w:cs="Times New Roman" w:eastAsia="Times New Roman"/>
                <w:sz w:val="24"/>
              </w:rPr>
              <w:t xml:space="preserve"> – Úrad pre dohľad nad zdravotnou starostlivosťou</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57.</w:t>
            </w:r>
          </w:p>
        </w:tc>
        <w:tc>
          <w:tcPr>
            <w:vAlign w:val="top"/>
          </w:tcPr>
          <w:p>
            <w:pPr>
              <w:spacing w:after="0"/>
              <w:jc w:val="start"/>
            </w:pPr>
            <w:r>
              <w:rPr>
                <w:b w:val="on"/>
                <w:color w:val="000000"/>
                <w:rFonts w:ascii="Times New Roman" w:hAnsi="Times New Roman" w:cs="Times New Roman" w:eastAsia="Times New Roman"/>
                <w:sz w:val="24"/>
              </w:rPr>
              <w:t>ÚGKKSR</w:t>
            </w:r>
            <w:r>
              <w:rPr>
                <w:b w:val="off"/>
                <w:color w:val="000000"/>
                <w:rFonts w:ascii="Times New Roman" w:hAnsi="Times New Roman" w:cs="Times New Roman" w:eastAsia="Times New Roman"/>
                <w:sz w:val="24"/>
              </w:rPr>
              <w:t xml:space="preserve"> – Úrad geodézie, kartografie a katastra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58.</w:t>
            </w:r>
          </w:p>
        </w:tc>
        <w:tc>
          <w:tcPr>
            <w:vAlign w:val="top"/>
          </w:tcPr>
          <w:p>
            <w:pPr>
              <w:spacing w:after="0"/>
              <w:jc w:val="start"/>
            </w:pPr>
            <w:r>
              <w:rPr>
                <w:b w:val="on"/>
                <w:color w:val="000000"/>
                <w:rFonts w:ascii="Times New Roman" w:hAnsi="Times New Roman" w:cs="Times New Roman" w:eastAsia="Times New Roman"/>
                <w:sz w:val="24"/>
              </w:rPr>
              <w:t>ÚJDSR</w:t>
            </w:r>
            <w:r>
              <w:rPr>
                <w:b w:val="off"/>
                <w:color w:val="000000"/>
                <w:rFonts w:ascii="Times New Roman" w:hAnsi="Times New Roman" w:cs="Times New Roman" w:eastAsia="Times New Roman"/>
                <w:sz w:val="24"/>
              </w:rPr>
              <w:t xml:space="preserve"> – Úrad jadrového dozoru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59.</w:t>
            </w:r>
          </w:p>
        </w:tc>
        <w:tc>
          <w:tcPr>
            <w:vAlign w:val="top"/>
          </w:tcPr>
          <w:p>
            <w:pPr>
              <w:spacing w:after="0"/>
              <w:jc w:val="start"/>
            </w:pPr>
            <w:r>
              <w:rPr>
                <w:b w:val="on"/>
                <w:color w:val="000000"/>
                <w:rFonts w:ascii="Times New Roman" w:hAnsi="Times New Roman" w:cs="Times New Roman" w:eastAsia="Times New Roman"/>
                <w:sz w:val="24"/>
              </w:rPr>
              <w:t>ÚMS</w:t>
            </w:r>
            <w:r>
              <w:rPr>
                <w:b w:val="off"/>
                <w:color w:val="000000"/>
                <w:rFonts w:ascii="Times New Roman" w:hAnsi="Times New Roman" w:cs="Times New Roman" w:eastAsia="Times New Roman"/>
                <w:sz w:val="24"/>
              </w:rPr>
              <w:t xml:space="preserve"> – Únia miest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60.</w:t>
            </w:r>
          </w:p>
        </w:tc>
        <w:tc>
          <w:tcPr>
            <w:vAlign w:val="top"/>
          </w:tcPr>
          <w:p>
            <w:pPr>
              <w:spacing w:after="0"/>
              <w:jc w:val="start"/>
            </w:pPr>
            <w:r>
              <w:rPr>
                <w:b w:val="on"/>
                <w:color w:val="000000"/>
                <w:rFonts w:ascii="Times New Roman" w:hAnsi="Times New Roman" w:cs="Times New Roman" w:eastAsia="Times New Roman"/>
                <w:sz w:val="24"/>
              </w:rPr>
              <w:t>ÚNMSSR</w:t>
            </w:r>
            <w:r>
              <w:rPr>
                <w:b w:val="off"/>
                <w:color w:val="000000"/>
                <w:rFonts w:ascii="Times New Roman" w:hAnsi="Times New Roman" w:cs="Times New Roman" w:eastAsia="Times New Roman"/>
                <w:sz w:val="24"/>
              </w:rPr>
              <w:t xml:space="preserve"> – Úrad pre normalizáciu,  metrológiu a skúšobníctvo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61.</w:t>
            </w:r>
          </w:p>
        </w:tc>
        <w:tc>
          <w:tcPr>
            <w:vAlign w:val="top"/>
          </w:tcPr>
          <w:p>
            <w:pPr>
              <w:spacing w:after="0"/>
              <w:jc w:val="start"/>
            </w:pPr>
            <w:r>
              <w:rPr>
                <w:b w:val="on"/>
                <w:color w:val="000000"/>
                <w:rFonts w:ascii="Times New Roman" w:hAnsi="Times New Roman" w:cs="Times New Roman" w:eastAsia="Times New Roman"/>
                <w:sz w:val="24"/>
              </w:rPr>
              <w:t>ÚPSVaR</w:t>
            </w:r>
            <w:r>
              <w:rPr>
                <w:b w:val="off"/>
                <w:color w:val="000000"/>
                <w:rFonts w:ascii="Times New Roman" w:hAnsi="Times New Roman" w:cs="Times New Roman" w:eastAsia="Times New Roman"/>
                <w:sz w:val="24"/>
              </w:rPr>
              <w:t xml:space="preserve"> – Ústredie práce, sociálnych vecí a rodiny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62.</w:t>
            </w:r>
          </w:p>
        </w:tc>
        <w:tc>
          <w:tcPr>
            <w:vAlign w:val="top"/>
          </w:tcPr>
          <w:p>
            <w:pPr>
              <w:spacing w:after="0"/>
              <w:jc w:val="start"/>
            </w:pPr>
            <w:r>
              <w:rPr>
                <w:b w:val="on"/>
                <w:color w:val="000000"/>
                <w:rFonts w:ascii="Times New Roman" w:hAnsi="Times New Roman" w:cs="Times New Roman" w:eastAsia="Times New Roman"/>
                <w:sz w:val="24"/>
              </w:rPr>
              <w:t>ÚPVSR</w:t>
            </w:r>
            <w:r>
              <w:rPr>
                <w:b w:val="off"/>
                <w:color w:val="000000"/>
                <w:rFonts w:ascii="Times New Roman" w:hAnsi="Times New Roman" w:cs="Times New Roman" w:eastAsia="Times New Roman"/>
                <w:sz w:val="24"/>
              </w:rPr>
              <w:t xml:space="preserve"> – Úrad priemyselného vlastníctva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63.</w:t>
            </w:r>
          </w:p>
        </w:tc>
        <w:tc>
          <w:tcPr>
            <w:vAlign w:val="top"/>
          </w:tcPr>
          <w:p>
            <w:pPr>
              <w:spacing w:after="0"/>
              <w:jc w:val="start"/>
            </w:pPr>
            <w:r>
              <w:rPr>
                <w:b w:val="on"/>
                <w:color w:val="000000"/>
                <w:rFonts w:ascii="Times New Roman" w:hAnsi="Times New Roman" w:cs="Times New Roman" w:eastAsia="Times New Roman"/>
                <w:sz w:val="24"/>
              </w:rPr>
              <w:t>ÚVO</w:t>
            </w:r>
            <w:r>
              <w:rPr>
                <w:b w:val="off"/>
                <w:color w:val="000000"/>
                <w:rFonts w:ascii="Times New Roman" w:hAnsi="Times New Roman" w:cs="Times New Roman" w:eastAsia="Times New Roman"/>
                <w:sz w:val="24"/>
              </w:rPr>
              <w:t xml:space="preserve"> – Úrad pre verejné obstarávanie</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64.</w:t>
            </w:r>
          </w:p>
        </w:tc>
        <w:tc>
          <w:tcPr>
            <w:vAlign w:val="top"/>
          </w:tcPr>
          <w:p>
            <w:pPr>
              <w:spacing w:after="0"/>
              <w:jc w:val="start"/>
            </w:pPr>
            <w:r>
              <w:rPr>
                <w:b w:val="on"/>
                <w:color w:val="000000"/>
                <w:rFonts w:ascii="Times New Roman" w:hAnsi="Times New Roman" w:cs="Times New Roman" w:eastAsia="Times New Roman"/>
                <w:sz w:val="24"/>
              </w:rPr>
              <w:t>ÚVSR</w:t>
            </w:r>
            <w:r>
              <w:rPr>
                <w:b w:val="off"/>
                <w:color w:val="000000"/>
                <w:rFonts w:ascii="Times New Roman" w:hAnsi="Times New Roman" w:cs="Times New Roman" w:eastAsia="Times New Roman"/>
                <w:sz w:val="24"/>
              </w:rPr>
              <w:t xml:space="preserve"> – Úrad vlády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65.</w:t>
            </w:r>
          </w:p>
        </w:tc>
        <w:tc>
          <w:tcPr>
            <w:vAlign w:val="top"/>
          </w:tcPr>
          <w:p>
            <w:pPr>
              <w:spacing w:after="0"/>
              <w:jc w:val="start"/>
            </w:pPr>
            <w:r>
              <w:rPr>
                <w:b w:val="on"/>
                <w:color w:val="000000"/>
                <w:rFonts w:ascii="Times New Roman" w:hAnsi="Times New Roman" w:cs="Times New Roman" w:eastAsia="Times New Roman"/>
                <w:sz w:val="24"/>
              </w:rPr>
              <w:t>Ústavný súd SR</w:t>
            </w:r>
            <w:r>
              <w:rPr>
                <w:b w:val="off"/>
                <w:color w:val="000000"/>
                <w:rFonts w:ascii="Times New Roman" w:hAnsi="Times New Roman" w:cs="Times New Roman" w:eastAsia="Times New Roman"/>
                <w:sz w:val="24"/>
              </w:rPr>
              <w:t xml:space="preserve"> – Kancelária Ústavného súdu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66.</w:t>
            </w:r>
          </w:p>
        </w:tc>
        <w:tc>
          <w:tcPr>
            <w:vAlign w:val="top"/>
          </w:tcPr>
          <w:p>
            <w:pPr>
              <w:spacing w:after="0"/>
              <w:jc w:val="start"/>
            </w:pPr>
            <w:r>
              <w:rPr>
                <w:b w:val="on"/>
                <w:color w:val="000000"/>
                <w:rFonts w:ascii="Times New Roman" w:hAnsi="Times New Roman" w:cs="Times New Roman" w:eastAsia="Times New Roman"/>
                <w:sz w:val="24"/>
              </w:rPr>
              <w:t>ŠÚSR</w:t>
            </w:r>
            <w:r>
              <w:rPr>
                <w:b w:val="off"/>
                <w:color w:val="000000"/>
                <w:rFonts w:ascii="Times New Roman" w:hAnsi="Times New Roman" w:cs="Times New Roman" w:eastAsia="Times New Roman"/>
                <w:sz w:val="24"/>
              </w:rPr>
              <w:t xml:space="preserve"> – Štatistický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67.</w:t>
            </w:r>
          </w:p>
        </w:tc>
        <w:tc>
          <w:tcPr>
            <w:vAlign w:val="top"/>
          </w:tcPr>
          <w:p>
            <w:pPr>
              <w:spacing w:after="0"/>
              <w:jc w:val="start"/>
            </w:pPr>
            <w:r>
              <w:rPr>
                <w:b w:val="on"/>
                <w:color w:val="000000"/>
                <w:rFonts w:ascii="Times New Roman" w:hAnsi="Times New Roman" w:cs="Times New Roman" w:eastAsia="Times New Roman"/>
                <w:sz w:val="24"/>
              </w:rPr>
              <w:t>ŽSK</w:t>
            </w:r>
            <w:r>
              <w:rPr>
                <w:b w:val="off"/>
                <w:color w:val="000000"/>
                <w:rFonts w:ascii="Times New Roman" w:hAnsi="Times New Roman" w:cs="Times New Roman" w:eastAsia="Times New Roman"/>
                <w:sz w:val="24"/>
              </w:rPr>
              <w:t xml:space="preserve"> – Žilinský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
            </w:r>
          </w:p>
        </w:tc>
        <w:tc>
          <w:tcPr>
            <w:vAlign w:val="center"/>
          </w:tcPr>
          <w:p>
            <w:pPr>
              <w:spacing w:after="0"/>
              <w:jc w:val="start"/>
            </w:pPr>
            <w:r>
              <w:rPr>
                <w:b w:val="on"/>
                <w:color w:val="000000"/>
                <w:rFonts w:ascii="Times New Roman" w:hAnsi="Times New Roman" w:cs="Times New Roman" w:eastAsia="Times New Roman"/>
                <w:sz w:val="24"/>
              </w:rPr>
              <w:t>Spolu</w:t>
            </w:r>
          </w:p>
        </w:tc>
        <w:tc>
          <w:tcPr>
            <w:vAlign w:val="center"/>
          </w:tcPr>
          <w:p>
            <w:pPr>
              <w:spacing w:after="0"/>
              <w:jc w:val="center"/>
            </w:pPr>
            <w:r>
              <w:rPr>
                <w:b w:val="on"/>
                <w:color w:val="000000"/>
                <w:rFonts w:ascii="Times New Roman" w:hAnsi="Times New Roman" w:cs="Times New Roman" w:eastAsia="Times New Roman"/>
                <w:sz w:val="24"/>
              </w:rPr>
              <w:t>27 (20o, 7z)</w:t>
            </w:r>
          </w:p>
        </w:tc>
        <w:tc>
          <w:tcPr>
            <w:vAlign w:val="center"/>
          </w:tcPr>
          <w:p>
            <w:pPr>
              <w:spacing w:after="0"/>
              <w:jc w:val="center"/>
            </w:pPr>
            <w:r>
              <w:rPr>
                <w:b w:val="on"/>
                <w:color w:val="000000"/>
                <w:rFonts w:ascii="Times New Roman" w:hAnsi="Times New Roman" w:cs="Times New Roman" w:eastAsia="Times New Roman"/>
                <w:sz w:val="24"/>
              </w:rPr>
              <w:t>0 (0o, 0z)</w:t>
            </w:r>
          </w:p>
        </w:tc>
        <w:tc>
          <w:tcPr>
            <w:vAlign w:val="center"/>
          </w:tcPr>
          <w:p>
            <w:pPr>
              <w:spacing w:after="0"/>
              <w:jc w:val="center"/>
            </w:pPr>
            <w:r>
              <w:rPr>
                <w:b w:val="on"/>
                <w:color w:val="000000"/>
                <w:rFonts w:ascii="Times New Roman" w:hAnsi="Times New Roman" w:cs="Times New Roman" w:eastAsia="Times New Roman"/>
                <w:sz w:val="24"/>
              </w:rPr>
              <w:t>15</w:t>
            </w:r>
          </w:p>
        </w:tc>
        <w:tc>
          <w:tcPr>
            <w:vAlign w:val="center"/>
          </w:tcPr>
          <w:p>
            <w:pPr>
              <w:spacing w:after="0"/>
              <w:jc w:val="center"/>
            </w:pPr>
            <w:r>
              <w:rPr>
                <w:b w:val="on"/>
                <w:color w:val="000000"/>
                <w:rFonts w:ascii="Times New Roman" w:hAnsi="Times New Roman" w:cs="Times New Roman" w:eastAsia="Times New Roman"/>
                <w:sz w:val="24"/>
              </w:rPr>
              <w:t>41</w:t>
            </w:r>
          </w:p>
        </w:tc>
      </w:tr>
    </w:tbl>
    <w:p w14:paraId="1D280440"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2465" w14:textId="77777777" w:rsidR="006D051F" w:rsidRPr="00785E8D" w:rsidRDefault="006D051F" w:rsidP="00E66622">
      <w:pPr>
        <w:spacing w:after="0" w:line="240" w:lineRule="auto"/>
      </w:pPr>
      <w:r w:rsidRPr="00785E8D">
        <w:separator/>
      </w:r>
    </w:p>
  </w:endnote>
  <w:endnote w:type="continuationSeparator" w:id="0">
    <w:p w14:paraId="72C637E6"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4362024"/>
      <w:docPartObj>
        <w:docPartGallery w:val="Page Numbers (Bottom of Page)"/>
        <w:docPartUnique/>
      </w:docPartObj>
    </w:sdtPr>
    <w:sdtEndPr>
      <w:rPr>
        <w:rFonts w:ascii="Times New Roman" w:hAnsi="Times New Roman"/>
        <w:noProof/>
      </w:rPr>
    </w:sdtEndPr>
    <w:sdtContent>
      <w:p w14:paraId="45945688" w14:textId="3489CFEE" w:rsidR="00362D69" w:rsidRPr="00362D69" w:rsidRDefault="00362D69">
        <w:pPr>
          <w:pStyle w:val="Footer"/>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1A536CAE" w14:textId="77777777" w:rsidR="00362D69" w:rsidRDefault="00362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487DCFBA" w14:textId="77777777" w:rsidR="00362D69" w:rsidRPr="003E3F51" w:rsidRDefault="00362D69">
        <w:pPr>
          <w:pStyle w:val="Footer"/>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1D96E3B8" w14:textId="77777777" w:rsidR="00362D69" w:rsidRDefault="00362D69" w:rsidP="00FD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60E1" w14:textId="77777777" w:rsidR="006D051F" w:rsidRPr="00785E8D" w:rsidRDefault="006D051F" w:rsidP="00E66622">
      <w:pPr>
        <w:spacing w:after="0" w:line="240" w:lineRule="auto"/>
      </w:pPr>
      <w:r w:rsidRPr="00785E8D">
        <w:separator/>
      </w:r>
    </w:p>
  </w:footnote>
  <w:footnote w:type="continuationSeparator" w:id="0">
    <w:p w14:paraId="1ED6E918"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8A22" w14:textId="77777777" w:rsidR="00362D69" w:rsidRDefault="00362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CD4F"/>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F8"/>
    <w:rPr>
      <w:noProof/>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22"/>
  </w:style>
  <w:style w:type="paragraph" w:styleId="Footer">
    <w:name w:val="footer"/>
    <w:basedOn w:val="Normal"/>
    <w:link w:val="FooterChar"/>
    <w:uiPriority w:val="99"/>
    <w:unhideWhenUsed/>
    <w:rsid w:val="00E6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2024-12-11T14:15:00Z</dcterms:created>
  <dc:creator>Apache POI</dc:creator>
  <cp:lastModifiedBy>Mark M</cp:lastModifiedBy>
  <dcterms:modified xsi:type="dcterms:W3CDTF">2025-01-21T10:34:00Z</dcterms:modified>
  <cp:revision>80</cp:revision>
</cp:coreProperties>
</file>